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نماذج الرد على العميل الغاضب في الدردشة المباشرة</w:t>
      </w:r>
    </w:p>
    <w:p>
      <w:pPr>
        <w:spacing w:after="80"/>
        <w:bidi/>
        <w:jc w:val="right"/>
      </w:pPr>
      <w:r>
        <w:rPr>
          <w:rFonts w:ascii="Arial" w:hAnsi="Arial" w:cs="Arial" w:eastAsia="Arial"/>
          <w:b w:val="0"/>
          <w:color w:val="5D5A70"/>
          <w:sz w:val="22"/>
          <w:rtl/>
          <w:szCs w:val="22"/>
        </w:rPr>
        <w:t>ردود للدردشات المتوترة في أربع خطوات: الاعتراف بالمشكلة، وسؤال واحد، والحل مع موعد، والتأكيد. مع حدود العروض، والتهديد بالتقييمات السيئة، والألفاظ المسيئة، والتحويل إلى المدير، وقواعد وكيل الذكاء الاصطناعي. من CRMsoftware.pro.</w:t>
      </w:r>
    </w:p>
    <w:p>
      <w:pPr>
        <w:spacing w:after="280"/>
        <w:bidi/>
        <w:jc w:val="right"/>
      </w:pPr>
      <w:r>
        <w:rPr>
          <w:rFonts w:ascii="Arial" w:hAnsi="Arial" w:cs="Arial" w:eastAsia="Arial"/>
          <w:b w:val="0"/>
          <w:color w:val="5D5A70"/>
          <w:sz w:val="21"/>
          <w:rtl/>
          <w:szCs w:val="21"/>
        </w:rPr>
        <w:t>املأ حدود العروض في القسم 4 وما بين [الأقواس] في كل رد، ثم احفظ الردود حيث يعمل فريقك. والصق القسم 8 في تعليمات وكيل الذكاء الاصطناعي. سجّل كل دردشة متوترة، ولا تغلقها إلا بعد أن يؤكد العميل وتتم المتابعة.</w:t>
      </w:r>
    </w:p>
    <w:p>
      <w:pPr>
        <w:spacing w:after="160"/>
        <w:bidi/>
        <w:jc w:val="right"/>
      </w:pPr>
      <w:r>
        <w:rPr>
          <w:rFonts w:ascii="Arial" w:hAnsi="Arial" w:cs="Arial" w:eastAsia="Arial"/>
          <w:b/>
          <w:color w:val="15131F"/>
          <w:sz w:val="32"/>
          <w:rtl/>
          <w:szCs w:val="32"/>
        </w:rPr>
        <w:t>الردود</w:t>
      </w:r>
    </w:p>
    <w:p>
      <w:pPr>
        <w:spacing w:after="60"/>
        <w:bidi/>
        <w:jc w:val="right"/>
      </w:pPr>
      <w:r>
        <w:rPr>
          <w:rFonts w:ascii="Arial" w:hAnsi="Arial" w:cs="Arial" w:eastAsia="Arial"/>
          <w:b/>
          <w:color w:val="15131F"/>
          <w:sz w:val="28"/>
          <w:rtl/>
          <w:szCs w:val="28"/>
        </w:rPr>
        <w:t>1. الرد الأول: اعترف بالمشكلة في سطر واحد، ولا تقل «اهدأ» أبداً</w:t>
      </w:r>
    </w:p>
    <w:p>
      <w:pPr>
        <w:spacing w:after="80"/>
        <w:bidi/>
        <w:jc w:val="right"/>
      </w:pPr>
      <w:r>
        <w:rPr>
          <w:rFonts w:ascii="Arial" w:hAnsi="Arial" w:cs="Arial" w:eastAsia="Arial"/>
          <w:b w:val="0"/>
          <w:color w:val="5D5A70"/>
          <w:sz w:val="20"/>
          <w:rtl/>
          <w:szCs w:val="20"/>
        </w:rPr>
        <w:t>الخطورة: قيّمها بعد هذا الرد · الأثر: عميل واحد أم كثيرون؟ · القناة: أي قناة دردشة · المسؤول: من يتولى الدردشة · الرد الأول: دقيقة واحدة · التصعيد: علامات الحالة الحرجة: التبويب 7</w:t>
      </w:r>
    </w:p>
    <w:p>
      <w:pPr>
        <w:spacing w:after="80"/>
        <w:bidi/>
        <w:jc w:val="right"/>
      </w:pPr>
      <w:r>
        <w:rPr>
          <w:rFonts w:ascii="Arial" w:hAnsi="Arial" w:cs="Arial" w:eastAsia="Arial"/>
          <w:b w:val="0"/>
          <w:color w:val="15131F"/>
          <w:sz w:val="21"/>
          <w:rtl/>
          <w:szCs w:val="21"/>
        </w:rPr>
        <w:t>الرد على العميل الغاضب في الدردشة المباشرة سلسلة قصيرة من الرسائل، لا رسالة واحدة طويلة. أرسل كل خطوة وحدها، وانتظر الجواب.</w:t>
      </w:r>
    </w:p>
    <w:p>
      <w:pPr>
        <w:spacing w:after="40"/>
        <w:bidi/>
        <w:jc w:val="right"/>
      </w:pPr>
      <w:r>
        <w:rPr>
          <w:rFonts w:ascii="Arial" w:hAnsi="Arial" w:cs="Arial" w:eastAsia="Arial"/>
          <w:b/>
          <w:color w:val="6B3CF0"/>
          <w:sz w:val="21"/>
          <w:rtl/>
          <w:szCs w:val="21"/>
        </w:rPr>
        <w:t>تسلسل الدردشة في 4 خطوات</w:t>
      </w:r>
    </w:p>
    <w:p>
      <w:pPr>
        <w:spacing w:after="40"/>
        <w:bidi/>
        <w:jc w:val="right"/>
      </w:pPr>
      <w:r>
        <w:rPr>
          <w:rFonts w:ascii="Arial" w:hAnsi="Arial" w:cs="Arial" w:eastAsia="Arial"/>
          <w:b w:val="0"/>
          <w:color w:val="15131F"/>
          <w:sz w:val="21"/>
          <w:rtl/>
          <w:szCs w:val="21"/>
        </w:rPr>
        <w:t>1. اعترف بالمشكلة في سطر واحد: سمِّ ما حدث واعتذر مرة واحدة. لا مبررات الآن.</w:t>
      </w:r>
    </w:p>
    <w:p>
      <w:pPr>
        <w:spacing w:after="40"/>
        <w:bidi/>
        <w:jc w:val="right"/>
      </w:pPr>
      <w:r>
        <w:rPr>
          <w:rFonts w:ascii="Arial" w:hAnsi="Arial" w:cs="Arial" w:eastAsia="Arial"/>
          <w:b w:val="0"/>
          <w:color w:val="15131F"/>
          <w:sz w:val="21"/>
          <w:rtl/>
          <w:szCs w:val="21"/>
        </w:rPr>
        <w:t>2. اطرح سؤالاً واحداً: فقط عمّا لا تستطيع أن تعرفه بنفسك.</w:t>
      </w:r>
    </w:p>
    <w:p>
      <w:pPr>
        <w:spacing w:after="40"/>
        <w:bidi/>
        <w:jc w:val="right"/>
      </w:pPr>
      <w:r>
        <w:rPr>
          <w:rFonts w:ascii="Arial" w:hAnsi="Arial" w:cs="Arial" w:eastAsia="Arial"/>
          <w:b w:val="0"/>
          <w:color w:val="15131F"/>
          <w:sz w:val="21"/>
          <w:rtl/>
          <w:szCs w:val="21"/>
        </w:rPr>
        <w:t>3. اعرض الحل أو الخطوة التالية مع موعد: ما الذي ستفعله، ومن سيفعله، ومتى.</w:t>
      </w:r>
    </w:p>
    <w:p>
      <w:pPr>
        <w:spacing w:after="40"/>
        <w:bidi/>
        <w:jc w:val="right"/>
      </w:pPr>
      <w:r>
        <w:rPr>
          <w:rFonts w:ascii="Arial" w:hAnsi="Arial" w:cs="Arial" w:eastAsia="Arial"/>
          <w:b w:val="0"/>
          <w:color w:val="15131F"/>
          <w:sz w:val="21"/>
          <w:rtl/>
          <w:szCs w:val="21"/>
        </w:rPr>
        <w:t>4. أكّد الاتفاق: اسأل إن كان ذلك يناسب العميل، وحدّد موعد المتابعة.</w:t>
      </w:r>
    </w:p>
    <w:p>
      <w:pPr>
        <w:spacing w:after="40"/>
        <w:bidi/>
        <w:jc w:val="right"/>
      </w:pPr>
      <w:r>
        <w:rPr>
          <w:rFonts w:ascii="Arial" w:hAnsi="Arial" w:cs="Arial" w:eastAsia="Arial"/>
          <w:b/>
          <w:color w:val="15131F"/>
          <w:sz w:val="22"/>
          <w:rtl/>
          <w:szCs w:val="22"/>
        </w:rPr>
        <w:t>1.1 /upset-ack: تعرف ما الذي حدث</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المشكلة واضحة من رسالة العميل أو من الطلب.</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بحل أو موعد قبل أن تتحقق.</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[الاسم]، [الخطأ الذي حدث] بعد [ما فعلته أو ما انتظرته] أمر غير مقبول. أنا آسف. أتحقق من الأمر الآن.</w:t>
      </w:r>
    </w:p>
    <w:p>
      <w:pPr>
        <w:spacing w:after="40"/>
        <w:bidi/>
        <w:jc w:val="right"/>
      </w:pPr>
    </w:p>
    <w:p>
      <w:pPr>
        <w:spacing w:after="40"/>
        <w:bidi/>
        <w:jc w:val="right"/>
      </w:pPr>
      <w:r>
        <w:rPr>
          <w:rFonts w:ascii="Arial" w:hAnsi="Arial" w:cs="Arial" w:eastAsia="Arial"/>
          <w:b/>
          <w:color w:val="15131F"/>
          <w:sz w:val="22"/>
          <w:rtl/>
          <w:szCs w:val="22"/>
        </w:rPr>
        <w:t>1.2 /upset-read: السبب غير واضح بعد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تصل رسائل غاضبة كثيرة دفعة واحدة، أو لا تستطيع أن تعرف ما حدث.</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الخطأ خطؤكم قبل أن تتأكد.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آسف لأن الأمر كان مزعجاً إلى هذا الحد يا [الاسم]. أقرأ الآن كل ما كتبته، وسأرد عليك خلال [دقيقة واحدة].</w:t>
      </w:r>
    </w:p>
    <w:p>
      <w:pPr>
        <w:spacing w:after="40"/>
        <w:bidi/>
        <w:jc w:val="right"/>
      </w:pPr>
    </w:p>
    <w:p>
      <w:pPr>
        <w:spacing w:after="40"/>
        <w:bidi/>
        <w:jc w:val="right"/>
      </w:pPr>
      <w:r>
        <w:rPr>
          <w:rFonts w:ascii="Arial" w:hAnsi="Arial" w:cs="Arial" w:eastAsia="Arial"/>
          <w:b/>
          <w:color w:val="15131F"/>
          <w:sz w:val="22"/>
          <w:rtl/>
          <w:szCs w:val="22"/>
        </w:rPr>
        <w:t>1.3 /upset-takeover: تتسلّم الدردشة من وكيل الذكاء الاصطناعي</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حوّل وكيل الذكاء الاصطناعي الدردشة إليك.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لم يؤكده وكيل الذكاء الاصطناعي.</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مرحباً [الاسم]، معك [اسمك] من [الفريق]. قرأت الدردشة كاملة: [ملخص في سطر واحد]. لا داعي لتكرار أي شيء. أنا آسف، وأتولى الأمر الآن.</w:t>
      </w:r>
    </w:p>
    <w:p>
      <w:pPr>
        <w:spacing w:after="40"/>
        <w:bidi/>
        <w:jc w:val="right"/>
      </w:pPr>
    </w:p>
    <w:p>
      <w:pPr>
        <w:spacing w:after="60"/>
        <w:bidi/>
        <w:jc w:val="right"/>
      </w:pPr>
      <w:r>
        <w:rPr>
          <w:rFonts w:ascii="Arial" w:hAnsi="Arial" w:cs="Arial" w:eastAsia="Arial"/>
          <w:b/>
          <w:color w:val="6B3CF0"/>
          <w:sz w:val="21"/>
          <w:rtl/>
          <w:szCs w:val="21"/>
        </w:rPr>
        <w:t xml:space="preserve">لا تكتب أبداً: </w:t>
      </w:r>
      <w:r>
        <w:rPr>
          <w:rFonts w:ascii="Arial" w:hAnsi="Arial" w:cs="Arial" w:eastAsia="Arial"/>
          <w:b w:val="0"/>
          <w:color w:val="5D5A70"/>
          <w:sz w:val="21"/>
          <w:rtl/>
          <w:szCs w:val="21"/>
        </w:rPr>
        <w:t>«اهدأ»، أو «كما قلتُ سابقاً»، أو «للأسف، سياستنا...»، أو الاعتذار نفسه مرتين. اعتذار واحد، ثم تصرّف.</w:t>
      </w:r>
    </w:p>
    <w:p>
      <w:pPr>
        <w:spacing w:after="160"/>
        <w:bidi/>
        <w:jc w:val="right"/>
      </w:pPr>
    </w:p>
    <w:p>
      <w:pPr>
        <w:spacing w:after="60"/>
        <w:bidi/>
        <w:jc w:val="right"/>
      </w:pPr>
      <w:r>
        <w:rPr>
          <w:rFonts w:ascii="Arial" w:hAnsi="Arial" w:cs="Arial" w:eastAsia="Arial"/>
          <w:b/>
          <w:color w:val="15131F"/>
          <w:sz w:val="28"/>
          <w:rtl/>
          <w:szCs w:val="28"/>
        </w:rPr>
        <w:t>2. اجمع الوقائع: سؤال واحد في كل مرة</w:t>
      </w:r>
    </w:p>
    <w:p>
      <w:pPr>
        <w:spacing w:after="80"/>
        <w:bidi/>
        <w:jc w:val="right"/>
      </w:pPr>
      <w:r>
        <w:rPr>
          <w:rFonts w:ascii="Arial" w:hAnsi="Arial" w:cs="Arial" w:eastAsia="Arial"/>
          <w:b w:val="0"/>
          <w:color w:val="5D5A70"/>
          <w:sz w:val="20"/>
          <w:rtl/>
          <w:szCs w:val="20"/>
        </w:rPr>
        <w:t>الخطورة: حدّثها حسب الوقائع · الأثر: طلب واحد أم طلبات كثيرة؟ · القناة: ابقَ في الدردشة نفسها · المسؤول: من يتولى الدردشة · الرد الأول: كل رد خلال دقيقتين · التصعيد: لا تقدّم بعد سؤالين: التبويب 7</w:t>
      </w:r>
    </w:p>
    <w:p>
      <w:pPr>
        <w:spacing w:after="80"/>
        <w:bidi/>
        <w:jc w:val="right"/>
      </w:pPr>
      <w:r>
        <w:rPr>
          <w:rFonts w:ascii="Arial" w:hAnsi="Arial" w:cs="Arial" w:eastAsia="Arial"/>
          <w:b w:val="0"/>
          <w:color w:val="15131F"/>
          <w:sz w:val="21"/>
          <w:rtl/>
          <w:szCs w:val="21"/>
        </w:rPr>
        <w:t>كل سؤال يبدو للعميل تأخيراً. ابحث أولاً في الطلب والحساب وسجل الدردشة. ثم اسأل فقط عمّا ينقصك، سؤالاً واحداً في كل رسالة.</w:t>
      </w:r>
    </w:p>
    <w:p>
      <w:pPr>
        <w:spacing w:after="40"/>
        <w:bidi/>
        <w:jc w:val="right"/>
      </w:pPr>
      <w:r>
        <w:rPr>
          <w:rFonts w:ascii="Arial" w:hAnsi="Arial" w:cs="Arial" w:eastAsia="Arial"/>
          <w:b/>
          <w:color w:val="15131F"/>
          <w:sz w:val="22"/>
          <w:rtl/>
          <w:szCs w:val="22"/>
        </w:rPr>
        <w:t>2.1 /upset-ask: الشيء الوحيد الذي تحتاجه</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لا تجد الطلب أو الحساب، أو تحتاج إلى تفصيل واحد لتتصرف.</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هذا آخر سؤال، إلا إذا كان كذلك فعلاً.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لحل هذه المشكلة، أحتاج إلى شيء واحد فقط: [التفصيل، مثل رقم الطلب أو البريد الإلكتروني المسجّل في حسابك]. هذا كل ما أحتاجه الآن.</w:t>
      </w:r>
    </w:p>
    <w:p>
      <w:pPr>
        <w:spacing w:after="40"/>
        <w:bidi/>
        <w:jc w:val="right"/>
      </w:pPr>
    </w:p>
    <w:p>
      <w:pPr>
        <w:spacing w:after="40"/>
        <w:bidi/>
        <w:jc w:val="right"/>
      </w:pPr>
      <w:r>
        <w:rPr>
          <w:rFonts w:ascii="Arial" w:hAnsi="Arial" w:cs="Arial" w:eastAsia="Arial"/>
          <w:b/>
          <w:color w:val="15131F"/>
          <w:sz w:val="22"/>
          <w:rtl/>
          <w:szCs w:val="22"/>
        </w:rPr>
        <w:t>2.2 /upset-ask-again: ينزعج لأنك تسأله</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يرد بـ«قلت لك من قبل» أو «حلّوا المشكلة وخلاص».</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بنتيجة مقابل الإجابة.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آسف على السؤال. [التفصيل] هو الشيء الوحيد الذي لا أراه من جهتي. بمجرد أن يصلني، سأقوم بـ[الإجراء الذي ستتخذه].</w:t>
      </w:r>
    </w:p>
    <w:p>
      <w:pPr>
        <w:spacing w:after="40"/>
        <w:bidi/>
        <w:jc w:val="right"/>
      </w:pPr>
    </w:p>
    <w:p>
      <w:pPr>
        <w:spacing w:after="40"/>
        <w:bidi/>
        <w:jc w:val="right"/>
      </w:pPr>
      <w:r>
        <w:rPr>
          <w:rFonts w:ascii="Arial" w:hAnsi="Arial" w:cs="Arial" w:eastAsia="Arial"/>
          <w:b/>
          <w:color w:val="15131F"/>
          <w:sz w:val="22"/>
          <w:rtl/>
          <w:szCs w:val="22"/>
        </w:rPr>
        <w:t>2.3 /upset-recap: أكّد ما فهمته</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قبل أن تعرض الحل، لتحل المشكلة الصحيحة.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في الملخص. إنه تحقق، لا عرض.</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للتأكد من أنني فهمت جيداً: [ما حدث]، وتريد [ما يريده العميل]. هل هذا صحيح؟</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لا تنقل العميل إلى البريد الإلكتروني أو الهاتف لجمع الوقائع. فتغيير القناة من أسباب فقدان ولاء العملاء في أبحاث Gartner.</w:t>
      </w:r>
    </w:p>
    <w:p>
      <w:pPr>
        <w:spacing w:after="160"/>
        <w:bidi/>
        <w:jc w:val="right"/>
      </w:pPr>
    </w:p>
    <w:p>
      <w:pPr>
        <w:spacing w:after="60"/>
        <w:bidi/>
        <w:jc w:val="right"/>
      </w:pPr>
      <w:r>
        <w:rPr>
          <w:rFonts w:ascii="Arial" w:hAnsi="Arial" w:cs="Arial" w:eastAsia="Arial"/>
          <w:b/>
          <w:color w:val="15131F"/>
          <w:sz w:val="28"/>
          <w:rtl/>
          <w:szCs w:val="28"/>
        </w:rPr>
        <w:t>3. اعرض الحل أو الخطوة التالية، ودائماً مع موعد</w:t>
      </w:r>
    </w:p>
    <w:p>
      <w:pPr>
        <w:spacing w:after="80"/>
        <w:bidi/>
        <w:jc w:val="right"/>
      </w:pPr>
      <w:r>
        <w:rPr>
          <w:rFonts w:ascii="Arial" w:hAnsi="Arial" w:cs="Arial" w:eastAsia="Arial"/>
          <w:b w:val="0"/>
          <w:color w:val="5D5A70"/>
          <w:sz w:val="20"/>
          <w:rtl/>
          <w:szCs w:val="20"/>
        </w:rPr>
        <w:t>الخطورة: كما قُيّمت في التبويب 1 · الأثر: ما تكلّفه المشكلة للعميل · القناة: الدردشة نفسها · المسؤول: شخص مسمّى لكل خطوة تالية · الرد الأول: الحل أو الخطوة التالية خلال 10 دقائق · التصعيد: يحتاج إلى مال أو موافقة: التبويب 4</w:t>
      </w:r>
    </w:p>
    <w:p>
      <w:pPr>
        <w:spacing w:after="80"/>
        <w:bidi/>
        <w:jc w:val="right"/>
      </w:pPr>
      <w:r>
        <w:rPr>
          <w:rFonts w:ascii="Arial" w:hAnsi="Arial" w:cs="Arial" w:eastAsia="Arial"/>
          <w:b w:val="0"/>
          <w:color w:val="15131F"/>
          <w:sz w:val="21"/>
          <w:rtl/>
          <w:szCs w:val="21"/>
        </w:rPr>
        <w:t>هذه الرسالة هي التي تهدّئ الدردشة. قل ما الذي ستفعله، ومن سيفعله، ومتى. وإذا لم تستطع الحل اليوم، فاذكر الخطوة التالية وموعد التحديث، والتزم بذلك الموعد.</w:t>
      </w:r>
    </w:p>
    <w:p>
      <w:pPr>
        <w:spacing w:after="40"/>
        <w:bidi/>
        <w:jc w:val="right"/>
      </w:pPr>
      <w:r>
        <w:rPr>
          <w:rFonts w:ascii="Arial" w:hAnsi="Arial" w:cs="Arial" w:eastAsia="Arial"/>
          <w:b/>
          <w:color w:val="15131F"/>
          <w:sz w:val="22"/>
          <w:rtl/>
          <w:szCs w:val="22"/>
        </w:rPr>
        <w:t>3.1 /upset-fix: تستطيع الحل الآن</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الحل بيدك: إعادة إرسال، أو حجز جديد، أو تصحيح.</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توصيل أو وصول يعتمد على شخص آخر.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ما أفعله الآن: [الحل]. سيكون منجزاً بحلول [الوقت واليوم]. لا تحتاج إلى فعل أي شيء آخر.</w:t>
      </w:r>
    </w:p>
    <w:p>
      <w:pPr>
        <w:spacing w:after="40"/>
        <w:bidi/>
        <w:jc w:val="right"/>
      </w:pPr>
    </w:p>
    <w:p>
      <w:pPr>
        <w:spacing w:after="40"/>
        <w:bidi/>
        <w:jc w:val="right"/>
      </w:pPr>
      <w:r>
        <w:rPr>
          <w:rFonts w:ascii="Arial" w:hAnsi="Arial" w:cs="Arial" w:eastAsia="Arial"/>
          <w:b/>
          <w:color w:val="15131F"/>
          <w:sz w:val="22"/>
          <w:rtl/>
          <w:szCs w:val="22"/>
        </w:rPr>
        <w:t>3.2 /upset-next: الحل يستغرق وقتاً أطول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يجب أن يتصرف فريق آخر أو مورّد أو مدير.</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بعبارة «قريباً» أو «في أسرع وقت». اذكر يوماً ووقتاً.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لا أستطيع حل هذا داخل الدردشة، لذا إليك الخطوة التالية: [الخطوة التالية]. يتولاها [اسم المسؤول]، وسيصلك رد بحلول [اليوم والوقت]، حتى لو كان مجرد تحديث.</w:t>
      </w:r>
    </w:p>
    <w:p>
      <w:pPr>
        <w:spacing w:after="40"/>
        <w:bidi/>
        <w:jc w:val="right"/>
      </w:pPr>
    </w:p>
    <w:p>
      <w:pPr>
        <w:spacing w:after="40"/>
        <w:bidi/>
        <w:jc w:val="right"/>
      </w:pPr>
      <w:r>
        <w:rPr>
          <w:rFonts w:ascii="Arial" w:hAnsi="Arial" w:cs="Arial" w:eastAsia="Arial"/>
          <w:b/>
          <w:color w:val="15131F"/>
          <w:sz w:val="22"/>
          <w:rtl/>
          <w:szCs w:val="22"/>
        </w:rPr>
        <w:t>3.3 /upset-confirm: اسأل قبل أن تغلق</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مباشرة بعد الحل أو الخطوة التالية.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جديد. كرّر ما عرضته.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هل يناسبك [الحل أو الخطوة التالية] بحلول [الوقت واليوم]؟</w:t>
      </w:r>
    </w:p>
    <w:p>
      <w:pPr>
        <w:spacing w:after="40"/>
        <w:bidi/>
        <w:jc w:val="right"/>
      </w:pPr>
    </w:p>
    <w:p>
      <w:pPr>
        <w:spacing w:after="40"/>
        <w:bidi/>
        <w:jc w:val="right"/>
      </w:pPr>
      <w:r>
        <w:rPr>
          <w:rFonts w:ascii="Arial" w:hAnsi="Arial" w:cs="Arial" w:eastAsia="Arial"/>
          <w:b/>
          <w:color w:val="15131F"/>
          <w:sz w:val="22"/>
          <w:rtl/>
          <w:szCs w:val="22"/>
        </w:rPr>
        <w:t>3.4 /upset-close: أغلق مع موعد المتابعة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وافق العميل.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متابعة غير موجود في قائمة مهامك بعد.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لك يا [الاسم]. تم التأكيد: [الحل أو الخطوة التالية] بحلول [الوقت واليوم]. سأقوم بـ[المتابعة، مثل الاتصال بك] بحلول [موعد المتابعة]. وإذا لم يصلك مني شيء حتى ذلك الوقت، فراسل [البريد الإلكتروني] وستصلني رسالتك مباشرة.</w:t>
      </w:r>
    </w:p>
    <w:p>
      <w:pPr>
        <w:spacing w:after="40"/>
        <w:bidi/>
        <w:jc w:val="right"/>
      </w:pPr>
    </w:p>
    <w:p>
      <w:pPr>
        <w:spacing w:after="60"/>
        <w:bidi/>
        <w:jc w:val="right"/>
      </w:pPr>
      <w:r>
        <w:rPr>
          <w:rFonts w:ascii="Arial" w:hAnsi="Arial" w:cs="Arial" w:eastAsia="Arial"/>
          <w:b/>
          <w:color w:val="6B3CF0"/>
          <w:sz w:val="21"/>
          <w:rtl/>
          <w:szCs w:val="21"/>
        </w:rPr>
        <w:t xml:space="preserve">إذا رفض: </w:t>
      </w:r>
      <w:r>
        <w:rPr>
          <w:rFonts w:ascii="Arial" w:hAnsi="Arial" w:cs="Arial" w:eastAsia="Arial"/>
          <w:b w:val="0"/>
          <w:color w:val="15131F"/>
          <w:sz w:val="21"/>
          <w:rtl/>
          <w:szCs w:val="21"/>
        </w:rPr>
        <w:t>مفهوم. ما الذي يناسبك؟ سأخبرك فوراً إن كنت أستطيع تنفيذه، أو من يستطيع.</w:t>
      </w:r>
    </w:p>
    <w:p>
      <w:pPr>
        <w:spacing w:after="160"/>
        <w:bidi/>
        <w:jc w:val="right"/>
      </w:pPr>
    </w:p>
    <w:p>
      <w:pPr>
        <w:spacing w:after="60"/>
        <w:bidi/>
        <w:jc w:val="right"/>
      </w:pPr>
      <w:r>
        <w:rPr>
          <w:rFonts w:ascii="Arial" w:hAnsi="Arial" w:cs="Arial" w:eastAsia="Arial"/>
          <w:b/>
          <w:color w:val="15131F"/>
          <w:sz w:val="28"/>
          <w:rtl/>
          <w:szCs w:val="28"/>
        </w:rPr>
        <w:t>4. الاسترداد أو الرصيد التعويضي أو التعويض: من يعرض ماذا</w:t>
      </w:r>
    </w:p>
    <w:p>
      <w:pPr>
        <w:spacing w:after="80"/>
        <w:bidi/>
        <w:jc w:val="right"/>
      </w:pPr>
      <w:r>
        <w:rPr>
          <w:rFonts w:ascii="Arial" w:hAnsi="Arial" w:cs="Arial" w:eastAsia="Arial"/>
          <w:b w:val="0"/>
          <w:color w:val="5D5A70"/>
          <w:sz w:val="20"/>
          <w:rtl/>
          <w:szCs w:val="20"/>
        </w:rPr>
        <w:t>الخطورة: من متوسطة إلى عالية · الأثر: المبلغ المعني · القناة: الاتفاق في الدردشة، والدفع من أداة الدفع لديك · المسؤول: الموظف حتى الحد، ثم صاحب الموافقة · الرد الأول: يرد صاحب الموافقة في يوم العمل نفسه · التصعيد: فوق الحد: صاحب الموافقة</w:t>
      </w:r>
    </w:p>
    <w:p>
      <w:pPr>
        <w:spacing w:after="80"/>
        <w:bidi/>
        <w:jc w:val="right"/>
      </w:pPr>
      <w:r>
        <w:rPr>
          <w:rFonts w:ascii="Arial" w:hAnsi="Arial" w:cs="Arial" w:eastAsia="Arial"/>
          <w:b w:val="0"/>
          <w:color w:val="15131F"/>
          <w:sz w:val="21"/>
          <w:rtl/>
          <w:szCs w:val="21"/>
        </w:rPr>
        <w:t>حدّد الحدود قبل أن تصل الدردشة الغاضبة. يعرض الموظفون ما يسمح به الجدول دون أن يسألوا أحداً. وكل ما يتجاوزه يذهب إلى صاحب الموافقة، مع موعد للرد.</w:t>
      </w:r>
    </w:p>
    <w:p>
      <w:pPr>
        <w:spacing w:after="40"/>
        <w:bidi/>
        <w:jc w:val="right"/>
      </w:pPr>
      <w:r>
        <w:rPr>
          <w:rFonts w:ascii="Arial" w:hAnsi="Arial" w:cs="Arial" w:eastAsia="Arial"/>
          <w:b/>
          <w:color w:val="6B3CF0"/>
          <w:sz w:val="21"/>
          <w:rtl/>
          <w:szCs w:val="21"/>
        </w:rPr>
        <w:t>حدود العروض (املأها ببياناتك)</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ما يُعرض</w:t>
            </w:r>
          </w:p>
        </w:tc>
        <w:tc>
          <w:tcPr>
            <w:tcW w:type="dxa" w:w="3324"/>
            <w:shd w:val="clear" w:color="auto" w:fill="EFE9FF"/>
          </w:tcPr>
          <w:p>
            <w:pPr>
              <w:bidi/>
              <w:jc w:val="right"/>
            </w:pPr>
            <w:r/>
            <w:r>
              <w:rPr>
                <w:rFonts w:ascii="Arial" w:hAnsi="Arial" w:cs="Arial" w:eastAsia="Arial"/>
                <w:b/>
                <w:color w:val="15131F"/>
                <w:sz w:val="19"/>
                <w:rtl/>
                <w:szCs w:val="19"/>
              </w:rPr>
              <w:t>ما يستطيع الموظف عرضه</w:t>
            </w:r>
          </w:p>
        </w:tc>
        <w:tc>
          <w:tcPr>
            <w:tcW w:type="dxa" w:w="3324"/>
            <w:shd w:val="clear" w:color="auto" w:fill="EFE9FF"/>
          </w:tcPr>
          <w:p>
            <w:pPr>
              <w:bidi/>
              <w:jc w:val="right"/>
            </w:pPr>
            <w:r/>
            <w:r>
              <w:rPr>
                <w:rFonts w:ascii="Arial" w:hAnsi="Arial" w:cs="Arial" w:eastAsia="Arial"/>
                <w:b/>
                <w:color w:val="15131F"/>
                <w:sz w:val="19"/>
                <w:rtl/>
                <w:szCs w:val="19"/>
              </w:rPr>
              <w:t>فوق ذلك، من يوافق</w:t>
            </w:r>
          </w:p>
        </w:tc>
      </w:tr>
      <w:tr>
        <w:tc>
          <w:tcPr>
            <w:tcW w:type="dxa" w:w="3324"/>
          </w:tcPr>
          <w:p>
            <w:pPr>
              <w:bidi/>
              <w:jc w:val="right"/>
            </w:pPr>
            <w:r/>
            <w:r>
              <w:rPr>
                <w:rFonts w:ascii="Arial" w:hAnsi="Arial" w:cs="Arial" w:eastAsia="Arial"/>
                <w:b w:val="0"/>
                <w:color w:val="15131F"/>
                <w:sz w:val="19"/>
                <w:rtl/>
                <w:szCs w:val="19"/>
              </w:rPr>
              <w:t>الاعتذار والحل</w:t>
            </w:r>
          </w:p>
        </w:tc>
        <w:tc>
          <w:tcPr>
            <w:tcW w:type="dxa" w:w="3324"/>
          </w:tcPr>
          <w:p>
            <w:pPr>
              <w:bidi/>
              <w:jc w:val="right"/>
            </w:pPr>
            <w:r/>
            <w:r>
              <w:rPr>
                <w:rFonts w:ascii="Arial" w:hAnsi="Arial" w:cs="Arial" w:eastAsia="Arial"/>
                <w:b w:val="0"/>
                <w:color w:val="15131F"/>
                <w:sz w:val="19"/>
                <w:rtl/>
                <w:szCs w:val="19"/>
              </w:rPr>
              <w:t>دائماً</w:t>
            </w:r>
          </w:p>
        </w:tc>
        <w:tc>
          <w:tcPr>
            <w:tcW w:type="dxa" w:w="3324"/>
          </w:tcPr>
          <w:p>
            <w:pPr>
              <w:bidi/>
              <w:jc w:val="right"/>
            </w:pPr>
            <w:r/>
            <w:r>
              <w:rPr>
                <w:rFonts w:ascii="Arial" w:hAnsi="Arial" w:cs="Arial" w:eastAsia="Arial"/>
                <w:b w:val="0"/>
                <w:color w:val="15131F"/>
                <w:sz w:val="19"/>
                <w:rtl/>
                <w:szCs w:val="19"/>
              </w:rPr>
              <w:t>لا يحتاج إلى موافقة</w:t>
            </w:r>
          </w:p>
        </w:tc>
      </w:tr>
      <w:tr>
        <w:tc>
          <w:tcPr>
            <w:tcW w:type="dxa" w:w="3324"/>
          </w:tcPr>
          <w:p>
            <w:pPr>
              <w:bidi/>
              <w:jc w:val="right"/>
            </w:pPr>
            <w:r/>
            <w:r>
              <w:rPr>
                <w:rFonts w:ascii="Arial" w:hAnsi="Arial" w:cs="Arial" w:eastAsia="Arial"/>
                <w:b w:val="0"/>
                <w:color w:val="15131F"/>
                <w:sz w:val="19"/>
                <w:rtl/>
                <w:szCs w:val="19"/>
              </w:rPr>
              <w:t>إعادة التنفيذ أو إعادة الإرسال أو الاستبدال</w:t>
            </w:r>
          </w:p>
        </w:tc>
        <w:tc>
          <w:tcPr>
            <w:tcW w:type="dxa" w:w="3324"/>
          </w:tcPr>
          <w:p>
            <w:pPr>
              <w:bidi/>
              <w:jc w:val="right"/>
            </w:pPr>
            <w:r/>
            <w:r>
              <w:rPr>
                <w:rFonts w:ascii="Arial" w:hAnsi="Arial" w:cs="Arial" w:eastAsia="Arial"/>
                <w:b w:val="0"/>
                <w:color w:val="15131F"/>
                <w:sz w:val="19"/>
                <w:rtl/>
                <w:szCs w:val="19"/>
              </w:rPr>
              <w:t>[القاعدة، مثل المنتج نفسه دون تكلفة إضافية]</w:t>
            </w:r>
          </w:p>
        </w:tc>
        <w:tc>
          <w:tcPr>
            <w:tcW w:type="dxa" w:w="3324"/>
          </w:tcPr>
          <w:p>
            <w:pPr>
              <w:bidi/>
              <w:jc w:val="right"/>
            </w:pPr>
            <w:r/>
            <w:r>
              <w:rPr>
                <w:rFonts w:ascii="Arial" w:hAnsi="Arial" w:cs="Arial" w:eastAsia="Arial"/>
                <w:b w:val="0"/>
                <w:color w:val="15131F"/>
                <w:sz w:val="19"/>
                <w:rtl/>
                <w:szCs w:val="19"/>
              </w:rPr>
              <w:t>[صاحب الموافقة]</w:t>
            </w:r>
          </w:p>
        </w:tc>
      </w:tr>
      <w:tr>
        <w:tc>
          <w:tcPr>
            <w:tcW w:type="dxa" w:w="3324"/>
          </w:tcPr>
          <w:p>
            <w:pPr>
              <w:bidi/>
              <w:jc w:val="right"/>
            </w:pPr>
            <w:r/>
            <w:r>
              <w:rPr>
                <w:rFonts w:ascii="Arial" w:hAnsi="Arial" w:cs="Arial" w:eastAsia="Arial"/>
                <w:b w:val="0"/>
                <w:color w:val="15131F"/>
                <w:sz w:val="19"/>
                <w:rtl/>
                <w:szCs w:val="19"/>
              </w:rPr>
              <w:t>استرداد رسوم الجزء الذي لم يُنفَّذ كما يجب</w:t>
            </w:r>
          </w:p>
        </w:tc>
        <w:tc>
          <w:tcPr>
            <w:tcW w:type="dxa" w:w="3324"/>
          </w:tcPr>
          <w:p>
            <w:pPr>
              <w:bidi/>
              <w:jc w:val="right"/>
            </w:pPr>
            <w:r/>
            <w:r>
              <w:rPr>
                <w:rFonts w:ascii="Arial" w:hAnsi="Arial" w:cs="Arial" w:eastAsia="Arial"/>
                <w:b w:val="0"/>
                <w:color w:val="15131F"/>
                <w:sz w:val="19"/>
                <w:rtl/>
                <w:szCs w:val="19"/>
              </w:rPr>
              <w:t>حتى [$100]</w:t>
            </w:r>
          </w:p>
        </w:tc>
        <w:tc>
          <w:tcPr>
            <w:tcW w:type="dxa" w:w="3324"/>
          </w:tcPr>
          <w:p>
            <w:pPr>
              <w:bidi/>
              <w:jc w:val="right"/>
            </w:pPr>
            <w:r/>
            <w:r>
              <w:rPr>
                <w:rFonts w:ascii="Arial" w:hAnsi="Arial" w:cs="Arial" w:eastAsia="Arial"/>
                <w:b w:val="0"/>
                <w:color w:val="15131F"/>
                <w:sz w:val="19"/>
                <w:rtl/>
                <w:szCs w:val="19"/>
              </w:rPr>
              <w:t>[صاحب الموافقة، مثل مدير المتجر]</w:t>
            </w:r>
          </w:p>
        </w:tc>
      </w:tr>
      <w:tr>
        <w:tc>
          <w:tcPr>
            <w:tcW w:type="dxa" w:w="3324"/>
          </w:tcPr>
          <w:p>
            <w:pPr>
              <w:bidi/>
              <w:jc w:val="right"/>
            </w:pPr>
            <w:r/>
            <w:r>
              <w:rPr>
                <w:rFonts w:ascii="Arial" w:hAnsi="Arial" w:cs="Arial" w:eastAsia="Arial"/>
                <w:b w:val="0"/>
                <w:color w:val="15131F"/>
                <w:sz w:val="19"/>
                <w:rtl/>
                <w:szCs w:val="19"/>
              </w:rPr>
              <w:t>رصيد تعويضي أو قسيمة</w:t>
            </w:r>
          </w:p>
        </w:tc>
        <w:tc>
          <w:tcPr>
            <w:tcW w:type="dxa" w:w="3324"/>
          </w:tcPr>
          <w:p>
            <w:pPr>
              <w:bidi/>
              <w:jc w:val="right"/>
            </w:pPr>
            <w:r/>
            <w:r>
              <w:rPr>
                <w:rFonts w:ascii="Arial" w:hAnsi="Arial" w:cs="Arial" w:eastAsia="Arial"/>
                <w:b w:val="0"/>
                <w:color w:val="15131F"/>
                <w:sz w:val="19"/>
                <w:rtl/>
                <w:szCs w:val="19"/>
              </w:rPr>
              <w:t>حتى [$50]</w:t>
            </w:r>
          </w:p>
        </w:tc>
        <w:tc>
          <w:tcPr>
            <w:tcW w:type="dxa" w:w="3324"/>
          </w:tcPr>
          <w:p>
            <w:pPr>
              <w:bidi/>
              <w:jc w:val="right"/>
            </w:pPr>
            <w:r/>
            <w:r>
              <w:rPr>
                <w:rFonts w:ascii="Arial" w:hAnsi="Arial" w:cs="Arial" w:eastAsia="Arial"/>
                <w:b w:val="0"/>
                <w:color w:val="15131F"/>
                <w:sz w:val="19"/>
                <w:rtl/>
                <w:szCs w:val="19"/>
              </w:rPr>
              <w:t>[صاحب الموافقة]</w:t>
            </w:r>
          </w:p>
        </w:tc>
      </w:tr>
      <w:tr>
        <w:tc>
          <w:tcPr>
            <w:tcW w:type="dxa" w:w="3324"/>
          </w:tcPr>
          <w:p>
            <w:pPr>
              <w:bidi/>
              <w:jc w:val="right"/>
            </w:pPr>
            <w:r/>
            <w:r>
              <w:rPr>
                <w:rFonts w:ascii="Arial" w:hAnsi="Arial" w:cs="Arial" w:eastAsia="Arial"/>
                <w:b w:val="0"/>
                <w:color w:val="15131F"/>
                <w:sz w:val="19"/>
                <w:rtl/>
                <w:szCs w:val="19"/>
              </w:rPr>
              <w:t>استرداد قيمة الطلب</w:t>
            </w:r>
          </w:p>
        </w:tc>
        <w:tc>
          <w:tcPr>
            <w:tcW w:type="dxa" w:w="3324"/>
          </w:tcPr>
          <w:p>
            <w:pPr>
              <w:bidi/>
              <w:jc w:val="right"/>
            </w:pPr>
            <w:r/>
            <w:r>
              <w:rPr>
                <w:rFonts w:ascii="Arial" w:hAnsi="Arial" w:cs="Arial" w:eastAsia="Arial"/>
                <w:b w:val="0"/>
                <w:color w:val="15131F"/>
                <w:sz w:val="19"/>
                <w:rtl/>
                <w:szCs w:val="19"/>
              </w:rPr>
              <w:t>[أبداً، أو حتى مبلغ معيّن]</w:t>
            </w:r>
          </w:p>
        </w:tc>
        <w:tc>
          <w:tcPr>
            <w:tcW w:type="dxa" w:w="3324"/>
          </w:tcPr>
          <w:p>
            <w:pPr>
              <w:bidi/>
              <w:jc w:val="right"/>
            </w:pPr>
            <w:r/>
            <w:r>
              <w:rPr>
                <w:rFonts w:ascii="Arial" w:hAnsi="Arial" w:cs="Arial" w:eastAsia="Arial"/>
                <w:b w:val="0"/>
                <w:color w:val="15131F"/>
                <w:sz w:val="19"/>
                <w:rtl/>
                <w:szCs w:val="19"/>
              </w:rPr>
              <w:t>[صاحب العمل أو المدير]</w:t>
            </w:r>
          </w:p>
        </w:tc>
      </w:tr>
      <w:tr>
        <w:tc>
          <w:tcPr>
            <w:tcW w:type="dxa" w:w="3324"/>
          </w:tcPr>
          <w:p>
            <w:pPr>
              <w:bidi/>
              <w:jc w:val="right"/>
            </w:pPr>
            <w:r/>
            <w:r>
              <w:rPr>
                <w:rFonts w:ascii="Arial" w:hAnsi="Arial" w:cs="Arial" w:eastAsia="Arial"/>
                <w:b w:val="0"/>
                <w:color w:val="15131F"/>
                <w:sz w:val="19"/>
                <w:rtl/>
                <w:szCs w:val="19"/>
              </w:rPr>
              <w:t>أي شيء آخر</w:t>
            </w:r>
          </w:p>
        </w:tc>
        <w:tc>
          <w:tcPr>
            <w:tcW w:type="dxa" w:w="3324"/>
          </w:tcPr>
          <w:p>
            <w:pPr>
              <w:bidi/>
              <w:jc w:val="right"/>
            </w:pPr>
            <w:r/>
            <w:r>
              <w:rPr>
                <w:rFonts w:ascii="Arial" w:hAnsi="Arial" w:cs="Arial" w:eastAsia="Arial"/>
                <w:b w:val="0"/>
                <w:color w:val="15131F"/>
                <w:sz w:val="19"/>
                <w:rtl/>
                <w:szCs w:val="19"/>
              </w:rPr>
              <w:t>لا شيء</w:t>
            </w:r>
          </w:p>
        </w:tc>
        <w:tc>
          <w:tcPr>
            <w:tcW w:type="dxa" w:w="3324"/>
          </w:tcPr>
          <w:p>
            <w:pPr>
              <w:bidi/>
              <w:jc w:val="right"/>
            </w:pPr>
            <w:r/>
            <w:r>
              <w:rPr>
                <w:rFonts w:ascii="Arial" w:hAnsi="Arial" w:cs="Arial" w:eastAsia="Arial"/>
                <w:b w:val="0"/>
                <w:color w:val="15131F"/>
                <w:sz w:val="19"/>
                <w:rtl/>
                <w:szCs w:val="19"/>
              </w:rPr>
              <w:t>[المدير]</w:t>
            </w:r>
          </w:p>
        </w:tc>
      </w:tr>
    </w:tbl>
    <w:p/>
    <w:p>
      <w:pPr>
        <w:spacing w:after="40"/>
        <w:bidi/>
        <w:jc w:val="right"/>
      </w:pPr>
      <w:r>
        <w:rPr>
          <w:rFonts w:ascii="Arial" w:hAnsi="Arial" w:cs="Arial" w:eastAsia="Arial"/>
          <w:b/>
          <w:color w:val="15131F"/>
          <w:sz w:val="22"/>
          <w:rtl/>
          <w:szCs w:val="22"/>
        </w:rPr>
        <w:t>4.1 /upset-offer: ضمن حدودك</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الحل وحده لا يعوّض ما حدث، والعرض موجود في الجدول.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باليوم الذي يظهر فيه المبلغ على بطاقة العميل.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تعويضاً عن [الخطأ الذي حدث]، سأقوم بـ[استرداد الرسوم أو إضافة رصيد تعويضي] بقيمة [المبلغ]. [أين يظهر المبلغ وكم يستغرق عادةً]. وهذا إضافةً إلى [الحل].</w:t>
      </w:r>
    </w:p>
    <w:p>
      <w:pPr>
        <w:spacing w:after="40"/>
        <w:bidi/>
        <w:jc w:val="right"/>
      </w:pPr>
    </w:p>
    <w:p>
      <w:pPr>
        <w:spacing w:after="40"/>
        <w:bidi/>
        <w:jc w:val="right"/>
      </w:pPr>
      <w:r>
        <w:rPr>
          <w:rFonts w:ascii="Arial" w:hAnsi="Arial" w:cs="Arial" w:eastAsia="Arial"/>
          <w:b/>
          <w:color w:val="15131F"/>
          <w:sz w:val="22"/>
          <w:rtl/>
          <w:szCs w:val="22"/>
        </w:rPr>
        <w:t>4.2 /upset-approval: يطلب أكثر مما تستطيع الموافقة عليه</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الطلب يتجاوز حدك أو غير موجود في الجدول.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بالنتيجة أو بالمبلغ. قل من يقرر ومتى.</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لا أستطيع الموافقة على [ما طلبه العميل] بنفسي، ولا أريد أن أخمّن. أرسلت طلبك إلى [اسم صاحب الموافقة] مع تفاصيل هذه الدردشة. سيصلك الرد بحلول [اليوم والوقت].</w:t>
      </w:r>
    </w:p>
    <w:p>
      <w:pPr>
        <w:spacing w:after="40"/>
        <w:bidi/>
        <w:jc w:val="right"/>
      </w:pP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مقابل تقييم. راجع التبويب 5.</w:t>
      </w:r>
    </w:p>
    <w:p>
      <w:pPr>
        <w:spacing w:after="160"/>
        <w:bidi/>
        <w:jc w:val="right"/>
      </w:pPr>
    </w:p>
    <w:p>
      <w:pPr>
        <w:spacing w:after="60"/>
        <w:bidi/>
        <w:jc w:val="right"/>
      </w:pPr>
      <w:r>
        <w:rPr>
          <w:rFonts w:ascii="Arial" w:hAnsi="Arial" w:cs="Arial" w:eastAsia="Arial"/>
          <w:b/>
          <w:color w:val="15131F"/>
          <w:sz w:val="28"/>
          <w:rtl/>
          <w:szCs w:val="28"/>
        </w:rPr>
        <w:t>5. التهديد بالإلغاء أو بنشر تقييم: الحل أولاً، ولا مساومة أبداً</w:t>
      </w:r>
    </w:p>
    <w:p>
      <w:pPr>
        <w:spacing w:after="80"/>
        <w:bidi/>
        <w:jc w:val="right"/>
      </w:pPr>
      <w:r>
        <w:rPr>
          <w:rFonts w:ascii="Arial" w:hAnsi="Arial" w:cs="Arial" w:eastAsia="Arial"/>
          <w:b w:val="0"/>
          <w:color w:val="5D5A70"/>
          <w:sz w:val="20"/>
          <w:rtl/>
          <w:szCs w:val="20"/>
        </w:rPr>
        <w:t>الخطورة: عالية؛ والإجراء القانوني حرج · الأثر: عميل واحد قد يغادر · القناة: أي قناة دردشة · المسؤول: الموظف؛ والمدير عند تهديد قانوني أو استرجاع بنكي · الرد الأول: دقيقة واحدة · التصعيد: إجراء قانوني أو استرجاع بنكي: المدير فوراً</w:t>
      </w:r>
    </w:p>
    <w:p>
      <w:pPr>
        <w:spacing w:after="80"/>
        <w:bidi/>
        <w:jc w:val="right"/>
      </w:pPr>
      <w:r>
        <w:rPr>
          <w:rFonts w:ascii="Arial" w:hAnsi="Arial" w:cs="Arial" w:eastAsia="Arial"/>
          <w:b w:val="0"/>
          <w:color w:val="15131F"/>
          <w:sz w:val="21"/>
          <w:rtl/>
          <w:szCs w:val="21"/>
        </w:rPr>
        <w:t>التهديد يعني عادةً أن العميل لم يعد يصدّق أنك ستحل المشكلة. لا تجادل فيه، ولا تقايضه بأي شيء. حل المشكلة أولاً.</w:t>
      </w:r>
    </w:p>
    <w:p>
      <w:pPr>
        <w:spacing w:after="40"/>
        <w:bidi/>
        <w:jc w:val="right"/>
      </w:pPr>
      <w:r>
        <w:rPr>
          <w:rFonts w:ascii="Arial" w:hAnsi="Arial" w:cs="Arial" w:eastAsia="Arial"/>
          <w:b/>
          <w:color w:val="15131F"/>
          <w:sz w:val="22"/>
          <w:rtl/>
          <w:szCs w:val="22"/>
        </w:rPr>
        <w:t>5.1 /upset-cancel: «سألغي طلبي»</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يقول إنه سيلغي، أو سيغلق حسابه، أو لن يطلب منكم مرة أخرى.</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بخصم مقابل البقاء غير موجود في جدول العروض.</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القرار قرارك، وسأساعدك في الحالتين. لكن دعني أولاً أحل [المشكلة]: [الحل والموعد]. وإذا بقيت تريد الإلغاء بعد ذلك، [طريقة الإلغاء]، وسأؤكده لك هنا.</w:t>
      </w:r>
    </w:p>
    <w:p>
      <w:pPr>
        <w:spacing w:after="40"/>
        <w:bidi/>
        <w:jc w:val="right"/>
      </w:pPr>
    </w:p>
    <w:p>
      <w:pPr>
        <w:spacing w:after="40"/>
        <w:bidi/>
        <w:jc w:val="right"/>
      </w:pPr>
      <w:r>
        <w:rPr>
          <w:rFonts w:ascii="Arial" w:hAnsi="Arial" w:cs="Arial" w:eastAsia="Arial"/>
          <w:b/>
          <w:color w:val="15131F"/>
          <w:sz w:val="22"/>
          <w:rtl/>
          <w:szCs w:val="22"/>
        </w:rPr>
        <w:t>5.2 /upset-review: «سأكتب تقييماً سيئاً»</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يهدد بتقييم على Google أو وسائل التواصل أو موقع تقييمات.</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بمال أو خصومات أو منتجات مجانية مقابل تقييم، أو مقابل عدم نشره، أو مقابل تعديله أو حذفه.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لك كامل الحرية في مشاركة تجربتك، وأفضّل أن أحل المشكلة على أن أحاول إقناعك بالعدول عن ذلك. إليك ما أفعله الآن: [الحل والموعد].</w:t>
      </w:r>
    </w:p>
    <w:p>
      <w:pPr>
        <w:spacing w:after="40"/>
        <w:bidi/>
        <w:jc w:val="right"/>
      </w:pPr>
    </w:p>
    <w:p>
      <w:pPr>
        <w:spacing w:after="40"/>
        <w:bidi/>
        <w:jc w:val="right"/>
      </w:pPr>
      <w:r>
        <w:rPr>
          <w:rFonts w:ascii="Arial" w:hAnsi="Arial" w:cs="Arial" w:eastAsia="Arial"/>
          <w:b/>
          <w:color w:val="15131F"/>
          <w:sz w:val="22"/>
          <w:rtl/>
          <w:szCs w:val="22"/>
        </w:rPr>
        <w:t>5.3 /upset-legal: محامٍ أو استرجاع بنكي أو إجراء قانوني</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يذكر محامياً أو محكمة أو جهة رقابية أو استرجاعاً بنكياً.</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يخص المسؤولية عن الخطأ أو المال. ولا تجادل في المسألة القانونية.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مفهوم. سأحوّل هذا إلى [اسم المدير]، المسؤول عن الشكاوى الرسمية. سيتواصل معك [اسم المدير] بحلول [اليوم والوقت]. هل [البريد الإلكتروني أو الهاتف] أفضل وسيلة للتواصل معك؟</w:t>
      </w:r>
    </w:p>
    <w:p>
      <w:pPr>
        <w:spacing w:after="40"/>
        <w:bidi/>
        <w:jc w:val="right"/>
      </w:pPr>
    </w:p>
    <w:p>
      <w:pPr>
        <w:spacing w:after="60"/>
        <w:bidi/>
        <w:jc w:val="right"/>
      </w:pPr>
      <w:r>
        <w:rPr>
          <w:rFonts w:ascii="Arial" w:hAnsi="Arial" w:cs="Arial" w:eastAsia="Arial"/>
          <w:b/>
          <w:color w:val="6B3CF0"/>
          <w:sz w:val="21"/>
          <w:rtl/>
          <w:szCs w:val="21"/>
        </w:rPr>
        <w:t xml:space="preserve">لماذا لا حوافز: </w:t>
      </w:r>
      <w:r>
        <w:rPr>
          <w:rFonts w:ascii="Arial" w:hAnsi="Arial" w:cs="Arial" w:eastAsia="Arial"/>
          <w:b w:val="0"/>
          <w:color w:val="5D5A70"/>
          <w:sz w:val="21"/>
          <w:rtl/>
          <w:szCs w:val="21"/>
        </w:rPr>
        <w:t>تحظر قاعدة هيئة التجارة الفيدرالية الأمريكية (FTC) بشأن تقييمات المستهلكين الحوافزَ المشروطة بكون التقييم إيجابياً أو سلبياً. وتحظر Google الحوافز مقابل أي تقييم أو مقابل حذف تقييم سلبي.</w:t>
      </w:r>
    </w:p>
    <w:p>
      <w:pPr>
        <w:spacing w:after="160"/>
        <w:bidi/>
        <w:jc w:val="right"/>
      </w:pPr>
    </w:p>
    <w:p>
      <w:pPr>
        <w:spacing w:after="60"/>
        <w:bidi/>
        <w:jc w:val="right"/>
      </w:pPr>
      <w:r>
        <w:rPr>
          <w:rFonts w:ascii="Arial" w:hAnsi="Arial" w:cs="Arial" w:eastAsia="Arial"/>
          <w:b/>
          <w:color w:val="15131F"/>
          <w:sz w:val="28"/>
          <w:rtl/>
          <w:szCs w:val="28"/>
        </w:rPr>
        <w:t>6. الألفاظ المسيئة: رسالة واحدة لوضع الحد، ثم إنهاء الدردشة</w:t>
      </w:r>
    </w:p>
    <w:p>
      <w:pPr>
        <w:spacing w:after="80"/>
        <w:bidi/>
        <w:jc w:val="right"/>
      </w:pPr>
      <w:r>
        <w:rPr>
          <w:rFonts w:ascii="Arial" w:hAnsi="Arial" w:cs="Arial" w:eastAsia="Arial"/>
          <w:b w:val="0"/>
          <w:color w:val="5D5A70"/>
          <w:sz w:val="20"/>
          <w:rtl/>
          <w:szCs w:val="20"/>
        </w:rPr>
        <w:t>الخطورة: حرجة · الأثر: سلامة فريقك · القناة: أي قناة دردشة · المسؤول: الموظف؛ ويُبلَّغ المدير في اليوم نفسه · الرد الأول: رسالة وضع الحد فوراً · التصعيد: تهديد بإيذاء أحد: المدير فوراً</w:t>
      </w:r>
    </w:p>
    <w:p>
      <w:pPr>
        <w:spacing w:after="80"/>
        <w:bidi/>
        <w:jc w:val="right"/>
      </w:pPr>
      <w:r>
        <w:rPr>
          <w:rFonts w:ascii="Arial" w:hAnsi="Arial" w:cs="Arial" w:eastAsia="Arial"/>
          <w:b w:val="0"/>
          <w:color w:val="15131F"/>
          <w:sz w:val="21"/>
          <w:rtl/>
          <w:szCs w:val="21"/>
        </w:rPr>
        <w:t>الغضب يتعلق بالمشكلة: شتائم بسبب طلب متأخر، أو كتابة بأحرف كبيرة. أما الإساءة فتستهدف شخصاً: إهانات موجهة إلى الموظف، أو ألفاظ عنصرية، أو تهديدات. استمر في مساعدة العملاء الغاضبين. ومع الإساءة، أرسل رسالة واحدة لوضع الحد، وأنهِ الدردشة إذا استمرت.</w:t>
      </w:r>
    </w:p>
    <w:p>
      <w:pPr>
        <w:spacing w:after="40"/>
        <w:bidi/>
        <w:jc w:val="right"/>
      </w:pPr>
      <w:r>
        <w:rPr>
          <w:rFonts w:ascii="Arial" w:hAnsi="Arial" w:cs="Arial" w:eastAsia="Arial"/>
          <w:b/>
          <w:color w:val="15131F"/>
          <w:sz w:val="22"/>
          <w:rtl/>
          <w:szCs w:val="22"/>
        </w:rPr>
        <w:t>6.1 /upset-boundary: أول رسالة مسيئة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إهانات موجهة إليك أو إلى فريقك، أو ألفاظ عنصرية.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لكي تتوقف الإساءة.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أريد مساعدتك في [المشكلة]، وسأفعل. لكن لا يمكنني المتابعة إلا إذا بقي حديثنا محترماً. [الخطوة التالية التي كنت تعمل عليها].</w:t>
      </w:r>
    </w:p>
    <w:p>
      <w:pPr>
        <w:spacing w:after="40"/>
        <w:bidi/>
        <w:jc w:val="right"/>
      </w:pPr>
    </w:p>
    <w:p>
      <w:pPr>
        <w:spacing w:after="40"/>
        <w:bidi/>
        <w:jc w:val="right"/>
      </w:pPr>
      <w:r>
        <w:rPr>
          <w:rFonts w:ascii="Arial" w:hAnsi="Arial" w:cs="Arial" w:eastAsia="Arial"/>
          <w:b/>
          <w:color w:val="15131F"/>
          <w:sz w:val="22"/>
          <w:rtl/>
          <w:szCs w:val="22"/>
        </w:rPr>
        <w:t>6.2 /upset-end: تستمر الإساءة بعد رسالة وضع الحد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الرسالة التالية مسيئة مرة أخرى.</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برد في هذه الدردشة بعد إنهائها.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سأنهي هذه الدردشة بسبب الألفاظ المستخدمة. ما زالت [المشكلة] مفتوحة لدينا: سيراسلك [اسم المسؤول] على [البريد الإلكتروني] بحلول [اليوم والوقت] بالخطوة التالية.</w:t>
      </w:r>
    </w:p>
    <w:p>
      <w:pPr>
        <w:spacing w:after="40"/>
        <w:bidi/>
        <w:jc w:val="right"/>
      </w:pPr>
    </w:p>
    <w:p>
      <w:pPr>
        <w:spacing w:after="40"/>
        <w:bidi/>
        <w:jc w:val="right"/>
      </w:pPr>
      <w:r>
        <w:rPr>
          <w:rFonts w:ascii="Arial" w:hAnsi="Arial" w:cs="Arial" w:eastAsia="Arial"/>
          <w:b/>
          <w:color w:val="15131F"/>
          <w:sz w:val="22"/>
          <w:rtl/>
          <w:szCs w:val="22"/>
        </w:rPr>
        <w:t>6.3 /upset-threat: تهديد بإيذاء أحد</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يهدد بإيذائك أو إيذاء فريقك أو أي شخص آخر.</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على الإطلاق. ولا ترد على التهديد نفسه.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سأنهي هذه الدردشة الآن وأحوّلها إلى [اسم المدير]، الذي سيتواصل معك كتابياً بخصوص [المشكلة].</w:t>
      </w:r>
    </w:p>
    <w:p>
      <w:pPr>
        <w:spacing w:after="40"/>
        <w:bidi/>
        <w:jc w:val="right"/>
      </w:pPr>
    </w:p>
    <w:p>
      <w:pPr>
        <w:spacing w:after="40"/>
        <w:bidi/>
        <w:jc w:val="right"/>
      </w:pPr>
      <w:r>
        <w:rPr>
          <w:rFonts w:ascii="Arial" w:hAnsi="Arial" w:cs="Arial" w:eastAsia="Arial"/>
          <w:b/>
          <w:color w:val="6B3CF0"/>
          <w:sz w:val="21"/>
          <w:rtl/>
          <w:szCs w:val="21"/>
        </w:rPr>
        <w:t>سجّلها في اليوم نفسه</w:t>
      </w:r>
    </w:p>
    <w:p>
      <w:pPr>
        <w:spacing w:after="40"/>
        <w:ind w:right="283"/>
        <w:bidi/>
        <w:jc w:val="right"/>
      </w:pPr>
      <w:r>
        <w:rPr>
          <w:rFonts w:ascii="Arial" w:hAnsi="Arial" w:cs="Arial" w:eastAsia="Arial"/>
          <w:b w:val="0"/>
          <w:color w:val="15131F"/>
          <w:sz w:val="21"/>
          <w:rtl/>
          <w:szCs w:val="21"/>
        </w:rPr>
        <w:t>• انسخ الكلمات كما هي في ملاحظة على جهة الاتصال. لا تُعِد صياغتها.</w:t>
      </w:r>
    </w:p>
    <w:p>
      <w:pPr>
        <w:spacing w:after="40"/>
        <w:ind w:right="283"/>
        <w:bidi/>
        <w:jc w:val="right"/>
      </w:pPr>
      <w:r>
        <w:rPr>
          <w:rFonts w:ascii="Arial" w:hAnsi="Arial" w:cs="Arial" w:eastAsia="Arial"/>
          <w:b w:val="0"/>
          <w:color w:val="15131F"/>
          <w:sz w:val="21"/>
          <w:rtl/>
          <w:szCs w:val="21"/>
        </w:rPr>
        <w:t>• سجّل الدردشة بدرجة خطورة «حرجة». يقرر المدير أي تواصل لاحق، وما إذا كان سيُبلغ الشرطة.</w:t>
      </w:r>
    </w:p>
    <w:p>
      <w:pPr>
        <w:spacing w:after="40"/>
        <w:ind w:right="283"/>
        <w:bidi/>
        <w:jc w:val="right"/>
      </w:pPr>
      <w:r>
        <w:rPr>
          <w:rFonts w:ascii="Arial" w:hAnsi="Arial" w:cs="Arial" w:eastAsia="Arial"/>
          <w:b w:val="0"/>
          <w:color w:val="15131F"/>
          <w:sz w:val="21"/>
          <w:rtl/>
          <w:szCs w:val="21"/>
        </w:rPr>
        <w:t>• أبقِ المشكلة الأصلية مفتوحة كمهمة. إنهاء الدردشة لا يعني إغلاق الملف.</w:t>
      </w:r>
    </w:p>
    <w:p>
      <w:pPr>
        <w:spacing w:after="160"/>
        <w:bidi/>
        <w:jc w:val="right"/>
      </w:pPr>
    </w:p>
    <w:p>
      <w:pPr>
        <w:spacing w:after="60"/>
        <w:bidi/>
        <w:jc w:val="right"/>
      </w:pPr>
      <w:r>
        <w:rPr>
          <w:rFonts w:ascii="Arial" w:hAnsi="Arial" w:cs="Arial" w:eastAsia="Arial"/>
          <w:b/>
          <w:color w:val="15131F"/>
          <w:sz w:val="28"/>
          <w:rtl/>
          <w:szCs w:val="28"/>
        </w:rPr>
        <w:t>7. التحويل إلى المدير مع ملخص، حتى لا يكرر أحد كلامه</w:t>
      </w:r>
    </w:p>
    <w:p>
      <w:pPr>
        <w:spacing w:after="80"/>
        <w:bidi/>
        <w:jc w:val="right"/>
      </w:pPr>
      <w:r>
        <w:rPr>
          <w:rFonts w:ascii="Arial" w:hAnsi="Arial" w:cs="Arial" w:eastAsia="Arial"/>
          <w:b w:val="0"/>
          <w:color w:val="5D5A70"/>
          <w:sz w:val="20"/>
          <w:rtl/>
          <w:szCs w:val="20"/>
        </w:rPr>
        <w:t>الخطورة: عالية أو حرجة · الأثر: يحتاج إلى صلاحية أعلى من الموظف · القناة: الدردشة نفسها، أو مكالمة إن طلبها · المسؤول: المدير المذكور في الرد · الرد الأول: المدير خلال 15 دقيقة · التصعيد: المدير غائب: البديل المسمّى</w:t>
      </w:r>
    </w:p>
    <w:p>
      <w:pPr>
        <w:spacing w:after="80"/>
        <w:bidi/>
        <w:jc w:val="right"/>
      </w:pPr>
      <w:r>
        <w:rPr>
          <w:rFonts w:ascii="Arial" w:hAnsi="Arial" w:cs="Arial" w:eastAsia="Arial"/>
          <w:b w:val="0"/>
          <w:color w:val="15131F"/>
          <w:sz w:val="21"/>
          <w:rtl/>
          <w:szCs w:val="21"/>
        </w:rPr>
        <w:t>حوّل الدردشة عندما يطلب العميل مديراً، أو عندما يحتاج الحل إلى صلاحية لا تملكها، أو عندما لم تُحرز محاولتان أي تقدّم، أو عندما تكون الخطورة حرجة. أرسل الملخص أولاً، ثم أخبر العميل.</w:t>
      </w:r>
    </w:p>
    <w:p>
      <w:pPr>
        <w:spacing w:after="60"/>
        <w:bidi/>
        <w:jc w:val="right"/>
      </w:pPr>
      <w:r>
        <w:rPr>
          <w:rFonts w:ascii="Arial" w:hAnsi="Arial" w:cs="Arial" w:eastAsia="Arial"/>
          <w:b/>
          <w:color w:val="6B3CF0"/>
          <w:sz w:val="21"/>
          <w:rtl/>
          <w:szCs w:val="21"/>
        </w:rPr>
        <w:t xml:space="preserve">ملخص للمدير: </w:t>
      </w:r>
      <w:r>
        <w:rPr>
          <w:rFonts w:ascii="Arial" w:hAnsi="Arial" w:cs="Arial" w:eastAsia="Arial"/>
          <w:b w:val="0"/>
          <w:color w:val="15131F"/>
          <w:sz w:val="21"/>
          <w:rtl/>
          <w:szCs w:val="21"/>
        </w:rPr>
        <w:t>[اسم العميل]، [رقم الطلب أو الحساب]، [القناة].</w:t>
        <w:br/>
        <w:t>ما حدث: [سطر واحد، مع التواريخ].</w:t>
        <w:br/>
        <w:t>يريد: [بكلماته].</w:t>
        <w:br/>
        <w:t>تحققت من: [ما تحققت منه]. عرضت: [ما عرضته].</w:t>
        <w:br/>
        <w:t>الخطورة: [منخفضة أو متوسطة أو عالية أو حرجة]. الموعود: يرد [اسم المدير] بحلول [الوقت].</w:t>
      </w:r>
    </w:p>
    <w:p>
      <w:pPr>
        <w:spacing w:after="40"/>
        <w:bidi/>
        <w:jc w:val="right"/>
      </w:pPr>
      <w:r>
        <w:rPr>
          <w:rFonts w:ascii="Arial" w:hAnsi="Arial" w:cs="Arial" w:eastAsia="Arial"/>
          <w:b/>
          <w:color w:val="15131F"/>
          <w:sz w:val="22"/>
          <w:rtl/>
          <w:szCs w:val="22"/>
        </w:rPr>
        <w:t>7.1 /upset-manager: أخبر العميل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مباشرة بعد إرسال الملخص.</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بما سيقرره المدير.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يحتاج إلى [اسم المدير]، [المنصب] لدينا، الذي يستطيع البت في [ما طلبه العميل]. أرسلت إليه كل ما في هذه الدردشة، فلن تحتاج إلى تكرار أي شيء. سيتواصل معك [اسم المدير] بحلول [الوقت]. وإذا تعذّر عليه ذلك، فسيتواصل معك [اسم البديل].</w:t>
      </w:r>
    </w:p>
    <w:p>
      <w:pPr>
        <w:spacing w:after="40"/>
        <w:bidi/>
        <w:jc w:val="right"/>
      </w:pPr>
    </w:p>
    <w:p>
      <w:pPr>
        <w:spacing w:after="40"/>
        <w:bidi/>
        <w:jc w:val="right"/>
      </w:pPr>
      <w:r>
        <w:rPr>
          <w:rFonts w:ascii="Arial" w:hAnsi="Arial" w:cs="Arial" w:eastAsia="Arial"/>
          <w:b/>
          <w:color w:val="15131F"/>
          <w:sz w:val="22"/>
          <w:rtl/>
          <w:szCs w:val="22"/>
        </w:rPr>
        <w:t>7.2 /upset-manager-hello: أول رسالة من المدير</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يتسلّم المدير الدردشة.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بأكثر مما تسمح به قواعد الموافقة لديك.</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مرحباً [الاسم]، معك [اسم المدير]، [المنصب]. أخبرني [اسم الموظف] بما حدث: [ملخص في سطر واحد]. لا داعي لتكرار أي شيء. هذا ما أستطيع فعله: [القرار أو الخطوة التالية، مع موعد].</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لا تجعل العميل يروي القصة من جديد أبداً. فالتحويل بين الموظفين وتكرار المعلومات من أسباب فقدان الولاء في أبحاث Gartner.</w:t>
      </w:r>
    </w:p>
    <w:p>
      <w:pPr>
        <w:spacing w:after="160"/>
        <w:bidi/>
        <w:jc w:val="right"/>
      </w:pPr>
    </w:p>
    <w:p>
      <w:pPr>
        <w:spacing w:after="60"/>
        <w:bidi/>
        <w:jc w:val="right"/>
      </w:pPr>
      <w:r>
        <w:rPr>
          <w:rFonts w:ascii="Arial" w:hAnsi="Arial" w:cs="Arial" w:eastAsia="Arial"/>
          <w:b/>
          <w:color w:val="15131F"/>
          <w:sz w:val="28"/>
          <w:rtl/>
          <w:szCs w:val="28"/>
        </w:rPr>
        <w:t>8. قواعد وكيل الذكاء الاصطناعي مع الزوار المنزعجين: متى يحوّل الدردشة</w:t>
      </w:r>
    </w:p>
    <w:p>
      <w:pPr>
        <w:spacing w:after="80"/>
        <w:bidi/>
        <w:jc w:val="right"/>
      </w:pPr>
      <w:r>
        <w:rPr>
          <w:rFonts w:ascii="Arial" w:hAnsi="Arial" w:cs="Arial" w:eastAsia="Arial"/>
          <w:b w:val="0"/>
          <w:color w:val="5D5A70"/>
          <w:sz w:val="20"/>
          <w:rtl/>
          <w:szCs w:val="20"/>
        </w:rPr>
        <w:t>الخطورة: لا يقيّمها وكيل الذكاء الاصطناعي · الأثر: كل دردشة يرد عليها وكيل الذكاء الاصطناعي · القناة: الموقع والقنوات المتصلة · المسؤول: من يعدّل «⁨Instructions⁩» · الرد الأول: شخص خلال 5 دقائق · التصعيد: طلب شخص، تهديد، قانوني، سلامة: حوّل</w:t>
      </w:r>
    </w:p>
    <w:p>
      <w:pPr>
        <w:spacing w:after="80"/>
        <w:bidi/>
        <w:jc w:val="right"/>
      </w:pPr>
      <w:r>
        <w:rPr>
          <w:rFonts w:ascii="Arial" w:hAnsi="Arial" w:cs="Arial" w:eastAsia="Arial"/>
          <w:b w:val="0"/>
          <w:color w:val="15131F"/>
          <w:sz w:val="21"/>
          <w:rtl/>
          <w:szCs w:val="21"/>
        </w:rPr>
        <w:t>الصق هذه القواعد في تعليمات وكيل الذكاء الاصطناعي. إنها قواعد مكتوبة، لا اكتشاف تلقائي: يطبّقها وكيل الذكاء الاصطناعي على ما يكتبه الزائر. اختبر كل محفّز قبل أن تعتمد عليه.</w:t>
      </w:r>
    </w:p>
    <w:p>
      <w:pPr>
        <w:spacing w:after="60"/>
        <w:bidi/>
        <w:jc w:val="right"/>
      </w:pPr>
      <w:r>
        <w:rPr>
          <w:rFonts w:ascii="Arial" w:hAnsi="Arial" w:cs="Arial" w:eastAsia="Arial"/>
          <w:b/>
          <w:color w:val="6B3CF0"/>
          <w:sz w:val="21"/>
          <w:rtl/>
          <w:szCs w:val="21"/>
        </w:rPr>
        <w:t xml:space="preserve">الصق في «⁨Instructions⁩»: </w:t>
      </w:r>
      <w:r>
        <w:rPr>
          <w:rFonts w:ascii="Arial" w:hAnsi="Arial" w:cs="Arial" w:eastAsia="Arial"/>
          <w:b w:val="0"/>
          <w:color w:val="15131F"/>
          <w:sz w:val="21"/>
          <w:rtl/>
          <w:szCs w:val="21"/>
        </w:rPr>
        <w:t>عندما يكون الزائر منزعجاً أو غاضباً:</w:t>
        <w:br/>
        <w:t>1. ابدأ بجملة قصيرة واحدة تذكر مشكلته وتعتذر مرة واحدة. لا تكتب أبداً «اهدأ»، ولا تكرر الاعتذار.</w:t>
        <w:br/>
        <w:t>2. اطرح سؤالاً واحداً في كل مرة، وفقط عمّا تحتاجه للعثور على الطلب: [رقم الطلب أو البريد الإلكتروني أو الهاتف].</w:t>
        <w:br/>
        <w:t>3. لا تجادل أبداً، ولا تلُم الزائر، ولا تستشهد بسياسة لتثبت أنه مخطئ.</w:t>
        <w:br/>
        <w:t>4. لا تعِد أبداً باسترداد أو رصيد تعويضي أو خصم أو موعد توصيل أو تعويض. يقرر ذلك شخص من فريقنا.</w:t>
        <w:br/>
        <w:t>5. حوّل الدردشة إلى شخص فوراً عندما يطلب الزائر شخصاً أو مديراً؛ أو يهدد بالإلغاء أو بنشر تقييم أو بطلب استرجاع بنكي؛ أو يستخدم تهديدات أو إهانات؛ أو يذكر محامياً أو إجراءً قانونياً؛ أو يذكر إصابة أو خطراً على السلامة.</w:t>
        <w:br/>
        <w:t>6. قبل التحويل، لخّص في رسالة واحدة ما حدث، وما يريده الزائر، ورقم الطلب.</w:t>
        <w:br/>
        <w:t>7. قل من سيتسلّم الدردشة ومتى: [الفريق أو الاسم] خلال [5 دقائق] في [ساعات العمل]؛ وخارجها، بحلول [موعد الفتح التالي].</w:t>
        <w:br/>
        <w:t>8. لا تعرض أبداً أي شيء مقابل تقييم.</w:t>
      </w:r>
    </w:p>
    <w:p>
      <w:pPr>
        <w:spacing w:after="60"/>
        <w:bidi/>
        <w:jc w:val="right"/>
      </w:pPr>
      <w:r>
        <w:rPr>
          <w:rFonts w:ascii="Arial" w:hAnsi="Arial" w:cs="Arial" w:eastAsia="Arial"/>
          <w:b/>
          <w:color w:val="6B3CF0"/>
          <w:sz w:val="21"/>
          <w:rtl/>
          <w:szCs w:val="21"/>
        </w:rPr>
        <w:t xml:space="preserve">رسالة التحويل من وكيل الذكاء الاصطناعي: </w:t>
      </w:r>
      <w:r>
        <w:rPr>
          <w:rFonts w:ascii="Arial" w:hAnsi="Arial" w:cs="Arial" w:eastAsia="Arial"/>
          <w:b w:val="0"/>
          <w:color w:val="15131F"/>
          <w:sz w:val="21"/>
          <w:rtl/>
          <w:szCs w:val="21"/>
        </w:rPr>
        <w:t>مفهوم، وأنا آسف. سأحوّل هذه الدردشة الآن إلى [الفريق أو الاسم] مع كل ما كتبته، فلن تحتاج إلى تكراره. الرد المتوقع: خلال [5 دقائق].</w:t>
      </w:r>
    </w:p>
    <w:p>
      <w:pPr>
        <w:spacing w:after="60"/>
        <w:bidi/>
        <w:jc w:val="right"/>
      </w:pPr>
      <w:r>
        <w:rPr>
          <w:rFonts w:ascii="Arial" w:hAnsi="Arial" w:cs="Arial" w:eastAsia="Arial"/>
          <w:b/>
          <w:color w:val="6B3CF0"/>
          <w:sz w:val="21"/>
          <w:rtl/>
          <w:szCs w:val="21"/>
        </w:rPr>
        <w:t xml:space="preserve">خارج ساعات العمل: </w:t>
      </w:r>
      <w:r>
        <w:rPr>
          <w:rFonts w:ascii="Arial" w:hAnsi="Arial" w:cs="Arial" w:eastAsia="Arial"/>
          <w:b w:val="0"/>
          <w:color w:val="15131F"/>
          <w:sz w:val="21"/>
          <w:rtl/>
          <w:szCs w:val="21"/>
        </w:rPr>
        <w:t>يؤسفني ما حدث. فريقنا غير متصل حتى [موعد الفتح التالي]. أرسلت رسالتك ورقم طلبك، وسيرد [الفريق أو الاسم] بحلول [الوقت].</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لن يجرّب روبوت الدردشة مرة أخرى بعد تجربة سلبية سوى 27% من العملاء. تحويل واحد سريع أفضل من ثلاثة ردود أخرى من الذكاء الاصطناعي.</w:t>
      </w:r>
    </w:p>
    <w:p>
      <w:pPr>
        <w:spacing w:after="160"/>
        <w:bidi/>
        <w:jc w:val="right"/>
      </w:pPr>
    </w:p>
    <w:p>
      <w:pPr>
        <w:spacing w:after="80"/>
        <w:bidi/>
        <w:jc w:val="right"/>
      </w:pPr>
      <w:r>
        <w:rPr>
          <w:rFonts w:ascii="Arial" w:hAnsi="Arial" w:cs="Arial" w:eastAsia="Arial"/>
          <w:b/>
          <w:color w:val="15131F"/>
          <w:sz w:val="28"/>
          <w:rtl/>
          <w:szCs w:val="28"/>
        </w:rPr>
        <w:t>مثال: الرد على العميل الغاضب في الدردشة المباشرة، مثال مكتمل: موعد توصيل فائت</w:t>
      </w:r>
    </w:p>
    <w:p>
      <w:pPr>
        <w:spacing w:after="120"/>
        <w:bidi/>
        <w:jc w:val="right"/>
      </w:pPr>
      <w:r>
        <w:rPr>
          <w:rFonts w:ascii="Arial" w:hAnsi="Arial" w:cs="Arial" w:eastAsia="Arial"/>
          <w:b w:val="0"/>
          <w:color w:val="5D5A70"/>
          <w:sz w:val="21"/>
          <w:rtl/>
          <w:szCs w:val="21"/>
        </w:rPr>
        <w:t>أخذت عميلة إجازة من عملها لاستلام كنبة من متجر أثاث خيالي، ولم تأتِ الشاحنة. يحوّل وكيل الذكاء الاصطناعي الدردشة عندما تطلب التحدث إلى شخص. يتبع أوين الخطوات الأربع، ويجري المكالمة الموعودة قبل 7:30 صباح اليوم التالي.</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أخذت إجازة من الشغل عشان توصيل الكنبة، من 8 إلى 12. الساعة الآن 12:40. لا شاحنة ولا اتصال. وهذه ثاني مرة تغيّرون فيها موعد هذا الطلب!!</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أنا آسف يا تيريزا. الانتظار طوال الصباح بعد أن أخذتِ إجازة أمر غير مقبول. حتى أجد طلب التوصيل، هل يمكنك أن ترسلي لي رقم الطلب؟ يبدأ بـOR.</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OR-58213. خلاص، طفح الكيل. إذا ما وصلت اليوم فسألغي الطلب وأكتب تقييماً في كل مكان. أريد شخصاً حقيقياً.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مفهوم. سأحوّل هذه الدردشة الآن إلى أوين من فريق التوصيل. وحتى لا يسألك مرة أخرى: الطلب OR-58213، فات موعد التوصيل اليوم من 8:00 إلى 12:00 دون أي اتصال، وهذا ثاني تغيير على هذا الطلب، وتريدين التوصيل اليوم. الرد المتوقع: خلال 5 دقائق.</w:t>
      </w:r>
    </w:p>
    <w:p>
      <w:pPr>
        <w:spacing w:after="60"/>
        <w:bidi/>
        <w:jc w:val="right"/>
      </w:pPr>
      <w:r>
        <w:rPr>
          <w:rFonts w:ascii="Arial" w:hAnsi="Arial" w:cs="Arial" w:eastAsia="Arial"/>
          <w:b/>
          <w:color w:val="6B3CF0"/>
          <w:sz w:val="21"/>
          <w:rtl/>
          <w:szCs w:val="21"/>
        </w:rPr>
        <w:t xml:space="preserve">أوين (التوصيل): </w:t>
      </w:r>
      <w:r>
        <w:rPr>
          <w:rFonts w:ascii="Arial" w:hAnsi="Arial" w:cs="Arial" w:eastAsia="Arial"/>
          <w:b w:val="0"/>
          <w:color w:val="15131F"/>
          <w:sz w:val="21"/>
          <w:rtl/>
          <w:szCs w:val="21"/>
        </w:rPr>
        <w:t>تيريزا، معك أوين من قسم التوصيل. أخذتِ إجازة وفاتنا الموعد دون أن نتصل بك. هذا خطؤنا، وأنا آسف.</w:t>
      </w:r>
    </w:p>
    <w:p>
      <w:pPr>
        <w:spacing w:after="60"/>
        <w:bidi/>
        <w:jc w:val="right"/>
      </w:pPr>
      <w:r>
        <w:rPr>
          <w:rFonts w:ascii="Arial" w:hAnsi="Arial" w:cs="Arial" w:eastAsia="Arial"/>
          <w:b/>
          <w:color w:val="6B3CF0"/>
          <w:sz w:val="21"/>
          <w:rtl/>
          <w:szCs w:val="21"/>
        </w:rPr>
        <w:t xml:space="preserve">أوين (التوصيل): </w:t>
      </w:r>
      <w:r>
        <w:rPr>
          <w:rFonts w:ascii="Arial" w:hAnsi="Arial" w:cs="Arial" w:eastAsia="Arial"/>
          <w:b w:val="0"/>
          <w:color w:val="15131F"/>
          <w:sz w:val="21"/>
          <w:rtl/>
          <w:szCs w:val="21"/>
        </w:rPr>
        <w:t>تعطلت الشاحنة الساعة 9:30 ولم يتصل بك أحد. سؤال واحد: هل ما زال بإمكانك استلام الكنبة اليوم قبل 18:00، أم يناسبك أكثر موعد مبكر محدد غداً؟</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لن أنتظر طوال اليوم مرة ثانية. غداً، لكن في وقت مبكر.</w:t>
      </w:r>
    </w:p>
    <w:p>
      <w:pPr>
        <w:spacing w:after="60"/>
        <w:bidi/>
        <w:jc w:val="right"/>
      </w:pPr>
      <w:r>
        <w:rPr>
          <w:rFonts w:ascii="Arial" w:hAnsi="Arial" w:cs="Arial" w:eastAsia="Arial"/>
          <w:b/>
          <w:color w:val="6B3CF0"/>
          <w:sz w:val="21"/>
          <w:rtl/>
          <w:szCs w:val="21"/>
        </w:rPr>
        <w:t xml:space="preserve">أوين (التوصيل): </w:t>
      </w:r>
      <w:r>
        <w:rPr>
          <w:rFonts w:ascii="Arial" w:hAnsi="Arial" w:cs="Arial" w:eastAsia="Arial"/>
          <w:b w:val="0"/>
          <w:color w:val="15131F"/>
          <w:sz w:val="21"/>
          <w:rtl/>
          <w:szCs w:val="21"/>
        </w:rPr>
        <w:t>هذا ما أفعله الآن: ستكون كنبتك أول توصيلة في جولة الغد، الثلاثاء 6 أكتوبر، من 8:00 إلى 10:00. وأسترد لك الآن أيضاً رسوم التوصيل البالغة $79 إلى بطاقتك. يظهر المبلغ المسترد عادةً خلال 3 إلى 5 أيام عمل.</w:t>
      </w:r>
    </w:p>
    <w:p>
      <w:pPr>
        <w:spacing w:after="60"/>
        <w:bidi/>
        <w:jc w:val="right"/>
      </w:pPr>
      <w:r>
        <w:rPr>
          <w:rFonts w:ascii="Arial" w:hAnsi="Arial" w:cs="Arial" w:eastAsia="Arial"/>
          <w:b/>
          <w:color w:val="6B3CF0"/>
          <w:sz w:val="21"/>
          <w:rtl/>
          <w:szCs w:val="21"/>
        </w:rPr>
        <w:t xml:space="preserve">أوين (التوصيل): </w:t>
      </w:r>
      <w:r>
        <w:rPr>
          <w:rFonts w:ascii="Arial" w:hAnsi="Arial" w:cs="Arial" w:eastAsia="Arial"/>
          <w:b w:val="0"/>
          <w:color w:val="15131F"/>
          <w:sz w:val="21"/>
          <w:rtl/>
          <w:szCs w:val="21"/>
        </w:rPr>
        <w:t>هل يناسبك الثلاثاء من 8:00 إلى 10:00؟</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نعم. من 8 إلى 10. وإذا ما وصلت، سألغي الطلب.</w:t>
      </w:r>
    </w:p>
    <w:p>
      <w:pPr>
        <w:spacing w:after="60"/>
        <w:bidi/>
        <w:jc w:val="right"/>
      </w:pPr>
      <w:r>
        <w:rPr>
          <w:rFonts w:ascii="Arial" w:hAnsi="Arial" w:cs="Arial" w:eastAsia="Arial"/>
          <w:b/>
          <w:color w:val="6B3CF0"/>
          <w:sz w:val="21"/>
          <w:rtl/>
          <w:szCs w:val="21"/>
        </w:rPr>
        <w:t xml:space="preserve">أوين (التوصيل): </w:t>
      </w:r>
      <w:r>
        <w:rPr>
          <w:rFonts w:ascii="Arial" w:hAnsi="Arial" w:cs="Arial" w:eastAsia="Arial"/>
          <w:b w:val="0"/>
          <w:color w:val="15131F"/>
          <w:sz w:val="21"/>
          <w:rtl/>
          <w:szCs w:val="21"/>
        </w:rPr>
        <w:t>تم التأكيد: الثلاثاء 6 أكتوبر، من 8:00 إلى 10:00، واسترداد $79. سأتصل بك غداً قبل 7:30 لأخبرك باسم السائق. وإذا لم يصلك مني شيء حتى ذلك الوقت، فراسليني على owen@oaklinehome.example.</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طيب. شكراً.</w:t>
      </w:r>
    </w:p>
    <w:p>
      <w:pPr>
        <w:spacing w:after="80"/>
        <w:bidi/>
        <w:jc w:val="right"/>
      </w:pPr>
    </w:p>
    <w:p>
      <w:pPr>
        <w:spacing w:after="80"/>
        <w:bidi/>
        <w:jc w:val="right"/>
      </w:pPr>
      <w:r>
        <w:rPr>
          <w:rFonts w:ascii="Arial" w:hAnsi="Arial" w:cs="Arial" w:eastAsia="Arial"/>
          <w:b/>
          <w:color w:val="15131F"/>
          <w:sz w:val="24"/>
          <w:rtl/>
          <w:szCs w:val="24"/>
        </w:rPr>
        <w:t>حقول الفرز</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الخطورة</w:t>
            </w:r>
          </w:p>
        </w:tc>
        <w:tc>
          <w:tcPr>
            <w:tcW w:type="dxa" w:w="4986"/>
          </w:tcPr>
          <w:p>
            <w:pPr>
              <w:bidi/>
              <w:jc w:val="right"/>
            </w:pPr>
            <w:r/>
            <w:r>
              <w:rPr>
                <w:rFonts w:ascii="Arial" w:hAnsi="Arial" w:cs="Arial" w:eastAsia="Arial"/>
                <w:b w:val="0"/>
                <w:color w:val="15131F"/>
                <w:sz w:val="19"/>
                <w:rtl/>
                <w:szCs w:val="19"/>
              </w:rPr>
              <w:t>عالية: تهديد بالإلغاء وبنشر تقييم، وطلب التحدث إلى شخص</w:t>
            </w:r>
          </w:p>
        </w:tc>
      </w:tr>
      <w:tr>
        <w:tc>
          <w:tcPr>
            <w:tcW w:type="dxa" w:w="4986"/>
          </w:tcPr>
          <w:p>
            <w:pPr>
              <w:bidi/>
              <w:jc w:val="right"/>
            </w:pPr>
            <w:r/>
            <w:r>
              <w:rPr>
                <w:rFonts w:ascii="Arial" w:hAnsi="Arial" w:cs="Arial" w:eastAsia="Arial"/>
                <w:b/>
                <w:color w:val="15131F"/>
                <w:sz w:val="19"/>
                <w:rtl/>
                <w:szCs w:val="19"/>
              </w:rPr>
              <w:t>الأثر</w:t>
            </w:r>
          </w:p>
        </w:tc>
        <w:tc>
          <w:tcPr>
            <w:tcW w:type="dxa" w:w="4986"/>
          </w:tcPr>
          <w:p>
            <w:pPr>
              <w:bidi/>
              <w:jc w:val="right"/>
            </w:pPr>
            <w:r/>
            <w:r>
              <w:rPr>
                <w:rFonts w:ascii="Arial" w:hAnsi="Arial" w:cs="Arial" w:eastAsia="Arial"/>
                <w:b w:val="0"/>
                <w:color w:val="15131F"/>
                <w:sz w:val="19"/>
                <w:rtl/>
                <w:szCs w:val="19"/>
              </w:rPr>
              <w:t>طلب واحد، كنبة بقيمة $1,840، ثاني تغيير في الموعد</w:t>
            </w:r>
          </w:p>
        </w:tc>
      </w:tr>
      <w:tr>
        <w:tc>
          <w:tcPr>
            <w:tcW w:type="dxa" w:w="4986"/>
          </w:tcPr>
          <w:p>
            <w:pPr>
              <w:bidi/>
              <w:jc w:val="right"/>
            </w:pPr>
            <w:r/>
            <w:r>
              <w:rPr>
                <w:rFonts w:ascii="Arial" w:hAnsi="Arial" w:cs="Arial" w:eastAsia="Arial"/>
                <w:b/>
                <w:color w:val="15131F"/>
                <w:sz w:val="19"/>
                <w:rtl/>
                <w:szCs w:val="19"/>
              </w:rPr>
              <w:t>القناة</w:t>
            </w:r>
          </w:p>
        </w:tc>
        <w:tc>
          <w:tcPr>
            <w:tcW w:type="dxa" w:w="4986"/>
          </w:tcPr>
          <w:p>
            <w:pPr>
              <w:bidi/>
              <w:jc w:val="right"/>
            </w:pPr>
            <w:r/>
            <w:r>
              <w:rPr>
                <w:rFonts w:ascii="Arial" w:hAnsi="Arial" w:cs="Arial" w:eastAsia="Arial"/>
                <w:b w:val="0"/>
                <w:color w:val="15131F"/>
                <w:sz w:val="19"/>
                <w:rtl/>
                <w:szCs w:val="19"/>
              </w:rPr>
              <w:t>دردشة الموقع، الاثنين 5 أكتوبر 2026، 12:40</w:t>
            </w:r>
          </w:p>
        </w:tc>
      </w:tr>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أوين هارت، التوصيل</w:t>
            </w:r>
          </w:p>
        </w:tc>
      </w:tr>
      <w:tr>
        <w:tc>
          <w:tcPr>
            <w:tcW w:type="dxa" w:w="4986"/>
          </w:tcPr>
          <w:p>
            <w:pPr>
              <w:bidi/>
              <w:jc w:val="right"/>
            </w:pPr>
            <w:r/>
            <w:r>
              <w:rPr>
                <w:rFonts w:ascii="Arial" w:hAnsi="Arial" w:cs="Arial" w:eastAsia="Arial"/>
                <w:b/>
                <w:color w:val="15131F"/>
                <w:sz w:val="19"/>
                <w:rtl/>
                <w:szCs w:val="19"/>
              </w:rPr>
              <w:t>الرد الأول</w:t>
            </w:r>
          </w:p>
        </w:tc>
        <w:tc>
          <w:tcPr>
            <w:tcW w:type="dxa" w:w="4986"/>
          </w:tcPr>
          <w:p>
            <w:pPr>
              <w:bidi/>
              <w:jc w:val="right"/>
            </w:pPr>
            <w:r/>
            <w:r>
              <w:rPr>
                <w:rFonts w:ascii="Arial" w:hAnsi="Arial" w:cs="Arial" w:eastAsia="Arial"/>
                <w:b w:val="0"/>
                <w:color w:val="15131F"/>
                <w:sz w:val="19"/>
                <w:rtl/>
                <w:szCs w:val="19"/>
              </w:rPr>
              <w:t>وكيل الذكاء الاصطناعي فوراً؛ وأوين بعد 3 دقائق من التحويل</w:t>
            </w:r>
          </w:p>
        </w:tc>
      </w:tr>
      <w:tr>
        <w:tc>
          <w:tcPr>
            <w:tcW w:type="dxa" w:w="4986"/>
          </w:tcPr>
          <w:p>
            <w:pPr>
              <w:bidi/>
              <w:jc w:val="right"/>
            </w:pPr>
            <w:r/>
            <w:r>
              <w:rPr>
                <w:rFonts w:ascii="Arial" w:hAnsi="Arial" w:cs="Arial" w:eastAsia="Arial"/>
                <w:b/>
                <w:color w:val="15131F"/>
                <w:sz w:val="19"/>
                <w:rtl/>
                <w:szCs w:val="19"/>
              </w:rPr>
              <w:t>التصعيد</w:t>
            </w:r>
          </w:p>
        </w:tc>
        <w:tc>
          <w:tcPr>
            <w:tcW w:type="dxa" w:w="4986"/>
          </w:tcPr>
          <w:p>
            <w:pPr>
              <w:bidi/>
              <w:jc w:val="right"/>
            </w:pPr>
            <w:r/>
            <w:r>
              <w:rPr>
                <w:rFonts w:ascii="Arial" w:hAnsi="Arial" w:cs="Arial" w:eastAsia="Arial"/>
                <w:b w:val="0"/>
                <w:color w:val="15131F"/>
                <w:sz w:val="19"/>
                <w:rtl/>
                <w:szCs w:val="19"/>
              </w:rPr>
              <w:t>غير مطلوب: $79 ضمن حد الموظف البالغ $100</w:t>
            </w:r>
          </w:p>
        </w:tc>
      </w:tr>
    </w:tbl>
    <w:p/>
    <w:p>
      <w:pPr>
        <w:spacing w:after="80"/>
        <w:bidi/>
        <w:jc w:val="right"/>
      </w:pPr>
      <w:r>
        <w:rPr>
          <w:rFonts w:ascii="Arial" w:hAnsi="Arial" w:cs="Arial" w:eastAsia="Arial"/>
          <w:b/>
          <w:color w:val="15131F"/>
          <w:sz w:val="24"/>
          <w:rtl/>
          <w:szCs w:val="24"/>
        </w:rPr>
        <w:t>المسؤول والإجراءات</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الإجراء</w:t>
            </w:r>
          </w:p>
        </w:tc>
        <w:tc>
          <w:tcPr>
            <w:tcW w:type="dxa" w:w="2493"/>
            <w:shd w:val="clear" w:color="auto" w:fill="EFE9FF"/>
          </w:tcPr>
          <w:p>
            <w:pPr>
              <w:bidi/>
              <w:jc w:val="right"/>
            </w:pPr>
            <w:r/>
            <w:r>
              <w:rPr>
                <w:rFonts w:ascii="Arial" w:hAnsi="Arial" w:cs="Arial" w:eastAsia="Arial"/>
                <w:b/>
                <w:color w:val="15131F"/>
                <w:sz w:val="19"/>
                <w:rtl/>
                <w:szCs w:val="19"/>
              </w:rPr>
              <w:t>المسؤول</w:t>
            </w:r>
          </w:p>
        </w:tc>
        <w:tc>
          <w:tcPr>
            <w:tcW w:type="dxa" w:w="2493"/>
            <w:shd w:val="clear" w:color="auto" w:fill="EFE9FF"/>
          </w:tcPr>
          <w:p>
            <w:pPr>
              <w:bidi/>
              <w:jc w:val="right"/>
            </w:pPr>
            <w:r/>
            <w:r>
              <w:rPr>
                <w:rFonts w:ascii="Arial" w:hAnsi="Arial" w:cs="Arial" w:eastAsia="Arial"/>
                <w:b/>
                <w:color w:val="15131F"/>
                <w:sz w:val="19"/>
                <w:rtl/>
                <w:szCs w:val="19"/>
              </w:rPr>
              <w:t>الموعد</w:t>
            </w:r>
          </w:p>
        </w:tc>
        <w:tc>
          <w:tcPr>
            <w:tcW w:type="dxa" w:w="2493"/>
            <w:shd w:val="clear" w:color="auto" w:fill="EFE9FF"/>
          </w:tcPr>
          <w:p>
            <w:pPr>
              <w:bidi/>
              <w:jc w:val="right"/>
            </w:pPr>
            <w:r/>
            <w:r>
              <w:rPr>
                <w:rFonts w:ascii="Arial" w:hAnsi="Arial" w:cs="Arial" w:eastAsia="Arial"/>
                <w:b/>
                <w:color w:val="15131F"/>
                <w:sz w:val="19"/>
                <w:rtl/>
                <w:szCs w:val="19"/>
              </w:rPr>
              <w:t>الحالة</w:t>
            </w:r>
          </w:p>
        </w:tc>
      </w:tr>
      <w:tr>
        <w:tc>
          <w:tcPr>
            <w:tcW w:type="dxa" w:w="2493"/>
          </w:tcPr>
          <w:p>
            <w:pPr>
              <w:bidi/>
              <w:jc w:val="right"/>
            </w:pPr>
            <w:r/>
            <w:r>
              <w:rPr>
                <w:rFonts w:ascii="Arial" w:hAnsi="Arial" w:cs="Arial" w:eastAsia="Arial"/>
                <w:b w:val="0"/>
                <w:color w:val="15131F"/>
                <w:sz w:val="19"/>
                <w:rtl/>
                <w:szCs w:val="19"/>
              </w:rPr>
              <w:t>نقل الكنبة إلى أول موعد يوم 6 أكتوبر</w:t>
            </w:r>
          </w:p>
        </w:tc>
        <w:tc>
          <w:tcPr>
            <w:tcW w:type="dxa" w:w="2493"/>
          </w:tcPr>
          <w:p>
            <w:pPr>
              <w:bidi/>
              <w:jc w:val="right"/>
            </w:pPr>
            <w:r/>
            <w:r>
              <w:rPr>
                <w:rFonts w:ascii="Arial" w:hAnsi="Arial" w:cs="Arial" w:eastAsia="Arial"/>
                <w:b w:val="0"/>
                <w:color w:val="15131F"/>
                <w:sz w:val="19"/>
                <w:rtl/>
                <w:szCs w:val="19"/>
              </w:rPr>
              <w:t>أوين</w:t>
            </w:r>
          </w:p>
        </w:tc>
        <w:tc>
          <w:tcPr>
            <w:tcW w:type="dxa" w:w="2493"/>
          </w:tcPr>
          <w:p>
            <w:pPr>
              <w:bidi/>
              <w:jc w:val="right"/>
            </w:pPr>
            <w:r/>
            <w:r>
              <w:rPr>
                <w:rFonts w:ascii="Arial" w:hAnsi="Arial" w:cs="Arial" w:eastAsia="Arial"/>
                <w:b w:val="0"/>
                <w:color w:val="15131F"/>
                <w:sz w:val="19"/>
                <w:rtl/>
                <w:szCs w:val="19"/>
              </w:rPr>
              <w:t>5 أكتوبر، 13:00</w:t>
            </w:r>
          </w:p>
        </w:tc>
        <w:tc>
          <w:tcPr>
            <w:tcW w:type="dxa" w:w="2493"/>
          </w:tcPr>
          <w:p>
            <w:pPr>
              <w:bidi/>
              <w:jc w:val="right"/>
            </w:pPr>
            <w:r/>
            <w:r>
              <w:rPr>
                <w:rFonts w:ascii="Arial" w:hAnsi="Arial" w:cs="Arial" w:eastAsia="Arial"/>
                <w:b w:val="0"/>
                <w:color w:val="15131F"/>
                <w:sz w:val="19"/>
                <w:rtl/>
                <w:szCs w:val="19"/>
              </w:rPr>
              <w:t>تم</w:t>
            </w:r>
          </w:p>
        </w:tc>
      </w:tr>
      <w:tr>
        <w:tc>
          <w:tcPr>
            <w:tcW w:type="dxa" w:w="2493"/>
          </w:tcPr>
          <w:p>
            <w:pPr>
              <w:bidi/>
              <w:jc w:val="right"/>
            </w:pPr>
            <w:r/>
            <w:r>
              <w:rPr>
                <w:rFonts w:ascii="Arial" w:hAnsi="Arial" w:cs="Arial" w:eastAsia="Arial"/>
                <w:b w:val="0"/>
                <w:color w:val="15131F"/>
                <w:sz w:val="19"/>
                <w:rtl/>
                <w:szCs w:val="19"/>
              </w:rPr>
              <w:t>استرداد رسوم التوصيل البالغة $79</w:t>
            </w:r>
          </w:p>
        </w:tc>
        <w:tc>
          <w:tcPr>
            <w:tcW w:type="dxa" w:w="2493"/>
          </w:tcPr>
          <w:p>
            <w:pPr>
              <w:bidi/>
              <w:jc w:val="right"/>
            </w:pPr>
            <w:r/>
            <w:r>
              <w:rPr>
                <w:rFonts w:ascii="Arial" w:hAnsi="Arial" w:cs="Arial" w:eastAsia="Arial"/>
                <w:b w:val="0"/>
                <w:color w:val="15131F"/>
                <w:sz w:val="19"/>
                <w:rtl/>
                <w:szCs w:val="19"/>
              </w:rPr>
              <w:t>أوين</w:t>
            </w:r>
          </w:p>
        </w:tc>
        <w:tc>
          <w:tcPr>
            <w:tcW w:type="dxa" w:w="2493"/>
          </w:tcPr>
          <w:p>
            <w:pPr>
              <w:bidi/>
              <w:jc w:val="right"/>
            </w:pPr>
            <w:r/>
            <w:r>
              <w:rPr>
                <w:rFonts w:ascii="Arial" w:hAnsi="Arial" w:cs="Arial" w:eastAsia="Arial"/>
                <w:b w:val="0"/>
                <w:color w:val="15131F"/>
                <w:sz w:val="19"/>
                <w:rtl/>
                <w:szCs w:val="19"/>
              </w:rPr>
              <w:t>5 أكتوبر، 13:00</w:t>
            </w:r>
          </w:p>
        </w:tc>
        <w:tc>
          <w:tcPr>
            <w:tcW w:type="dxa" w:w="2493"/>
          </w:tcPr>
          <w:p>
            <w:pPr>
              <w:bidi/>
              <w:jc w:val="right"/>
            </w:pPr>
            <w:r/>
            <w:r>
              <w:rPr>
                <w:rFonts w:ascii="Arial" w:hAnsi="Arial" w:cs="Arial" w:eastAsia="Arial"/>
                <w:b w:val="0"/>
                <w:color w:val="15131F"/>
                <w:sz w:val="19"/>
                <w:rtl/>
                <w:szCs w:val="19"/>
              </w:rPr>
              <w:t>تم</w:t>
            </w:r>
          </w:p>
        </w:tc>
      </w:tr>
      <w:tr>
        <w:tc>
          <w:tcPr>
            <w:tcW w:type="dxa" w:w="2493"/>
          </w:tcPr>
          <w:p>
            <w:pPr>
              <w:bidi/>
              <w:jc w:val="right"/>
            </w:pPr>
            <w:r/>
            <w:r>
              <w:rPr>
                <w:rFonts w:ascii="Arial" w:hAnsi="Arial" w:cs="Arial" w:eastAsia="Arial"/>
                <w:b w:val="0"/>
                <w:color w:val="15131F"/>
                <w:sz w:val="19"/>
                <w:rtl/>
                <w:szCs w:val="19"/>
              </w:rPr>
              <w:t>مهمة: الاتصال لإبلاغها باسم السائق، الأولوية «⁨High⁩»</w:t>
            </w:r>
          </w:p>
        </w:tc>
        <w:tc>
          <w:tcPr>
            <w:tcW w:type="dxa" w:w="2493"/>
          </w:tcPr>
          <w:p>
            <w:pPr>
              <w:bidi/>
              <w:jc w:val="right"/>
            </w:pPr>
            <w:r/>
            <w:r>
              <w:rPr>
                <w:rFonts w:ascii="Arial" w:hAnsi="Arial" w:cs="Arial" w:eastAsia="Arial"/>
                <w:b w:val="0"/>
                <w:color w:val="15131F"/>
                <w:sz w:val="19"/>
                <w:rtl/>
                <w:szCs w:val="19"/>
              </w:rPr>
              <w:t>أوين</w:t>
            </w:r>
          </w:p>
        </w:tc>
        <w:tc>
          <w:tcPr>
            <w:tcW w:type="dxa" w:w="2493"/>
          </w:tcPr>
          <w:p>
            <w:pPr>
              <w:bidi/>
              <w:jc w:val="right"/>
            </w:pPr>
            <w:r/>
            <w:r>
              <w:rPr>
                <w:rFonts w:ascii="Arial" w:hAnsi="Arial" w:cs="Arial" w:eastAsia="Arial"/>
                <w:b w:val="0"/>
                <w:color w:val="15131F"/>
                <w:sz w:val="19"/>
                <w:rtl/>
                <w:szCs w:val="19"/>
              </w:rPr>
              <w:t>6 أكتوبر، 7:30</w:t>
            </w:r>
          </w:p>
        </w:tc>
        <w:tc>
          <w:tcPr>
            <w:tcW w:type="dxa" w:w="2493"/>
          </w:tcPr>
          <w:p>
            <w:pPr>
              <w:bidi/>
              <w:jc w:val="right"/>
            </w:pPr>
            <w:r/>
            <w:r>
              <w:rPr>
                <w:rFonts w:ascii="Arial" w:hAnsi="Arial" w:cs="Arial" w:eastAsia="Arial"/>
                <w:b w:val="0"/>
                <w:color w:val="15131F"/>
                <w:sz w:val="19"/>
                <w:rtl/>
                <w:szCs w:val="19"/>
              </w:rPr>
              <w:t>تم 7:24</w:t>
            </w:r>
          </w:p>
        </w:tc>
      </w:tr>
      <w:tr>
        <w:tc>
          <w:tcPr>
            <w:tcW w:type="dxa" w:w="2493"/>
          </w:tcPr>
          <w:p>
            <w:pPr>
              <w:bidi/>
              <w:jc w:val="right"/>
            </w:pPr>
            <w:r/>
            <w:r>
              <w:rPr>
                <w:rFonts w:ascii="Arial" w:hAnsi="Arial" w:cs="Arial" w:eastAsia="Arial"/>
                <w:b w:val="0"/>
                <w:color w:val="15131F"/>
                <w:sz w:val="19"/>
                <w:rtl/>
                <w:szCs w:val="19"/>
              </w:rPr>
              <w:t>ملاحظة على جهة الاتصال، ووسم «توصيل»، وصف في السجل</w:t>
            </w:r>
          </w:p>
        </w:tc>
        <w:tc>
          <w:tcPr>
            <w:tcW w:type="dxa" w:w="2493"/>
          </w:tcPr>
          <w:p>
            <w:pPr>
              <w:bidi/>
              <w:jc w:val="right"/>
            </w:pPr>
            <w:r/>
            <w:r>
              <w:rPr>
                <w:rFonts w:ascii="Arial" w:hAnsi="Arial" w:cs="Arial" w:eastAsia="Arial"/>
                <w:b w:val="0"/>
                <w:color w:val="15131F"/>
                <w:sz w:val="19"/>
                <w:rtl/>
                <w:szCs w:val="19"/>
              </w:rPr>
              <w:t>أوين</w:t>
            </w:r>
          </w:p>
        </w:tc>
        <w:tc>
          <w:tcPr>
            <w:tcW w:type="dxa" w:w="2493"/>
          </w:tcPr>
          <w:p>
            <w:pPr>
              <w:bidi/>
              <w:jc w:val="right"/>
            </w:pPr>
            <w:r/>
            <w:r>
              <w:rPr>
                <w:rFonts w:ascii="Arial" w:hAnsi="Arial" w:cs="Arial" w:eastAsia="Arial"/>
                <w:b w:val="0"/>
                <w:color w:val="15131F"/>
                <w:sz w:val="19"/>
                <w:rtl/>
                <w:szCs w:val="19"/>
              </w:rPr>
              <w:t>5 أكتوبر، 17:00</w:t>
            </w:r>
          </w:p>
        </w:tc>
        <w:tc>
          <w:tcPr>
            <w:tcW w:type="dxa" w:w="2493"/>
          </w:tcPr>
          <w:p>
            <w:pPr>
              <w:bidi/>
              <w:jc w:val="right"/>
            </w:pPr>
            <w:r/>
            <w:r>
              <w:rPr>
                <w:rFonts w:ascii="Arial" w:hAnsi="Arial" w:cs="Arial" w:eastAsia="Arial"/>
                <w:b w:val="0"/>
                <w:color w:val="15131F"/>
                <w:sz w:val="19"/>
                <w:rtl/>
                <w:szCs w:val="19"/>
              </w:rPr>
              <w:t>تم</w:t>
            </w:r>
          </w:p>
        </w:tc>
      </w:tr>
    </w:tbl>
    <w:p/>
    <w:p>
      <w:pPr>
        <w:spacing w:after="80"/>
        <w:bidi/>
        <w:jc w:val="right"/>
      </w:pPr>
      <w:r>
        <w:rPr>
          <w:rFonts w:ascii="Arial" w:hAnsi="Arial" w:cs="Arial" w:eastAsia="Arial"/>
          <w:b/>
          <w:color w:val="15131F"/>
          <w:sz w:val="24"/>
          <w:rtl/>
          <w:szCs w:val="24"/>
        </w:rPr>
        <w:t>فحص الاكتمال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أكّدت العميلة الحل</w:t>
            </w:r>
          </w:p>
        </w:tc>
        <w:tc>
          <w:tcPr>
            <w:tcW w:type="dxa" w:w="3324"/>
          </w:tcPr>
          <w:p>
            <w:pPr>
              <w:bidi/>
              <w:jc w:val="right"/>
            </w:pPr>
            <w:r/>
            <w:r>
              <w:rPr>
                <w:rFonts w:ascii="Arial" w:hAnsi="Arial" w:cs="Arial" w:eastAsia="Arial"/>
                <w:b w:val="0"/>
                <w:color w:val="15131F"/>
                <w:sz w:val="19"/>
                <w:rtl/>
                <w:szCs w:val="19"/>
              </w:rPr>
              <w:t>«نعم. من 8 إلى 10.» 5 أكتوبر، 12:52</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تمت المتابعة الموعودة</w:t>
            </w:r>
          </w:p>
        </w:tc>
        <w:tc>
          <w:tcPr>
            <w:tcW w:type="dxa" w:w="3324"/>
          </w:tcPr>
          <w:p>
            <w:pPr>
              <w:bidi/>
              <w:jc w:val="right"/>
            </w:pPr>
            <w:r/>
            <w:r>
              <w:rPr>
                <w:rFonts w:ascii="Arial" w:hAnsi="Arial" w:cs="Arial" w:eastAsia="Arial"/>
                <w:b w:val="0"/>
                <w:color w:val="15131F"/>
                <w:sz w:val="19"/>
                <w:rtl/>
                <w:szCs w:val="19"/>
              </w:rPr>
              <w:t>مكالمة 6 أكتوبر، 7:24؛ التوصيل 8:35</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صف السجل مكتمل</w:t>
            </w:r>
          </w:p>
        </w:tc>
        <w:tc>
          <w:tcPr>
            <w:tcW w:type="dxa" w:w="3324"/>
          </w:tcPr>
          <w:p>
            <w:pPr>
              <w:bidi/>
              <w:jc w:val="right"/>
            </w:pPr>
            <w:r/>
            <w:r>
              <w:rPr>
                <w:rFonts w:ascii="Arial" w:hAnsi="Arial" w:cs="Arial" w:eastAsia="Arial"/>
                <w:b w:val="0"/>
                <w:color w:val="15131F"/>
                <w:sz w:val="19"/>
                <w:rtl/>
                <w:szCs w:val="19"/>
              </w:rPr>
              <w:t>توصيل متأخر أو فائت، عالية، استرداد $79</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تقييم الرضا</w:t>
            </w:r>
          </w:p>
        </w:tc>
        <w:tc>
          <w:tcPr>
            <w:tcW w:type="dxa" w:w="3324"/>
          </w:tcPr>
          <w:p>
            <w:pPr>
              <w:bidi/>
              <w:jc w:val="right"/>
            </w:pPr>
            <w:r/>
            <w:r>
              <w:rPr>
                <w:rFonts w:ascii="Arial" w:hAnsi="Arial" w:cs="Arial" w:eastAsia="Arial"/>
                <w:b w:val="0"/>
                <w:color w:val="15131F"/>
                <w:sz w:val="19"/>
                <w:rtl/>
                <w:szCs w:val="19"/>
              </w:rPr>
              <w:t>4 من 5 عند انتهاء الدردشة</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الحالة في السجل</w:t>
            </w:r>
          </w:p>
        </w:tc>
        <w:tc>
          <w:tcPr>
            <w:tcW w:type="dxa" w:w="3324"/>
          </w:tcPr>
          <w:p>
            <w:pPr>
              <w:bidi/>
              <w:jc w:val="right"/>
            </w:pPr>
            <w:r/>
            <w:r>
              <w:rPr>
                <w:rFonts w:ascii="Arial" w:hAnsi="Arial" w:cs="Arial" w:eastAsia="Arial"/>
                <w:b w:val="0"/>
                <w:color w:val="15131F"/>
                <w:sz w:val="19"/>
                <w:rtl/>
                <w:szCs w:val="19"/>
              </w:rPr>
              <w:t>مغلقة</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متجر وعميلة خياليان</w:t>
      </w:r>
    </w:p>
    <w:p>
      <w:pPr>
        <w:spacing w:after="80"/>
        <w:bidi/>
        <w:jc w:val="right"/>
      </w:pPr>
      <w:r>
        <w:rPr>
          <w:rFonts w:ascii="Arial" w:hAnsi="Arial" w:cs="Arial" w:eastAsia="Arial"/>
          <w:b/>
          <w:color w:val="15131F"/>
          <w:sz w:val="28"/>
          <w:rtl/>
          <w:szCs w:val="28"/>
        </w:rPr>
        <w:t>مستويات خطورة الدردشات المتوترة: المسؤول والسرعة والتصعيد</w:t>
      </w:r>
    </w:p>
    <w:tbl>
      <w:tblPr>
        <w:tblStyle w:val="TableGrid"/>
        <w:tblW w:type="auto" w:w="0"/>
        <w:tblLook w:firstColumn="1" w:firstRow="1" w:lastColumn="0" w:lastRow="0" w:noHBand="0" w:noVBand="1" w:val="04A0"/>
        <w:bidiVisual/>
      </w:tblPr>
      <w:tblGrid>
        <w:gridCol w:w="1662"/>
        <w:gridCol w:w="1662"/>
        <w:gridCol w:w="1662"/>
        <w:gridCol w:w="1662"/>
        <w:gridCol w:w="1662"/>
        <w:gridCol w:w="1662"/>
      </w:tblGrid>
      <w:tr>
        <w:tc>
          <w:tcPr>
            <w:tcW w:type="dxa" w:w="1662"/>
            <w:shd w:val="clear" w:color="auto" w:fill="EFE9FF"/>
          </w:tcPr>
          <w:p>
            <w:pPr>
              <w:bidi/>
              <w:jc w:val="right"/>
            </w:pPr>
            <w:r/>
            <w:r>
              <w:rPr>
                <w:rFonts w:ascii="Arial" w:hAnsi="Arial" w:cs="Arial" w:eastAsia="Arial"/>
                <w:b/>
                <w:color w:val="15131F"/>
                <w:sz w:val="19"/>
                <w:rtl/>
                <w:szCs w:val="19"/>
              </w:rPr>
              <w:t>الخطورة</w:t>
            </w:r>
          </w:p>
        </w:tc>
        <w:tc>
          <w:tcPr>
            <w:tcW w:type="dxa" w:w="1662"/>
            <w:shd w:val="clear" w:color="auto" w:fill="EFE9FF"/>
          </w:tcPr>
          <w:p>
            <w:pPr>
              <w:bidi/>
              <w:jc w:val="right"/>
            </w:pPr>
            <w:r/>
            <w:r>
              <w:rPr>
                <w:rFonts w:ascii="Arial" w:hAnsi="Arial" w:cs="Arial" w:eastAsia="Arial"/>
                <w:b/>
                <w:color w:val="15131F"/>
                <w:sz w:val="19"/>
                <w:rtl/>
                <w:szCs w:val="19"/>
              </w:rPr>
              <w:t>كيف تبدو</w:t>
            </w:r>
          </w:p>
        </w:tc>
        <w:tc>
          <w:tcPr>
            <w:tcW w:type="dxa" w:w="1662"/>
            <w:shd w:val="clear" w:color="auto" w:fill="EFE9FF"/>
          </w:tcPr>
          <w:p>
            <w:pPr>
              <w:bidi/>
              <w:jc w:val="right"/>
            </w:pPr>
            <w:r/>
            <w:r>
              <w:rPr>
                <w:rFonts w:ascii="Arial" w:hAnsi="Arial" w:cs="Arial" w:eastAsia="Arial"/>
                <w:b/>
                <w:color w:val="15131F"/>
                <w:sz w:val="19"/>
                <w:rtl/>
                <w:szCs w:val="19"/>
              </w:rPr>
              <w:t>الأثر</w:t>
            </w:r>
          </w:p>
        </w:tc>
        <w:tc>
          <w:tcPr>
            <w:tcW w:type="dxa" w:w="1662"/>
            <w:shd w:val="clear" w:color="auto" w:fill="EFE9FF"/>
          </w:tcPr>
          <w:p>
            <w:pPr>
              <w:bidi/>
              <w:jc w:val="right"/>
            </w:pPr>
            <w:r/>
            <w:r>
              <w:rPr>
                <w:rFonts w:ascii="Arial" w:hAnsi="Arial" w:cs="Arial" w:eastAsia="Arial"/>
                <w:b/>
                <w:color w:val="15131F"/>
                <w:sz w:val="19"/>
                <w:rtl/>
                <w:szCs w:val="19"/>
              </w:rPr>
              <w:t>الرد الأول</w:t>
            </w:r>
          </w:p>
        </w:tc>
        <w:tc>
          <w:tcPr>
            <w:tcW w:type="dxa" w:w="1662"/>
            <w:shd w:val="clear" w:color="auto" w:fill="EFE9FF"/>
          </w:tcPr>
          <w:p>
            <w:pPr>
              <w:bidi/>
              <w:jc w:val="right"/>
            </w:pPr>
            <w:r/>
            <w:r>
              <w:rPr>
                <w:rFonts w:ascii="Arial" w:hAnsi="Arial" w:cs="Arial" w:eastAsia="Arial"/>
                <w:b/>
                <w:color w:val="15131F"/>
                <w:sz w:val="19"/>
                <w:rtl/>
                <w:szCs w:val="19"/>
              </w:rPr>
              <w:t>المسؤول</w:t>
            </w:r>
          </w:p>
        </w:tc>
        <w:tc>
          <w:tcPr>
            <w:tcW w:type="dxa" w:w="1662"/>
            <w:shd w:val="clear" w:color="auto" w:fill="EFE9FF"/>
          </w:tcPr>
          <w:p>
            <w:pPr>
              <w:bidi/>
              <w:jc w:val="right"/>
            </w:pPr>
            <w:r/>
            <w:r>
              <w:rPr>
                <w:rFonts w:ascii="Arial" w:hAnsi="Arial" w:cs="Arial" w:eastAsia="Arial"/>
                <w:b/>
                <w:color w:val="15131F"/>
                <w:sz w:val="19"/>
                <w:rtl/>
                <w:szCs w:val="19"/>
              </w:rPr>
              <w:t>التصعيد</w:t>
            </w:r>
          </w:p>
        </w:tc>
      </w:tr>
      <w:tr>
        <w:tc>
          <w:tcPr>
            <w:tcW w:type="dxa" w:w="1662"/>
          </w:tcPr>
          <w:p>
            <w:pPr>
              <w:bidi/>
              <w:jc w:val="right"/>
            </w:pPr>
            <w:r/>
            <w:r>
              <w:rPr>
                <w:rFonts w:ascii="Arial" w:hAnsi="Arial" w:cs="Arial" w:eastAsia="Arial"/>
                <w:b w:val="0"/>
                <w:color w:val="15131F"/>
                <w:sz w:val="19"/>
                <w:rtl/>
                <w:szCs w:val="19"/>
              </w:rPr>
              <w:t>منخفضة</w:t>
            </w:r>
          </w:p>
        </w:tc>
        <w:tc>
          <w:tcPr>
            <w:tcW w:type="dxa" w:w="1662"/>
          </w:tcPr>
          <w:p>
            <w:pPr>
              <w:bidi/>
              <w:jc w:val="right"/>
            </w:pPr>
            <w:r/>
            <w:r>
              <w:rPr>
                <w:rFonts w:ascii="Arial" w:hAnsi="Arial" w:cs="Arial" w:eastAsia="Arial"/>
                <w:b w:val="0"/>
                <w:color w:val="15131F"/>
                <w:sz w:val="19"/>
                <w:rtl/>
                <w:szCs w:val="19"/>
              </w:rPr>
              <w:t>منزعج من مشكلة صغيرة، ولا مال أو موعد نهائي في خطر</w:t>
            </w:r>
          </w:p>
        </w:tc>
        <w:tc>
          <w:tcPr>
            <w:tcW w:type="dxa" w:w="1662"/>
          </w:tcPr>
          <w:p>
            <w:pPr>
              <w:bidi/>
              <w:jc w:val="right"/>
            </w:pPr>
            <w:r/>
            <w:r>
              <w:rPr>
                <w:rFonts w:ascii="Arial" w:hAnsi="Arial" w:cs="Arial" w:eastAsia="Arial"/>
                <w:b w:val="0"/>
                <w:color w:val="15131F"/>
                <w:sz w:val="19"/>
                <w:rtl/>
                <w:szCs w:val="19"/>
              </w:rPr>
              <w:t>عميل واحد، أثر محدود</w:t>
            </w:r>
          </w:p>
        </w:tc>
        <w:tc>
          <w:tcPr>
            <w:tcW w:type="dxa" w:w="1662"/>
          </w:tcPr>
          <w:p>
            <w:pPr>
              <w:bidi/>
              <w:jc w:val="right"/>
            </w:pPr>
            <w:r/>
            <w:r>
              <w:rPr>
                <w:rFonts w:ascii="Arial" w:hAnsi="Arial" w:cs="Arial" w:eastAsia="Arial"/>
                <w:b w:val="0"/>
                <w:color w:val="15131F"/>
                <w:sz w:val="19"/>
                <w:rtl/>
                <w:szCs w:val="19"/>
              </w:rPr>
              <w:t>خلال دقيقة واحدة، وكيل الذكاء الاصطناعي أو شخص</w:t>
            </w:r>
          </w:p>
        </w:tc>
        <w:tc>
          <w:tcPr>
            <w:tcW w:type="dxa" w:w="1662"/>
          </w:tcPr>
          <w:p>
            <w:pPr>
              <w:bidi/>
              <w:jc w:val="right"/>
            </w:pPr>
            <w:r/>
            <w:r>
              <w:rPr>
                <w:rFonts w:ascii="Arial" w:hAnsi="Arial" w:cs="Arial" w:eastAsia="Arial"/>
                <w:b w:val="0"/>
                <w:color w:val="15131F"/>
                <w:sz w:val="19"/>
                <w:rtl/>
                <w:szCs w:val="19"/>
              </w:rPr>
              <w:t>من يتولى الدردشة</w:t>
            </w:r>
          </w:p>
        </w:tc>
        <w:tc>
          <w:tcPr>
            <w:tcW w:type="dxa" w:w="1662"/>
          </w:tcPr>
          <w:p>
            <w:pPr>
              <w:bidi/>
              <w:jc w:val="right"/>
            </w:pPr>
            <w:r/>
            <w:r>
              <w:rPr>
                <w:rFonts w:ascii="Arial" w:hAnsi="Arial" w:cs="Arial" w:eastAsia="Arial"/>
                <w:b w:val="0"/>
                <w:color w:val="15131F"/>
                <w:sz w:val="19"/>
                <w:rtl/>
                <w:szCs w:val="19"/>
              </w:rPr>
              <w:t>غير مطلوب</w:t>
            </w:r>
          </w:p>
        </w:tc>
      </w:tr>
      <w:tr>
        <w:tc>
          <w:tcPr>
            <w:tcW w:type="dxa" w:w="1662"/>
          </w:tcPr>
          <w:p>
            <w:pPr>
              <w:bidi/>
              <w:jc w:val="right"/>
            </w:pPr>
            <w:r/>
            <w:r>
              <w:rPr>
                <w:rFonts w:ascii="Arial" w:hAnsi="Arial" w:cs="Arial" w:eastAsia="Arial"/>
                <w:b w:val="0"/>
                <w:color w:val="15131F"/>
                <w:sz w:val="19"/>
                <w:rtl/>
                <w:szCs w:val="19"/>
              </w:rPr>
              <w:t>متوسطة</w:t>
            </w:r>
          </w:p>
        </w:tc>
        <w:tc>
          <w:tcPr>
            <w:tcW w:type="dxa" w:w="1662"/>
          </w:tcPr>
          <w:p>
            <w:pPr>
              <w:bidi/>
              <w:jc w:val="right"/>
            </w:pPr>
            <w:r/>
            <w:r>
              <w:rPr>
                <w:rFonts w:ascii="Arial" w:hAnsi="Arial" w:cs="Arial" w:eastAsia="Arial"/>
                <w:b w:val="0"/>
                <w:color w:val="15131F"/>
                <w:sz w:val="19"/>
                <w:rtl/>
                <w:szCs w:val="19"/>
              </w:rPr>
              <w:t>وعد لم يُنفَّذ أو مشكلة متكررة، وما زال يتعاون معك</w:t>
            </w:r>
          </w:p>
        </w:tc>
        <w:tc>
          <w:tcPr>
            <w:tcW w:type="dxa" w:w="1662"/>
          </w:tcPr>
          <w:p>
            <w:pPr>
              <w:bidi/>
              <w:jc w:val="right"/>
            </w:pPr>
            <w:r/>
            <w:r>
              <w:rPr>
                <w:rFonts w:ascii="Arial" w:hAnsi="Arial" w:cs="Arial" w:eastAsia="Arial"/>
                <w:b w:val="0"/>
                <w:color w:val="15131F"/>
                <w:sz w:val="19"/>
                <w:rtl/>
                <w:szCs w:val="19"/>
              </w:rPr>
              <w:t>عميل واحد، طلب واحد</w:t>
            </w:r>
          </w:p>
        </w:tc>
        <w:tc>
          <w:tcPr>
            <w:tcW w:type="dxa" w:w="1662"/>
          </w:tcPr>
          <w:p>
            <w:pPr>
              <w:bidi/>
              <w:jc w:val="right"/>
            </w:pPr>
            <w:r/>
            <w:r>
              <w:rPr>
                <w:rFonts w:ascii="Arial" w:hAnsi="Arial" w:cs="Arial" w:eastAsia="Arial"/>
                <w:b w:val="0"/>
                <w:color w:val="15131F"/>
                <w:sz w:val="19"/>
                <w:rtl/>
                <w:szCs w:val="19"/>
              </w:rPr>
              <w:t>خلال دقيقة واحدة، والحل أو الخطوة التالية خلال 10 دقائق</w:t>
            </w:r>
          </w:p>
        </w:tc>
        <w:tc>
          <w:tcPr>
            <w:tcW w:type="dxa" w:w="1662"/>
          </w:tcPr>
          <w:p>
            <w:pPr>
              <w:bidi/>
              <w:jc w:val="right"/>
            </w:pPr>
            <w:r/>
            <w:r>
              <w:rPr>
                <w:rFonts w:ascii="Arial" w:hAnsi="Arial" w:cs="Arial" w:eastAsia="Arial"/>
                <w:b w:val="0"/>
                <w:color w:val="15131F"/>
                <w:sz w:val="19"/>
                <w:rtl/>
                <w:szCs w:val="19"/>
              </w:rPr>
              <w:t>من يتولى الدردشة</w:t>
            </w:r>
          </w:p>
        </w:tc>
        <w:tc>
          <w:tcPr>
            <w:tcW w:type="dxa" w:w="1662"/>
          </w:tcPr>
          <w:p>
            <w:pPr>
              <w:bidi/>
              <w:jc w:val="right"/>
            </w:pPr>
            <w:r/>
            <w:r>
              <w:rPr>
                <w:rFonts w:ascii="Arial" w:hAnsi="Arial" w:cs="Arial" w:eastAsia="Arial"/>
                <w:b w:val="0"/>
                <w:color w:val="15131F"/>
                <w:sz w:val="19"/>
                <w:rtl/>
                <w:szCs w:val="19"/>
              </w:rPr>
              <w:t>لا حل في الدردشة: مسؤول مسمّى</w:t>
            </w:r>
          </w:p>
        </w:tc>
      </w:tr>
      <w:tr>
        <w:tc>
          <w:tcPr>
            <w:tcW w:type="dxa" w:w="1662"/>
          </w:tcPr>
          <w:p>
            <w:pPr>
              <w:bidi/>
              <w:jc w:val="right"/>
            </w:pPr>
            <w:r/>
            <w:r>
              <w:rPr>
                <w:rFonts w:ascii="Arial" w:hAnsi="Arial" w:cs="Arial" w:eastAsia="Arial"/>
                <w:b w:val="0"/>
                <w:color w:val="15131F"/>
                <w:sz w:val="19"/>
                <w:rtl/>
                <w:szCs w:val="19"/>
              </w:rPr>
              <w:t>عالية</w:t>
            </w:r>
          </w:p>
        </w:tc>
        <w:tc>
          <w:tcPr>
            <w:tcW w:type="dxa" w:w="1662"/>
          </w:tcPr>
          <w:p>
            <w:pPr>
              <w:bidi/>
              <w:jc w:val="right"/>
            </w:pPr>
            <w:r/>
            <w:r>
              <w:rPr>
                <w:rFonts w:ascii="Arial" w:hAnsi="Arial" w:cs="Arial" w:eastAsia="Arial"/>
                <w:b w:val="0"/>
                <w:color w:val="15131F"/>
                <w:sz w:val="19"/>
                <w:rtl/>
                <w:szCs w:val="19"/>
              </w:rPr>
              <w:t>يطلب شخصاً، أو يهدد بالإلغاء أو بنشر تقييم، أو يتعلق الأمر بالمال</w:t>
            </w:r>
          </w:p>
        </w:tc>
        <w:tc>
          <w:tcPr>
            <w:tcW w:type="dxa" w:w="1662"/>
          </w:tcPr>
          <w:p>
            <w:pPr>
              <w:bidi/>
              <w:jc w:val="right"/>
            </w:pPr>
            <w:r/>
            <w:r>
              <w:rPr>
                <w:rFonts w:ascii="Arial" w:hAnsi="Arial" w:cs="Arial" w:eastAsia="Arial"/>
                <w:b w:val="0"/>
                <w:color w:val="15131F"/>
                <w:sz w:val="19"/>
                <w:rtl/>
                <w:szCs w:val="19"/>
              </w:rPr>
              <w:t>عميل واحد قد يغادر</w:t>
            </w:r>
          </w:p>
        </w:tc>
        <w:tc>
          <w:tcPr>
            <w:tcW w:type="dxa" w:w="1662"/>
          </w:tcPr>
          <w:p>
            <w:pPr>
              <w:bidi/>
              <w:jc w:val="right"/>
            </w:pPr>
            <w:r/>
            <w:r>
              <w:rPr>
                <w:rFonts w:ascii="Arial" w:hAnsi="Arial" w:cs="Arial" w:eastAsia="Arial"/>
                <w:b w:val="0"/>
                <w:color w:val="15131F"/>
                <w:sz w:val="19"/>
                <w:rtl/>
                <w:szCs w:val="19"/>
              </w:rPr>
              <w:t>شخص خلال 5 دقائق</w:t>
            </w:r>
          </w:p>
        </w:tc>
        <w:tc>
          <w:tcPr>
            <w:tcW w:type="dxa" w:w="1662"/>
          </w:tcPr>
          <w:p>
            <w:pPr>
              <w:bidi/>
              <w:jc w:val="right"/>
            </w:pPr>
            <w:r/>
            <w:r>
              <w:rPr>
                <w:rFonts w:ascii="Arial" w:hAnsi="Arial" w:cs="Arial" w:eastAsia="Arial"/>
                <w:b w:val="0"/>
                <w:color w:val="15131F"/>
                <w:sz w:val="19"/>
                <w:rtl/>
                <w:szCs w:val="19"/>
              </w:rPr>
              <w:t>موظف مسمّى</w:t>
            </w:r>
          </w:p>
        </w:tc>
        <w:tc>
          <w:tcPr>
            <w:tcW w:type="dxa" w:w="1662"/>
          </w:tcPr>
          <w:p>
            <w:pPr>
              <w:bidi/>
              <w:jc w:val="right"/>
            </w:pPr>
            <w:r/>
            <w:r>
              <w:rPr>
                <w:rFonts w:ascii="Arial" w:hAnsi="Arial" w:cs="Arial" w:eastAsia="Arial"/>
                <w:b w:val="0"/>
                <w:color w:val="15131F"/>
                <w:sz w:val="19"/>
                <w:rtl/>
                <w:szCs w:val="19"/>
              </w:rPr>
              <w:t>فوق حد العروض: صاحب الموافقة</w:t>
            </w:r>
          </w:p>
        </w:tc>
      </w:tr>
      <w:tr>
        <w:tc>
          <w:tcPr>
            <w:tcW w:type="dxa" w:w="1662"/>
          </w:tcPr>
          <w:p>
            <w:pPr>
              <w:bidi/>
              <w:jc w:val="right"/>
            </w:pPr>
            <w:r/>
            <w:r>
              <w:rPr>
                <w:rFonts w:ascii="Arial" w:hAnsi="Arial" w:cs="Arial" w:eastAsia="Arial"/>
                <w:b w:val="0"/>
                <w:color w:val="15131F"/>
                <w:sz w:val="19"/>
                <w:rtl/>
                <w:szCs w:val="19"/>
              </w:rPr>
              <w:t>حرجة</w:t>
            </w:r>
          </w:p>
        </w:tc>
        <w:tc>
          <w:tcPr>
            <w:tcW w:type="dxa" w:w="1662"/>
          </w:tcPr>
          <w:p>
            <w:pPr>
              <w:bidi/>
              <w:jc w:val="right"/>
            </w:pPr>
            <w:r/>
            <w:r>
              <w:rPr>
                <w:rFonts w:ascii="Arial" w:hAnsi="Arial" w:cs="Arial" w:eastAsia="Arial"/>
                <w:b w:val="0"/>
                <w:color w:val="15131F"/>
                <w:sz w:val="19"/>
                <w:rtl/>
                <w:szCs w:val="19"/>
              </w:rPr>
              <w:t>إجراء قانوني، أو مشكلة سلامة، أو تهديدات أو إساءة، أو عملاء كثيرون متأثرون</w:t>
            </w:r>
          </w:p>
        </w:tc>
        <w:tc>
          <w:tcPr>
            <w:tcW w:type="dxa" w:w="1662"/>
          </w:tcPr>
          <w:p>
            <w:pPr>
              <w:bidi/>
              <w:jc w:val="right"/>
            </w:pPr>
            <w:r/>
            <w:r>
              <w:rPr>
                <w:rFonts w:ascii="Arial" w:hAnsi="Arial" w:cs="Arial" w:eastAsia="Arial"/>
                <w:b w:val="0"/>
                <w:color w:val="15131F"/>
                <w:sz w:val="19"/>
                <w:rtl/>
                <w:szCs w:val="19"/>
              </w:rPr>
              <w:t>خطر قانوني، أو سلامة، أو عملاء كثيرون</w:t>
            </w:r>
          </w:p>
        </w:tc>
        <w:tc>
          <w:tcPr>
            <w:tcW w:type="dxa" w:w="1662"/>
          </w:tcPr>
          <w:p>
            <w:pPr>
              <w:bidi/>
              <w:jc w:val="right"/>
            </w:pPr>
            <w:r/>
            <w:r>
              <w:rPr>
                <w:rFonts w:ascii="Arial" w:hAnsi="Arial" w:cs="Arial" w:eastAsia="Arial"/>
                <w:b w:val="0"/>
                <w:color w:val="15131F"/>
                <w:sz w:val="19"/>
                <w:rtl/>
                <w:szCs w:val="19"/>
              </w:rPr>
              <w:t>شخص فوراً، والمدير خلال 15 دقيقة</w:t>
            </w:r>
          </w:p>
        </w:tc>
        <w:tc>
          <w:tcPr>
            <w:tcW w:type="dxa" w:w="1662"/>
          </w:tcPr>
          <w:p>
            <w:pPr>
              <w:bidi/>
              <w:jc w:val="right"/>
            </w:pPr>
            <w:r/>
            <w:r>
              <w:rPr>
                <w:rFonts w:ascii="Arial" w:hAnsi="Arial" w:cs="Arial" w:eastAsia="Arial"/>
                <w:b w:val="0"/>
                <w:color w:val="15131F"/>
                <w:sz w:val="19"/>
                <w:rtl/>
                <w:szCs w:val="19"/>
              </w:rPr>
              <w:t>المدير</w:t>
            </w:r>
          </w:p>
        </w:tc>
        <w:tc>
          <w:tcPr>
            <w:tcW w:type="dxa" w:w="1662"/>
          </w:tcPr>
          <w:p>
            <w:pPr>
              <w:bidi/>
              <w:jc w:val="right"/>
            </w:pPr>
            <w:r/>
            <w:r>
              <w:rPr>
                <w:rFonts w:ascii="Arial" w:hAnsi="Arial" w:cs="Arial" w:eastAsia="Arial"/>
                <w:b w:val="0"/>
                <w:color w:val="15131F"/>
                <w:sz w:val="19"/>
                <w:rtl/>
                <w:szCs w:val="19"/>
              </w:rPr>
              <w:t>المدير فوراً، والبديل إن كان غائباً</w:t>
            </w:r>
          </w:p>
        </w:tc>
      </w:tr>
    </w:tbl>
    <w:p/>
    <w:p>
      <w:pPr>
        <w:spacing w:after="80"/>
        <w:bidi/>
        <w:jc w:val="right"/>
      </w:pPr>
      <w:r>
        <w:rPr>
          <w:rFonts w:ascii="Arial" w:hAnsi="Arial" w:cs="Arial" w:eastAsia="Arial"/>
          <w:b/>
          <w:color w:val="15131F"/>
          <w:sz w:val="28"/>
          <w:rtl/>
          <w:szCs w:val="28"/>
        </w:rPr>
        <w:t>ماذا تقول للعميل المنزعج، وما الذي لا تكتبه أبداً</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لا تكتب</w:t>
            </w:r>
          </w:p>
        </w:tc>
        <w:tc>
          <w:tcPr>
            <w:tcW w:type="dxa" w:w="3324"/>
            <w:shd w:val="clear" w:color="auto" w:fill="EFE9FF"/>
          </w:tcPr>
          <w:p>
            <w:pPr>
              <w:bidi/>
              <w:jc w:val="right"/>
            </w:pPr>
            <w:r/>
            <w:r>
              <w:rPr>
                <w:rFonts w:ascii="Arial" w:hAnsi="Arial" w:cs="Arial" w:eastAsia="Arial"/>
                <w:b/>
                <w:color w:val="15131F"/>
                <w:sz w:val="19"/>
                <w:rtl/>
                <w:szCs w:val="19"/>
              </w:rPr>
              <w:t>لماذا تأتي بنتيجة عكسية في الدردشة</w:t>
            </w:r>
          </w:p>
        </w:tc>
        <w:tc>
          <w:tcPr>
            <w:tcW w:type="dxa" w:w="3324"/>
            <w:shd w:val="clear" w:color="auto" w:fill="EFE9FF"/>
          </w:tcPr>
          <w:p>
            <w:pPr>
              <w:bidi/>
              <w:jc w:val="right"/>
            </w:pPr>
            <w:r/>
            <w:r>
              <w:rPr>
                <w:rFonts w:ascii="Arial" w:hAnsi="Arial" w:cs="Arial" w:eastAsia="Arial"/>
                <w:b/>
                <w:color w:val="15131F"/>
                <w:sz w:val="19"/>
                <w:rtl/>
                <w:szCs w:val="19"/>
              </w:rPr>
              <w:t>اكتب بدلاً منها</w:t>
            </w:r>
          </w:p>
        </w:tc>
      </w:tr>
      <w:tr>
        <w:tc>
          <w:tcPr>
            <w:tcW w:type="dxa" w:w="3324"/>
          </w:tcPr>
          <w:p>
            <w:pPr>
              <w:bidi/>
              <w:jc w:val="right"/>
            </w:pPr>
            <w:r/>
            <w:r>
              <w:rPr>
                <w:rFonts w:ascii="Arial" w:hAnsi="Arial" w:cs="Arial" w:eastAsia="Arial"/>
                <w:b w:val="0"/>
                <w:color w:val="15131F"/>
                <w:sz w:val="19"/>
                <w:rtl/>
                <w:szCs w:val="19"/>
              </w:rPr>
              <w:t>اهدأ.</w:t>
            </w:r>
          </w:p>
        </w:tc>
        <w:tc>
          <w:tcPr>
            <w:tcW w:type="dxa" w:w="3324"/>
          </w:tcPr>
          <w:p>
            <w:pPr>
              <w:bidi/>
              <w:jc w:val="right"/>
            </w:pPr>
            <w:r/>
            <w:r>
              <w:rPr>
                <w:rFonts w:ascii="Arial" w:hAnsi="Arial" w:cs="Arial" w:eastAsia="Arial"/>
                <w:b w:val="0"/>
                <w:color w:val="15131F"/>
                <w:sz w:val="19"/>
                <w:rtl/>
                <w:szCs w:val="19"/>
              </w:rPr>
              <w:t>توحي للعميل بأن غضبه هو المشكلة.</w:t>
            </w:r>
          </w:p>
        </w:tc>
        <w:tc>
          <w:tcPr>
            <w:tcW w:type="dxa" w:w="3324"/>
          </w:tcPr>
          <w:p>
            <w:pPr>
              <w:bidi/>
              <w:jc w:val="right"/>
            </w:pPr>
            <w:r/>
            <w:r>
              <w:rPr>
                <w:rFonts w:ascii="Arial" w:hAnsi="Arial" w:cs="Arial" w:eastAsia="Arial"/>
                <w:b w:val="0"/>
                <w:color w:val="15131F"/>
                <w:sz w:val="19"/>
                <w:rtl/>
                <w:szCs w:val="19"/>
              </w:rPr>
              <w:t>أنا آسف. دعني أحل هذا الآن.</w:t>
            </w:r>
          </w:p>
        </w:tc>
      </w:tr>
      <w:tr>
        <w:tc>
          <w:tcPr>
            <w:tcW w:type="dxa" w:w="3324"/>
          </w:tcPr>
          <w:p>
            <w:pPr>
              <w:bidi/>
              <w:jc w:val="right"/>
            </w:pPr>
            <w:r/>
            <w:r>
              <w:rPr>
                <w:rFonts w:ascii="Arial" w:hAnsi="Arial" w:cs="Arial" w:eastAsia="Arial"/>
                <w:b w:val="0"/>
                <w:color w:val="15131F"/>
                <w:sz w:val="19"/>
                <w:rtl/>
                <w:szCs w:val="19"/>
              </w:rPr>
              <w:t>كما قلتُ سابقاً...</w:t>
            </w:r>
          </w:p>
        </w:tc>
        <w:tc>
          <w:tcPr>
            <w:tcW w:type="dxa" w:w="3324"/>
          </w:tcPr>
          <w:p>
            <w:pPr>
              <w:bidi/>
              <w:jc w:val="right"/>
            </w:pPr>
            <w:r/>
            <w:r>
              <w:rPr>
                <w:rFonts w:ascii="Arial" w:hAnsi="Arial" w:cs="Arial" w:eastAsia="Arial"/>
                <w:b w:val="0"/>
                <w:color w:val="15131F"/>
                <w:sz w:val="19"/>
                <w:rtl/>
                <w:szCs w:val="19"/>
              </w:rPr>
              <w:t>تبدو لوماً، فيصعد إلى أعلى الدردشة ليتحقق.</w:t>
            </w:r>
          </w:p>
        </w:tc>
        <w:tc>
          <w:tcPr>
            <w:tcW w:type="dxa" w:w="3324"/>
          </w:tcPr>
          <w:p>
            <w:pPr>
              <w:bidi/>
              <w:jc w:val="right"/>
            </w:pPr>
            <w:r/>
            <w:r>
              <w:rPr>
                <w:rFonts w:ascii="Arial" w:hAnsi="Arial" w:cs="Arial" w:eastAsia="Arial"/>
                <w:b w:val="0"/>
                <w:color w:val="15131F"/>
                <w:sz w:val="19"/>
                <w:rtl/>
                <w:szCs w:val="19"/>
              </w:rPr>
              <w:t>باختصار: تصل كنبتك يوم الثلاثاء، من 8:00 إلى 10:00.</w:t>
            </w:r>
          </w:p>
        </w:tc>
      </w:tr>
      <w:tr>
        <w:tc>
          <w:tcPr>
            <w:tcW w:type="dxa" w:w="3324"/>
          </w:tcPr>
          <w:p>
            <w:pPr>
              <w:bidi/>
              <w:jc w:val="right"/>
            </w:pPr>
            <w:r/>
            <w:r>
              <w:rPr>
                <w:rFonts w:ascii="Arial" w:hAnsi="Arial" w:cs="Arial" w:eastAsia="Arial"/>
                <w:b w:val="0"/>
                <w:color w:val="15131F"/>
                <w:sz w:val="19"/>
                <w:rtl/>
                <w:szCs w:val="19"/>
              </w:rPr>
              <w:t>للأسف، سياستنا تنص على...</w:t>
            </w:r>
          </w:p>
        </w:tc>
        <w:tc>
          <w:tcPr>
            <w:tcW w:type="dxa" w:w="3324"/>
          </w:tcPr>
          <w:p>
            <w:pPr>
              <w:bidi/>
              <w:jc w:val="right"/>
            </w:pPr>
            <w:r/>
            <w:r>
              <w:rPr>
                <w:rFonts w:ascii="Arial" w:hAnsi="Arial" w:cs="Arial" w:eastAsia="Arial"/>
                <w:b w:val="0"/>
                <w:color w:val="15131F"/>
                <w:sz w:val="19"/>
                <w:rtl/>
                <w:szCs w:val="19"/>
              </w:rPr>
              <w:t>تضع القاعدة فوق الشخص.</w:t>
            </w:r>
          </w:p>
        </w:tc>
        <w:tc>
          <w:tcPr>
            <w:tcW w:type="dxa" w:w="3324"/>
          </w:tcPr>
          <w:p>
            <w:pPr>
              <w:bidi/>
              <w:jc w:val="right"/>
            </w:pPr>
            <w:r/>
            <w:r>
              <w:rPr>
                <w:rFonts w:ascii="Arial" w:hAnsi="Arial" w:cs="Arial" w:eastAsia="Arial"/>
                <w:b w:val="0"/>
                <w:color w:val="15131F"/>
                <w:sz w:val="19"/>
                <w:rtl/>
                <w:szCs w:val="19"/>
              </w:rPr>
              <w:t>هذا ما أستطيع فعله: منتج بديل هذا الأسبوع.</w:t>
            </w:r>
          </w:p>
        </w:tc>
      </w:tr>
      <w:tr>
        <w:tc>
          <w:tcPr>
            <w:tcW w:type="dxa" w:w="3324"/>
          </w:tcPr>
          <w:p>
            <w:pPr>
              <w:bidi/>
              <w:jc w:val="right"/>
            </w:pPr>
            <w:r/>
            <w:r>
              <w:rPr>
                <w:rFonts w:ascii="Arial" w:hAnsi="Arial" w:cs="Arial" w:eastAsia="Arial"/>
                <w:b w:val="0"/>
                <w:color w:val="15131F"/>
                <w:sz w:val="19"/>
                <w:rtl/>
                <w:szCs w:val="19"/>
              </w:rPr>
              <w:t>أتفهم إحباطك.</w:t>
            </w:r>
          </w:p>
        </w:tc>
        <w:tc>
          <w:tcPr>
            <w:tcW w:type="dxa" w:w="3324"/>
          </w:tcPr>
          <w:p>
            <w:pPr>
              <w:bidi/>
              <w:jc w:val="right"/>
            </w:pPr>
            <w:r/>
            <w:r>
              <w:rPr>
                <w:rFonts w:ascii="Arial" w:hAnsi="Arial" w:cs="Arial" w:eastAsia="Arial"/>
                <w:b w:val="0"/>
                <w:color w:val="15131F"/>
                <w:sz w:val="19"/>
                <w:rtl/>
                <w:szCs w:val="19"/>
              </w:rPr>
              <w:t>تعاطف منسوخ وملصق، وكثيراً ما يُرسل مرتين.</w:t>
            </w:r>
          </w:p>
        </w:tc>
        <w:tc>
          <w:tcPr>
            <w:tcW w:type="dxa" w:w="3324"/>
          </w:tcPr>
          <w:p>
            <w:pPr>
              <w:bidi/>
              <w:jc w:val="right"/>
            </w:pPr>
            <w:r/>
            <w:r>
              <w:rPr>
                <w:rFonts w:ascii="Arial" w:hAnsi="Arial" w:cs="Arial" w:eastAsia="Arial"/>
                <w:b w:val="0"/>
                <w:color w:val="15131F"/>
                <w:sz w:val="19"/>
                <w:rtl/>
                <w:szCs w:val="19"/>
              </w:rPr>
              <w:t>الانتظار طوال الصباح بلا فائدة أمر غير مقبول.</w:t>
            </w:r>
          </w:p>
        </w:tc>
      </w:tr>
      <w:tr>
        <w:tc>
          <w:tcPr>
            <w:tcW w:type="dxa" w:w="3324"/>
          </w:tcPr>
          <w:p>
            <w:pPr>
              <w:bidi/>
              <w:jc w:val="right"/>
            </w:pPr>
            <w:r/>
            <w:r>
              <w:rPr>
                <w:rFonts w:ascii="Arial" w:hAnsi="Arial" w:cs="Arial" w:eastAsia="Arial"/>
                <w:b w:val="0"/>
                <w:color w:val="15131F"/>
                <w:sz w:val="19"/>
                <w:rtl/>
                <w:szCs w:val="19"/>
              </w:rPr>
              <w:t>قريباً، بعد قليل، في أسرع وقت</w:t>
            </w:r>
          </w:p>
        </w:tc>
        <w:tc>
          <w:tcPr>
            <w:tcW w:type="dxa" w:w="3324"/>
          </w:tcPr>
          <w:p>
            <w:pPr>
              <w:bidi/>
              <w:jc w:val="right"/>
            </w:pPr>
            <w:r/>
            <w:r>
              <w:rPr>
                <w:rFonts w:ascii="Arial" w:hAnsi="Arial" w:cs="Arial" w:eastAsia="Arial"/>
                <w:b w:val="0"/>
                <w:color w:val="15131F"/>
                <w:sz w:val="19"/>
                <w:rtl/>
                <w:szCs w:val="19"/>
              </w:rPr>
              <w:t>من دون موعد، سيضطر إلى ملاحقتك.</w:t>
            </w:r>
          </w:p>
        </w:tc>
        <w:tc>
          <w:tcPr>
            <w:tcW w:type="dxa" w:w="3324"/>
          </w:tcPr>
          <w:p>
            <w:pPr>
              <w:bidi/>
              <w:jc w:val="right"/>
            </w:pPr>
            <w:r/>
            <w:r>
              <w:rPr>
                <w:rFonts w:ascii="Arial" w:hAnsi="Arial" w:cs="Arial" w:eastAsia="Arial"/>
                <w:b w:val="0"/>
                <w:color w:val="15131F"/>
                <w:sz w:val="19"/>
                <w:rtl/>
                <w:szCs w:val="19"/>
              </w:rPr>
              <w:t>بحلول 15:00 اليوم.</w:t>
            </w:r>
          </w:p>
        </w:tc>
      </w:tr>
      <w:tr>
        <w:tc>
          <w:tcPr>
            <w:tcW w:type="dxa" w:w="3324"/>
          </w:tcPr>
          <w:p>
            <w:pPr>
              <w:bidi/>
              <w:jc w:val="right"/>
            </w:pPr>
            <w:r/>
            <w:r>
              <w:rPr>
                <w:rFonts w:ascii="Arial" w:hAnsi="Arial" w:cs="Arial" w:eastAsia="Arial"/>
                <w:b w:val="0"/>
                <w:color w:val="15131F"/>
                <w:sz w:val="19"/>
                <w:rtl/>
                <w:szCs w:val="19"/>
              </w:rPr>
              <w:t>جدار من النص</w:t>
            </w:r>
          </w:p>
        </w:tc>
        <w:tc>
          <w:tcPr>
            <w:tcW w:type="dxa" w:w="3324"/>
          </w:tcPr>
          <w:p>
            <w:pPr>
              <w:bidi/>
              <w:jc w:val="right"/>
            </w:pPr>
            <w:r/>
            <w:r>
              <w:rPr>
                <w:rFonts w:ascii="Arial" w:hAnsi="Arial" w:cs="Arial" w:eastAsia="Arial"/>
                <w:b w:val="0"/>
                <w:color w:val="15131F"/>
                <w:sz w:val="19"/>
                <w:rtl/>
                <w:szCs w:val="19"/>
              </w:rPr>
              <w:t>القارئ الغاضب يقرأ بسرعة ويفوته الجواب.</w:t>
            </w:r>
          </w:p>
        </w:tc>
        <w:tc>
          <w:tcPr>
            <w:tcW w:type="dxa" w:w="3324"/>
          </w:tcPr>
          <w:p>
            <w:pPr>
              <w:bidi/>
              <w:jc w:val="right"/>
            </w:pPr>
            <w:r/>
            <w:r>
              <w:rPr>
                <w:rFonts w:ascii="Arial" w:hAnsi="Arial" w:cs="Arial" w:eastAsia="Arial"/>
                <w:b w:val="0"/>
                <w:color w:val="15131F"/>
                <w:sz w:val="19"/>
                <w:rtl/>
                <w:szCs w:val="19"/>
              </w:rPr>
              <w:t>فكرة واحدة في كل رسالة، وثلاثة أسطر على الأكثر.</w:t>
            </w:r>
          </w:p>
        </w:tc>
      </w:tr>
      <w:tr>
        <w:tc>
          <w:tcPr>
            <w:tcW w:type="dxa" w:w="3324"/>
          </w:tcPr>
          <w:p>
            <w:pPr>
              <w:bidi/>
              <w:jc w:val="right"/>
            </w:pPr>
            <w:r/>
            <w:r>
              <w:rPr>
                <w:rFonts w:ascii="Arial" w:hAnsi="Arial" w:cs="Arial" w:eastAsia="Arial"/>
                <w:b w:val="0"/>
                <w:color w:val="15131F"/>
                <w:sz w:val="19"/>
                <w:rtl/>
                <w:szCs w:val="19"/>
              </w:rPr>
              <w:t>كتابة بأحرف كبيرة أو !!!</w:t>
            </w:r>
          </w:p>
        </w:tc>
        <w:tc>
          <w:tcPr>
            <w:tcW w:type="dxa" w:w="3324"/>
          </w:tcPr>
          <w:p>
            <w:pPr>
              <w:bidi/>
              <w:jc w:val="right"/>
            </w:pPr>
            <w:r/>
            <w:r>
              <w:rPr>
                <w:rFonts w:ascii="Arial" w:hAnsi="Arial" w:cs="Arial" w:eastAsia="Arial"/>
                <w:b w:val="0"/>
                <w:color w:val="15131F"/>
                <w:sz w:val="19"/>
                <w:rtl/>
                <w:szCs w:val="19"/>
              </w:rPr>
              <w:t>تُقرأ كأنك تصرخ في وجهه.</w:t>
            </w:r>
          </w:p>
        </w:tc>
        <w:tc>
          <w:tcPr>
            <w:tcW w:type="dxa" w:w="3324"/>
          </w:tcPr>
          <w:p>
            <w:pPr>
              <w:bidi/>
              <w:jc w:val="right"/>
            </w:pPr>
            <w:r/>
            <w:r>
              <w:rPr>
                <w:rFonts w:ascii="Arial" w:hAnsi="Arial" w:cs="Arial" w:eastAsia="Arial"/>
                <w:b w:val="0"/>
                <w:color w:val="15131F"/>
                <w:sz w:val="19"/>
                <w:rtl/>
                <w:szCs w:val="19"/>
              </w:rPr>
              <w:t>جمل بسيطة تنتهي بنقطة.</w:t>
            </w:r>
          </w:p>
        </w:tc>
      </w:tr>
    </w:tbl>
    <w:p/>
    <w:p>
      <w:pPr>
        <w:spacing w:after="120"/>
        <w:bidi/>
        <w:jc w:val="right"/>
      </w:pPr>
      <w:r>
        <w:rPr>
          <w:rFonts w:ascii="Arial" w:hAnsi="Arial" w:cs="Arial" w:eastAsia="Arial"/>
          <w:b/>
          <w:color w:val="15131F"/>
          <w:sz w:val="28"/>
          <w:rtl/>
          <w:szCs w:val="28"/>
        </w:rPr>
        <w:t>كيف ترد على العميل الغاضب في الدردشة باستخدام هذا القالب</w:t>
      </w:r>
    </w:p>
    <w:p>
      <w:pPr>
        <w:spacing w:after="40"/>
        <w:bidi/>
        <w:jc w:val="right"/>
      </w:pPr>
      <w:r>
        <w:rPr>
          <w:rFonts w:ascii="Arial" w:hAnsi="Arial" w:cs="Arial" w:eastAsia="Arial"/>
          <w:b/>
          <w:color w:val="15131F"/>
          <w:sz w:val="22"/>
          <w:rtl/>
          <w:szCs w:val="22"/>
        </w:rPr>
        <w:t>1. حدّد حدودك أولاً</w:t>
      </w:r>
    </w:p>
    <w:p>
      <w:pPr>
        <w:spacing w:after="120"/>
        <w:bidi/>
        <w:jc w:val="right"/>
      </w:pPr>
      <w:r>
        <w:rPr>
          <w:rFonts w:ascii="Arial" w:hAnsi="Arial" w:cs="Arial" w:eastAsia="Arial"/>
          <w:b w:val="0"/>
          <w:color w:val="15131F"/>
          <w:sz w:val="21"/>
          <w:rtl/>
          <w:szCs w:val="21"/>
        </w:rPr>
        <w:t>املأ جدول العروض في التبويب 4، وسمِّ صاحب الموافقة وبديلاً له.</w:t>
      </w:r>
    </w:p>
    <w:p>
      <w:pPr>
        <w:spacing w:after="40"/>
        <w:bidi/>
        <w:jc w:val="right"/>
      </w:pPr>
      <w:r>
        <w:rPr>
          <w:rFonts w:ascii="Arial" w:hAnsi="Arial" w:cs="Arial" w:eastAsia="Arial"/>
          <w:b/>
          <w:color w:val="15131F"/>
          <w:sz w:val="22"/>
          <w:rtl/>
          <w:szCs w:val="22"/>
        </w:rPr>
        <w:t>2. احفظ الردود</w:t>
      </w:r>
    </w:p>
    <w:p>
      <w:pPr>
        <w:spacing w:after="120"/>
        <w:bidi/>
        <w:jc w:val="right"/>
      </w:pPr>
      <w:r>
        <w:rPr>
          <w:rFonts w:ascii="Arial" w:hAnsi="Arial" w:cs="Arial" w:eastAsia="Arial"/>
          <w:b w:val="0"/>
          <w:color w:val="15131F"/>
          <w:sz w:val="21"/>
          <w:rtl/>
          <w:szCs w:val="21"/>
        </w:rPr>
        <w:t>استبدل ما بين [الأقواس] واحفظ كل رد كاختصار، ليخرج السطر الأول خلال دقيقة.</w:t>
      </w:r>
    </w:p>
    <w:p>
      <w:pPr>
        <w:spacing w:after="40"/>
        <w:bidi/>
        <w:jc w:val="right"/>
      </w:pPr>
      <w:r>
        <w:rPr>
          <w:rFonts w:ascii="Arial" w:hAnsi="Arial" w:cs="Arial" w:eastAsia="Arial"/>
          <w:b/>
          <w:color w:val="15131F"/>
          <w:sz w:val="22"/>
          <w:rtl/>
          <w:szCs w:val="22"/>
        </w:rPr>
        <w:t>3. الصق قواعد وكيل الذكاء الاصطناعي</w:t>
      </w:r>
    </w:p>
    <w:p>
      <w:pPr>
        <w:spacing w:after="120"/>
        <w:bidi/>
        <w:jc w:val="right"/>
      </w:pPr>
      <w:r>
        <w:rPr>
          <w:rFonts w:ascii="Arial" w:hAnsi="Arial" w:cs="Arial" w:eastAsia="Arial"/>
          <w:b w:val="0"/>
          <w:color w:val="15131F"/>
          <w:sz w:val="21"/>
          <w:rtl/>
          <w:szCs w:val="21"/>
        </w:rPr>
        <w:t>أضف التبويب 8 إلى تعليمات وكيل الذكاء الاصطناعي، واختبر كل محفّز.</w:t>
      </w:r>
    </w:p>
    <w:p>
      <w:pPr>
        <w:spacing w:after="40"/>
        <w:bidi/>
        <w:jc w:val="right"/>
      </w:pPr>
      <w:r>
        <w:rPr>
          <w:rFonts w:ascii="Arial" w:hAnsi="Arial" w:cs="Arial" w:eastAsia="Arial"/>
          <w:b/>
          <w:color w:val="15131F"/>
          <w:sz w:val="22"/>
          <w:rtl/>
          <w:szCs w:val="22"/>
        </w:rPr>
        <w:t>4. سجّل كل دردشة متوترة</w:t>
      </w:r>
    </w:p>
    <w:p>
      <w:pPr>
        <w:spacing w:after="120"/>
        <w:bidi/>
        <w:jc w:val="right"/>
      </w:pPr>
      <w:r>
        <w:rPr>
          <w:rFonts w:ascii="Arial" w:hAnsi="Arial" w:cs="Arial" w:eastAsia="Arial"/>
          <w:b w:val="0"/>
          <w:color w:val="15131F"/>
          <w:sz w:val="21"/>
          <w:rtl/>
          <w:szCs w:val="21"/>
        </w:rPr>
        <w:t>صف واحد لكل دردشة في سجل Excel، في اليوم نفسه.</w:t>
      </w:r>
    </w:p>
    <w:p>
      <w:pPr>
        <w:spacing w:after="40"/>
        <w:bidi/>
        <w:jc w:val="right"/>
      </w:pPr>
      <w:r>
        <w:rPr>
          <w:rFonts w:ascii="Arial" w:hAnsi="Arial" w:cs="Arial" w:eastAsia="Arial"/>
          <w:b/>
          <w:color w:val="15131F"/>
          <w:sz w:val="22"/>
          <w:rtl/>
          <w:szCs w:val="22"/>
        </w:rPr>
        <w:t>5. راجع كل أسبوع</w:t>
      </w:r>
    </w:p>
    <w:p>
      <w:pPr>
        <w:spacing w:after="120"/>
        <w:bidi/>
        <w:jc w:val="right"/>
      </w:pPr>
      <w:r>
        <w:rPr>
          <w:rFonts w:ascii="Arial" w:hAnsi="Arial" w:cs="Arial" w:eastAsia="Arial"/>
          <w:b w:val="0"/>
          <w:color w:val="15131F"/>
          <w:sz w:val="21"/>
          <w:rtl/>
          <w:szCs w:val="21"/>
        </w:rPr>
        <w:t>افحص أكثر الأسباب تكراراً والمتابعات المتأخرة. وعالج السبب الأكثر شيوعاً.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والصق التبويب 8 في «⁨Instructions⁩» ضمن تبويب «⁨Basics⁩». انقر «⁨Save Bot⁩»، واختبر كل محفّز باستخدام «⁨Try Bot⁩».</w:t>
      </w:r>
    </w:p>
    <w:p>
      <w:pPr>
        <w:spacing w:after="60"/>
        <w:bidi/>
        <w:jc w:val="right"/>
      </w:pPr>
      <w:r>
        <w:rPr>
          <w:rFonts w:ascii="Arial" w:hAnsi="Arial" w:cs="Arial" w:eastAsia="Arial"/>
          <w:b w:val="0"/>
          <w:color w:val="15131F"/>
          <w:sz w:val="21"/>
          <w:rtl/>
          <w:szCs w:val="21"/>
        </w:rPr>
        <w:t>2. في تبويب «⁨Connect⁩»، فعّل «⁨Send email notifications⁩» وأضف فريقك ضمن «⁨Assigned users⁩».</w:t>
      </w:r>
    </w:p>
    <w:p>
      <w:pPr>
        <w:spacing w:after="60"/>
        <w:bidi/>
        <w:jc w:val="right"/>
      </w:pPr>
      <w:r>
        <w:rPr>
          <w:rFonts w:ascii="Arial" w:hAnsi="Arial" w:cs="Arial" w:eastAsia="Arial"/>
          <w:b w:val="0"/>
          <w:color w:val="15131F"/>
          <w:sz w:val="21"/>
          <w:rtl/>
          <w:szCs w:val="21"/>
        </w:rPr>
        <w:t>3. تنتظر الدردشات المحوّلة في «⁨Live Support⁩» بحالة «⁨Awaiting agent⁩». انقر «⁨Claim⁩»، ورُدّ والسجل أمامك، ثم انقر «⁨Resolve⁩» بعد أن يؤكد العميل.</w:t>
      </w:r>
    </w:p>
    <w:p>
      <w:pPr>
        <w:spacing w:after="60"/>
        <w:bidi/>
        <w:jc w:val="right"/>
      </w:pPr>
      <w:r>
        <w:rPr>
          <w:rFonts w:ascii="Arial" w:hAnsi="Arial" w:cs="Arial" w:eastAsia="Arial"/>
          <w:b w:val="0"/>
          <w:color w:val="15131F"/>
          <w:sz w:val="21"/>
          <w:rtl/>
          <w:szCs w:val="21"/>
        </w:rPr>
        <w:t>4. للمتابعة، افتح «⁨Tasks⁩» ثم «⁨New Task⁩»: «⁨Task title⁩»، و«⁨Assignee⁩»، و«⁨Deadline⁩» (الموعد الموعود)، و«⁨Priority⁩» بقيمة «⁨High⁩» أو «⁨Urgent⁩». وضع الملخص وأي ألفاظ مسيئة في «⁨Notes⁩» على جهة الاتصال.</w:t>
      </w:r>
    </w:p>
    <w:p>
      <w:pPr>
        <w:spacing w:after="60"/>
        <w:bidi/>
        <w:jc w:val="right"/>
      </w:pPr>
      <w:r>
        <w:rPr>
          <w:rFonts w:ascii="Arial" w:hAnsi="Arial" w:cs="Arial" w:eastAsia="Arial"/>
          <w:b w:val="0"/>
          <w:color w:val="15131F"/>
          <w:sz w:val="21"/>
          <w:rtl/>
          <w:szCs w:val="21"/>
        </w:rPr>
        <w:t>5. أضف وسماً لكل سبب من «⁨Settings⁩» ثم «⁨Conversation Tags⁩» ثم «⁨New tag⁩». وفي تبويب «⁨Behavior⁩» للروبوت، فعّل «⁨Satisfaction Ratings⁩». وفي خطة Growth، احفظ الردود في «⁨Saved Replies⁩»، مثل /upset-ack.</w:t>
      </w:r>
    </w:p>
    <w:p>
      <w:pPr>
        <w:spacing w:after="200"/>
        <w:bidi/>
        <w:jc w:val="right"/>
      </w:pPr>
      <w:r>
        <w:rPr>
          <w:rFonts w:ascii="Arial" w:hAnsi="Arial" w:cs="Arial" w:eastAsia="Arial"/>
          <w:b w:val="0"/>
          <w:color w:val="5D5A70"/>
          <w:sz w:val="21"/>
          <w:rtl/>
          <w:szCs w:val="21"/>
        </w:rPr>
        <w:t>لا يوجد اكتشاف تلقائي للغضب ولا قاعدة تصعيد تلقائية: يحوّل وكيل الذكاء الاصطناعي الدردشة بناءً على «⁨Instructions⁩» التي تكتبها. التحويل إلى موظف: خطة Launch بسعر $19 شهرياً تُدفع سنوياً لـ8 مستخدمين. الردود المحفوظة: خطة Growth بسعر $49. خطة Free: دردشة بالذكاء الاصطناعي ومهام أساسية لـ3 مستخدمين.</w:t>
      </w:r>
    </w:p>
    <w:p>
      <w:pPr>
        <w:spacing w:after="80"/>
        <w:bidi/>
        <w:jc w:val="right"/>
      </w:pPr>
      <w:r>
        <w:rPr>
          <w:rFonts w:ascii="Arial" w:hAnsi="Arial" w:cs="Arial" w:eastAsia="Arial"/>
          <w:b/>
          <w:color w:val="15131F"/>
          <w:sz w:val="24"/>
          <w:rtl/>
          <w:szCs w:val="24"/>
        </w:rPr>
        <w:t>فحص الاكتمال: لا تُغلق الدردشة المتوترة إلا عندما</w:t>
      </w:r>
    </w:p>
    <w:p>
      <w:pPr>
        <w:spacing w:after="60"/>
        <w:ind w:right="283"/>
        <w:bidi/>
        <w:jc w:val="right"/>
      </w:pPr>
      <w:r>
        <w:rPr>
          <w:rFonts w:ascii="Arial" w:hAnsi="Arial" w:cs="Arial" w:eastAsia="Arial"/>
          <w:b w:val="0"/>
          <w:color w:val="15131F"/>
          <w:sz w:val="21"/>
          <w:rtl/>
          <w:szCs w:val="21"/>
        </w:rPr>
        <w:t>• يؤكد العميل الحل أو الخطوة التالية في الدردشة.</w:t>
      </w:r>
    </w:p>
    <w:p>
      <w:pPr>
        <w:spacing w:after="60"/>
        <w:ind w:right="283"/>
        <w:bidi/>
        <w:jc w:val="right"/>
      </w:pPr>
      <w:r>
        <w:rPr>
          <w:rFonts w:ascii="Arial" w:hAnsi="Arial" w:cs="Arial" w:eastAsia="Arial"/>
          <w:b w:val="0"/>
          <w:color w:val="15131F"/>
          <w:sz w:val="21"/>
          <w:rtl/>
          <w:szCs w:val="21"/>
        </w:rPr>
        <w:t>• تتم المتابعة الموعودة في موعدها وتُسجَّل.</w:t>
      </w:r>
    </w:p>
    <w:p>
      <w:pPr>
        <w:spacing w:after="60"/>
        <w:ind w:right="283"/>
        <w:bidi/>
        <w:jc w:val="right"/>
      </w:pPr>
      <w:r>
        <w:rPr>
          <w:rFonts w:ascii="Arial" w:hAnsi="Arial" w:cs="Arial" w:eastAsia="Arial"/>
          <w:b w:val="0"/>
          <w:color w:val="15131F"/>
          <w:sz w:val="21"/>
          <w:rtl/>
          <w:szCs w:val="21"/>
        </w:rPr>
        <w:t>• يكتمل صف السجل: السبب، والخطورة، والعرض، والمبلغ، وصاحب الموافقة، والنتيجة.</w:t>
      </w:r>
    </w:p>
    <w:p>
      <w:pPr>
        <w:spacing w:after="60"/>
        <w:ind w:right="283"/>
        <w:bidi/>
        <w:jc w:val="right"/>
      </w:pPr>
      <w:r>
        <w:rPr>
          <w:rFonts w:ascii="Arial" w:hAnsi="Arial" w:cs="Arial" w:eastAsia="Arial"/>
          <w:b w:val="0"/>
          <w:color w:val="15131F"/>
          <w:sz w:val="21"/>
          <w:rtl/>
          <w:szCs w:val="21"/>
        </w:rPr>
        <w:t>• تُسجَّل أي إساءة كلمةً بكلمة، ويكون المدير على علم بها.</w:t>
      </w:r>
    </w:p>
    <w:p>
      <w:pPr>
        <w:spacing w:after="60"/>
        <w:ind w:right="283"/>
        <w:bidi/>
        <w:jc w:val="right"/>
      </w:pPr>
      <w:r>
        <w:rPr>
          <w:rFonts w:ascii="Arial" w:hAnsi="Arial" w:cs="Arial" w:eastAsia="Arial"/>
          <w:b w:val="0"/>
          <w:color w:val="15131F"/>
          <w:sz w:val="21"/>
          <w:rtl/>
          <w:szCs w:val="21"/>
        </w:rPr>
        <w:t>• تُحل المشكلة الأصلية، أو تكون لها مهمة خاصة بها.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https://crmsoftware.pro/ar/templates/angry-customer-live-chat-response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نماذج الرد على العميل الغاضب في الدردشة المباشرة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