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أمثلة رسائل السلة المتروكة</w:t>
      </w:r>
    </w:p>
    <w:p>
      <w:pPr>
        <w:spacing w:after="80"/>
        <w:bidi/>
        <w:jc w:val="right"/>
      </w:pPr>
      <w:r>
        <w:rPr>
          <w:rFonts w:ascii="Arial" w:hAnsi="Arial" w:cs="Arial" w:eastAsia="Arial"/>
          <w:b w:val="0"/>
          <w:color w:val="5D5A70"/>
          <w:sz w:val="22"/>
          <w:rtl/>
          <w:szCs w:val="22"/>
        </w:rPr>
        <w:t>ثمانية تبويبات لمتجر إلكتروني صغير: سلسلة من 3 رسائل مع قاعدة توقف، والرسالة 2 لستة أسباب يغادر بسببها المتسوقون، وردود دردشة على الأسئلة التي تعطّل الشراء. من CRMsoftware.pro.</w:t>
      </w:r>
    </w:p>
    <w:p>
      <w:pPr>
        <w:spacing w:after="280"/>
        <w:bidi/>
        <w:jc w:val="right"/>
      </w:pPr>
      <w:r>
        <w:rPr>
          <w:rFonts w:ascii="Arial" w:hAnsi="Arial" w:cs="Arial" w:eastAsia="Arial"/>
          <w:b w:val="0"/>
          <w:color w:val="5D5A70"/>
          <w:sz w:val="21"/>
          <w:rtl/>
          <w:szCs w:val="21"/>
        </w:rPr>
        <w:t>اضبط الرسائل الثلاث في منصة متجرك أو أداة البريد الإلكتروني: بعد ساعة و24 ساعة و72 ساعة من ترك السلة، مع التوقف عند أول طلب. استبدل كل كلمة بين [أقواس]، واختر الرسالة 2 حسب السبب المرجّح، وسجّل كل سلة في سجل الاستعادة في Excel.</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قالب رسالة السلة المتروكة: 3 رسائل وقاعدة توقف واحدة</w:t>
      </w:r>
    </w:p>
    <w:p>
      <w:pPr>
        <w:spacing w:after="80"/>
        <w:bidi/>
        <w:jc w:val="right"/>
      </w:pPr>
      <w:r>
        <w:rPr>
          <w:rFonts w:ascii="Arial" w:hAnsi="Arial" w:cs="Arial" w:eastAsia="Arial"/>
          <w:b w:val="0"/>
          <w:color w:val="5D5A70"/>
          <w:sz w:val="20"/>
          <w:rtl/>
          <w:szCs w:val="20"/>
        </w:rPr>
        <w:t>الرسائل: 3 · الإرسال بعد: ساعة، يوم، 3 أيام · التوقف عند: طلب أو رد أو إلغاء اشتراك</w:t>
      </w:r>
    </w:p>
    <w:p>
      <w:pPr>
        <w:spacing w:after="80"/>
        <w:bidi/>
        <w:jc w:val="right"/>
      </w:pPr>
      <w:r>
        <w:rPr>
          <w:rFonts w:ascii="Arial" w:hAnsi="Arial" w:cs="Arial" w:eastAsia="Arial"/>
          <w:b w:val="0"/>
          <w:color w:val="15131F"/>
          <w:sz w:val="21"/>
          <w:rtl/>
          <w:szCs w:val="21"/>
        </w:rPr>
        <w:t>يتكوّن قالب رسالة السلة المتروكة هذا من ثلاث رسائل، ترسلها منصة متجرك أو أداة البريد الإلكتروني إلى المتسوقين الذين كتبوا بريدهم الإلكتروني في صفحة الدفع ويُسمح بمراسلتهم. تجيب الرسالة 2 عن السبب المرجّح لمغادرة المتسوق: اختره من الجدول وانسخ الرسالة من التبويبات 2 إلى 7. تريد رسالة 2 واحدة للجميع؟ استخدم التبويب 2: التكاليف الإضافية هي السبب الأكثر شيوعاً.</w:t>
      </w:r>
    </w:p>
    <w:p>
      <w:pPr>
        <w:spacing w:after="60"/>
        <w:bidi/>
        <w:jc w:val="right"/>
      </w:pPr>
      <w:r>
        <w:rPr>
          <w:rFonts w:ascii="Arial" w:hAnsi="Arial" w:cs="Arial" w:eastAsia="Arial"/>
          <w:b/>
          <w:color w:val="6B3CF0"/>
          <w:sz w:val="21"/>
          <w:rtl/>
          <w:szCs w:val="21"/>
        </w:rPr>
        <w:t xml:space="preserve">الرسالة 1، بعد ساعة، الموضوع: </w:t>
      </w:r>
      <w:r>
        <w:rPr>
          <w:rFonts w:ascii="Arial" w:hAnsi="Arial" w:cs="Arial" w:eastAsia="Arial"/>
          <w:b w:val="0"/>
          <w:color w:val="15131F"/>
          <w:sz w:val="21"/>
          <w:rtl/>
          <w:szCs w:val="21"/>
        </w:rPr>
        <w:t>سلتك في [المتجر] محفوظة</w:t>
      </w:r>
    </w:p>
    <w:p>
      <w:pPr>
        <w:spacing w:after="60"/>
        <w:bidi/>
        <w:jc w:val="right"/>
      </w:pPr>
      <w:r>
        <w:rPr>
          <w:rFonts w:ascii="Arial" w:hAnsi="Arial" w:cs="Arial" w:eastAsia="Arial"/>
          <w:b/>
          <w:color w:val="6B3CF0"/>
          <w:sz w:val="21"/>
          <w:rtl/>
          <w:szCs w:val="21"/>
        </w:rPr>
        <w:t xml:space="preserve">الرسالة 1، النص: </w:t>
      </w:r>
      <w:r>
        <w:rPr>
          <w:rFonts w:ascii="Arial" w:hAnsi="Arial" w:cs="Arial" w:eastAsia="Arial"/>
          <w:b w:val="0"/>
          <w:color w:val="15131F"/>
          <w:sz w:val="21"/>
          <w:rtl/>
          <w:szCs w:val="21"/>
        </w:rPr>
        <w:t>مرحباً [الاسم الأول]،</w:t>
        <w:br/>
        <w:br/>
        <w:t>تركت [المنتج] في سلتك. سنحتفظ بها [7] أيام: [رابط السلة]</w:t>
        <w:br/>
        <w:br/>
        <w:t>لديك سؤال قبل الطلب؟ رُدّ على هذه الرسالة أو اسألنا في الدردشة على موقعنا. [إجابة أكثر سؤال يتكرر لديكم، مثل: الشحن العادي مجاني للطلبات من $50.]</w:t>
        <w:br/>
        <w:br/>
        <w:t>[اسمك]، [المتجر]</w:t>
        <w:br/>
        <w:t>[العنوان البريدي]</w:t>
        <w:br/>
        <w:t>[رابط إلغاء الاشتراك]</w:t>
      </w:r>
    </w:p>
    <w:p>
      <w:pPr>
        <w:spacing w:after="60"/>
        <w:bidi/>
        <w:jc w:val="right"/>
      </w:pPr>
      <w:r>
        <w:rPr>
          <w:rFonts w:ascii="Arial" w:hAnsi="Arial" w:cs="Arial" w:eastAsia="Arial"/>
          <w:b/>
          <w:color w:val="6B3CF0"/>
          <w:sz w:val="21"/>
          <w:rtl/>
          <w:szCs w:val="21"/>
        </w:rPr>
        <w:t xml:space="preserve">الرسالة 3، بعد 72 ساعة، الموضوع: </w:t>
      </w:r>
      <w:r>
        <w:rPr>
          <w:rFonts w:ascii="Arial" w:hAnsi="Arial" w:cs="Arial" w:eastAsia="Arial"/>
          <w:b w:val="0"/>
          <w:color w:val="15131F"/>
          <w:sz w:val="21"/>
          <w:rtl/>
          <w:szCs w:val="21"/>
        </w:rPr>
        <w:t>هل نحتفظ بسلتك يا [الاسم الأول]؟</w:t>
      </w:r>
    </w:p>
    <w:p>
      <w:pPr>
        <w:spacing w:after="60"/>
        <w:bidi/>
        <w:jc w:val="right"/>
      </w:pPr>
      <w:r>
        <w:rPr>
          <w:rFonts w:ascii="Arial" w:hAnsi="Arial" w:cs="Arial" w:eastAsia="Arial"/>
          <w:b/>
          <w:color w:val="6B3CF0"/>
          <w:sz w:val="21"/>
          <w:rtl/>
          <w:szCs w:val="21"/>
        </w:rPr>
        <w:t xml:space="preserve">الرسالة 3، النص: </w:t>
      </w:r>
      <w:r>
        <w:rPr>
          <w:rFonts w:ascii="Arial" w:hAnsi="Arial" w:cs="Arial" w:eastAsia="Arial"/>
          <w:b w:val="0"/>
          <w:color w:val="15131F"/>
          <w:sz w:val="21"/>
          <w:rtl/>
          <w:szCs w:val="21"/>
        </w:rPr>
        <w:t>مرحباً [الاسم الأول]،</w:t>
        <w:br/>
        <w:br/>
        <w:t>هذه آخر رسالة منا بخصوص سلتك: [المنتج]. سنحتفظ بها حتى [التاريخ] ولن نراسلك بشأنها مرة أخرى.</w:t>
        <w:br/>
        <w:br/>
        <w:t>[سطر الشحن المجاني، فقط إذا سمحت به قاعدة الخصم في هذه الصفحة]</w:t>
        <w:br/>
        <w:br/>
        <w:t>لديك سؤال؟ رُدّ على هذه الرسالة وسيجيبك شخص من فريقنا.</w:t>
        <w:br/>
        <w:br/>
        <w:t>[اسمك]، [المتجر]</w:t>
        <w:br/>
        <w:t>[العنوان البريدي]</w:t>
        <w:br/>
        <w:t>[رابط إلغاء الاشتراك]</w:t>
      </w:r>
    </w:p>
    <w:p>
      <w:pPr>
        <w:spacing w:after="40"/>
        <w:bidi/>
        <w:jc w:val="right"/>
      </w:pPr>
      <w:r>
        <w:rPr>
          <w:rFonts w:ascii="Arial" w:hAnsi="Arial" w:cs="Arial" w:eastAsia="Arial"/>
          <w:b/>
          <w:color w:val="6B3CF0"/>
          <w:sz w:val="21"/>
          <w:rtl/>
          <w:szCs w:val="21"/>
        </w:rPr>
        <w:t>اختر الرسالة 2 حسب المرحلة التي غادر عندها المتسوق</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مرحلة المغادرة</w:t>
            </w:r>
          </w:p>
        </w:tc>
        <w:tc>
          <w:tcPr>
            <w:tcW w:type="dxa" w:w="3324"/>
            <w:shd w:val="clear" w:color="auto" w:fill="EFE9FF"/>
          </w:tcPr>
          <w:p>
            <w:pPr>
              <w:bidi/>
              <w:jc w:val="right"/>
            </w:pPr>
            <w:r/>
            <w:r>
              <w:rPr>
                <w:rFonts w:ascii="Arial" w:hAnsi="Arial" w:cs="Arial" w:eastAsia="Arial"/>
                <w:b/>
                <w:color w:val="15131F"/>
                <w:sz w:val="19"/>
                <w:rtl/>
                <w:szCs w:val="19"/>
              </w:rPr>
              <w:t>السبب المرجّح</w:t>
            </w:r>
          </w:p>
        </w:tc>
        <w:tc>
          <w:tcPr>
            <w:tcW w:type="dxa" w:w="3324"/>
            <w:shd w:val="clear" w:color="auto" w:fill="EFE9FF"/>
          </w:tcPr>
          <w:p>
            <w:pPr>
              <w:bidi/>
              <w:jc w:val="right"/>
            </w:pPr>
            <w:r/>
            <w:r>
              <w:rPr>
                <w:rFonts w:ascii="Arial" w:hAnsi="Arial" w:cs="Arial" w:eastAsia="Arial"/>
                <w:b/>
                <w:color w:val="15131F"/>
                <w:sz w:val="19"/>
                <w:rtl/>
                <w:szCs w:val="19"/>
              </w:rPr>
              <w:t>الرسالة 2</w:t>
            </w:r>
          </w:p>
        </w:tc>
      </w:tr>
      <w:tr>
        <w:tc>
          <w:tcPr>
            <w:tcW w:type="dxa" w:w="3324"/>
          </w:tcPr>
          <w:p>
            <w:pPr>
              <w:bidi/>
              <w:jc w:val="right"/>
            </w:pPr>
            <w:r/>
            <w:r>
              <w:rPr>
                <w:rFonts w:ascii="Arial" w:hAnsi="Arial" w:cs="Arial" w:eastAsia="Arial"/>
                <w:b w:val="0"/>
                <w:color w:val="15131F"/>
                <w:sz w:val="19"/>
                <w:rtl/>
                <w:szCs w:val="19"/>
              </w:rPr>
              <w:t>السلة، بعد زيارة قصيرة</w:t>
            </w:r>
          </w:p>
        </w:tc>
        <w:tc>
          <w:tcPr>
            <w:tcW w:type="dxa" w:w="3324"/>
          </w:tcPr>
          <w:p>
            <w:pPr>
              <w:bidi/>
              <w:jc w:val="right"/>
            </w:pPr>
            <w:r/>
            <w:r>
              <w:rPr>
                <w:rFonts w:ascii="Arial" w:hAnsi="Arial" w:cs="Arial" w:eastAsia="Arial"/>
                <w:b w:val="0"/>
                <w:color w:val="15131F"/>
                <w:sz w:val="19"/>
                <w:rtl/>
                <w:szCs w:val="19"/>
              </w:rPr>
              <w:t>تصفّح فقط</w:t>
            </w:r>
          </w:p>
        </w:tc>
        <w:tc>
          <w:tcPr>
            <w:tcW w:type="dxa" w:w="3324"/>
          </w:tcPr>
          <w:p>
            <w:pPr>
              <w:bidi/>
              <w:jc w:val="right"/>
            </w:pPr>
            <w:r/>
            <w:r>
              <w:rPr>
                <w:rFonts w:ascii="Arial" w:hAnsi="Arial" w:cs="Arial" w:eastAsia="Arial"/>
                <w:b w:val="0"/>
                <w:color w:val="15131F"/>
                <w:sz w:val="19"/>
                <w:rtl/>
                <w:szCs w:val="19"/>
              </w:rPr>
              <w:t>التبويب 7</w:t>
            </w:r>
          </w:p>
        </w:tc>
      </w:tr>
      <w:tr>
        <w:tc>
          <w:tcPr>
            <w:tcW w:type="dxa" w:w="3324"/>
          </w:tcPr>
          <w:p>
            <w:pPr>
              <w:bidi/>
              <w:jc w:val="right"/>
            </w:pPr>
            <w:r/>
            <w:r>
              <w:rPr>
                <w:rFonts w:ascii="Arial" w:hAnsi="Arial" w:cs="Arial" w:eastAsia="Arial"/>
                <w:b w:val="0"/>
                <w:color w:val="15131F"/>
                <w:sz w:val="19"/>
                <w:rtl/>
                <w:szCs w:val="19"/>
              </w:rPr>
              <w:t>مرحلة بيانات التواصل أو الحساب</w:t>
            </w:r>
          </w:p>
        </w:tc>
        <w:tc>
          <w:tcPr>
            <w:tcW w:type="dxa" w:w="3324"/>
          </w:tcPr>
          <w:p>
            <w:pPr>
              <w:bidi/>
              <w:jc w:val="right"/>
            </w:pPr>
            <w:r/>
            <w:r>
              <w:rPr>
                <w:rFonts w:ascii="Arial" w:hAnsi="Arial" w:cs="Arial" w:eastAsia="Arial"/>
                <w:b w:val="0"/>
                <w:color w:val="15131F"/>
                <w:sz w:val="19"/>
                <w:rtl/>
                <w:szCs w:val="19"/>
              </w:rPr>
              <w:t>إنشاء حساب</w:t>
            </w:r>
          </w:p>
        </w:tc>
        <w:tc>
          <w:tcPr>
            <w:tcW w:type="dxa" w:w="3324"/>
          </w:tcPr>
          <w:p>
            <w:pPr>
              <w:bidi/>
              <w:jc w:val="right"/>
            </w:pPr>
            <w:r/>
            <w:r>
              <w:rPr>
                <w:rFonts w:ascii="Arial" w:hAnsi="Arial" w:cs="Arial" w:eastAsia="Arial"/>
                <w:b w:val="0"/>
                <w:color w:val="15131F"/>
                <w:sz w:val="19"/>
                <w:rtl/>
                <w:szCs w:val="19"/>
              </w:rPr>
              <w:t>التبويب 6</w:t>
            </w:r>
          </w:p>
        </w:tc>
      </w:tr>
      <w:tr>
        <w:tc>
          <w:tcPr>
            <w:tcW w:type="dxa" w:w="3324"/>
          </w:tcPr>
          <w:p>
            <w:pPr>
              <w:bidi/>
              <w:jc w:val="right"/>
            </w:pPr>
            <w:r/>
            <w:r>
              <w:rPr>
                <w:rFonts w:ascii="Arial" w:hAnsi="Arial" w:cs="Arial" w:eastAsia="Arial"/>
                <w:b w:val="0"/>
                <w:color w:val="15131F"/>
                <w:sz w:val="19"/>
                <w:rtl/>
                <w:szCs w:val="19"/>
              </w:rPr>
              <w:t>مرحلة الشحن</w:t>
            </w:r>
          </w:p>
        </w:tc>
        <w:tc>
          <w:tcPr>
            <w:tcW w:type="dxa" w:w="3324"/>
          </w:tcPr>
          <w:p>
            <w:pPr>
              <w:bidi/>
              <w:jc w:val="right"/>
            </w:pPr>
            <w:r/>
            <w:r>
              <w:rPr>
                <w:rFonts w:ascii="Arial" w:hAnsi="Arial" w:cs="Arial" w:eastAsia="Arial"/>
                <w:b w:val="0"/>
                <w:color w:val="15131F"/>
                <w:sz w:val="19"/>
                <w:rtl/>
                <w:szCs w:val="19"/>
              </w:rPr>
              <w:t>تكاليف إضافية أو مدة التوصيل</w:t>
            </w:r>
          </w:p>
        </w:tc>
        <w:tc>
          <w:tcPr>
            <w:tcW w:type="dxa" w:w="3324"/>
          </w:tcPr>
          <w:p>
            <w:pPr>
              <w:bidi/>
              <w:jc w:val="right"/>
            </w:pPr>
            <w:r/>
            <w:r>
              <w:rPr>
                <w:rFonts w:ascii="Arial" w:hAnsi="Arial" w:cs="Arial" w:eastAsia="Arial"/>
                <w:b w:val="0"/>
                <w:color w:val="15131F"/>
                <w:sz w:val="19"/>
                <w:rtl/>
                <w:szCs w:val="19"/>
              </w:rPr>
              <w:t>التبويب 2 أو 3</w:t>
            </w:r>
          </w:p>
        </w:tc>
      </w:tr>
      <w:tr>
        <w:tc>
          <w:tcPr>
            <w:tcW w:type="dxa" w:w="3324"/>
          </w:tcPr>
          <w:p>
            <w:pPr>
              <w:bidi/>
              <w:jc w:val="right"/>
            </w:pPr>
            <w:r/>
            <w:r>
              <w:rPr>
                <w:rFonts w:ascii="Arial" w:hAnsi="Arial" w:cs="Arial" w:eastAsia="Arial"/>
                <w:b w:val="0"/>
                <w:color w:val="15131F"/>
                <w:sz w:val="19"/>
                <w:rtl/>
                <w:szCs w:val="19"/>
              </w:rPr>
              <w:t>مرحلة الدفع</w:t>
            </w:r>
          </w:p>
        </w:tc>
        <w:tc>
          <w:tcPr>
            <w:tcW w:type="dxa" w:w="3324"/>
          </w:tcPr>
          <w:p>
            <w:pPr>
              <w:bidi/>
              <w:jc w:val="right"/>
            </w:pPr>
            <w:r/>
            <w:r>
              <w:rPr>
                <w:rFonts w:ascii="Arial" w:hAnsi="Arial" w:cs="Arial" w:eastAsia="Arial"/>
                <w:b w:val="0"/>
                <w:color w:val="15131F"/>
                <w:sz w:val="19"/>
                <w:rtl/>
                <w:szCs w:val="19"/>
              </w:rPr>
              <w:t>الثقة والدفع، أو الإرجاع</w:t>
            </w:r>
          </w:p>
        </w:tc>
        <w:tc>
          <w:tcPr>
            <w:tcW w:type="dxa" w:w="3324"/>
          </w:tcPr>
          <w:p>
            <w:pPr>
              <w:bidi/>
              <w:jc w:val="right"/>
            </w:pPr>
            <w:r/>
            <w:r>
              <w:rPr>
                <w:rFonts w:ascii="Arial" w:hAnsi="Arial" w:cs="Arial" w:eastAsia="Arial"/>
                <w:b w:val="0"/>
                <w:color w:val="15131F"/>
                <w:sz w:val="19"/>
                <w:rtl/>
                <w:szCs w:val="19"/>
              </w:rPr>
              <w:t>التبويب 5 أو 4</w:t>
            </w:r>
          </w:p>
        </w:tc>
      </w:tr>
      <w:tr>
        <w:tc>
          <w:tcPr>
            <w:tcW w:type="dxa" w:w="3324"/>
          </w:tcPr>
          <w:p>
            <w:pPr>
              <w:bidi/>
              <w:jc w:val="right"/>
            </w:pPr>
            <w:r/>
            <w:r>
              <w:rPr>
                <w:rFonts w:ascii="Arial" w:hAnsi="Arial" w:cs="Arial" w:eastAsia="Arial"/>
                <w:b w:val="0"/>
                <w:color w:val="15131F"/>
                <w:sz w:val="19"/>
                <w:rtl/>
                <w:szCs w:val="19"/>
              </w:rPr>
              <w:t>سأل في الدردشة أولاً</w:t>
            </w:r>
          </w:p>
        </w:tc>
        <w:tc>
          <w:tcPr>
            <w:tcW w:type="dxa" w:w="3324"/>
          </w:tcPr>
          <w:p>
            <w:pPr>
              <w:bidi/>
              <w:jc w:val="right"/>
            </w:pPr>
            <w:r/>
            <w:r>
              <w:rPr>
                <w:rFonts w:ascii="Arial" w:hAnsi="Arial" w:cs="Arial" w:eastAsia="Arial"/>
                <w:b w:val="0"/>
                <w:color w:val="15131F"/>
                <w:sz w:val="19"/>
                <w:rtl/>
                <w:szCs w:val="19"/>
              </w:rPr>
              <w:t>السؤال الذي طرحه</w:t>
            </w:r>
          </w:p>
        </w:tc>
        <w:tc>
          <w:tcPr>
            <w:tcW w:type="dxa" w:w="3324"/>
          </w:tcPr>
          <w:p>
            <w:pPr>
              <w:bidi/>
              <w:jc w:val="right"/>
            </w:pPr>
            <w:r/>
            <w:r>
              <w:rPr>
                <w:rFonts w:ascii="Arial" w:hAnsi="Arial" w:cs="Arial" w:eastAsia="Arial"/>
                <w:b w:val="0"/>
                <w:color w:val="15131F"/>
                <w:sz w:val="19"/>
                <w:rtl/>
                <w:szCs w:val="19"/>
              </w:rPr>
              <w:t>التبويب الذي يجيب عنه</w:t>
            </w:r>
          </w:p>
        </w:tc>
      </w:tr>
    </w:tbl>
    <w:p/>
    <w:p>
      <w:pPr>
        <w:spacing w:after="40"/>
        <w:bidi/>
        <w:jc w:val="right"/>
      </w:pPr>
      <w:r>
        <w:rPr>
          <w:rFonts w:ascii="Arial" w:hAnsi="Arial" w:cs="Arial" w:eastAsia="Arial"/>
          <w:b/>
          <w:color w:val="6B3CF0"/>
          <w:sz w:val="21"/>
          <w:rtl/>
          <w:szCs w:val="21"/>
        </w:rPr>
        <w:t>قاعدة التوقف: لا ترسل شيئاً آخر عندما</w:t>
      </w:r>
    </w:p>
    <w:p>
      <w:pPr>
        <w:spacing w:after="40"/>
        <w:ind w:right="283"/>
        <w:bidi/>
        <w:jc w:val="right"/>
      </w:pPr>
      <w:r>
        <w:rPr>
          <w:rFonts w:ascii="Arial" w:hAnsi="Arial" w:cs="Arial" w:eastAsia="Arial"/>
          <w:b w:val="0"/>
          <w:color w:val="15131F"/>
          <w:sz w:val="21"/>
          <w:rtl/>
          <w:szCs w:val="21"/>
        </w:rPr>
        <w:t>• يقدّم المتسوق طلباً، عبر أي قناة.</w:t>
      </w:r>
    </w:p>
    <w:p>
      <w:pPr>
        <w:spacing w:after="40"/>
        <w:ind w:right="283"/>
        <w:bidi/>
        <w:jc w:val="right"/>
      </w:pPr>
      <w:r>
        <w:rPr>
          <w:rFonts w:ascii="Arial" w:hAnsi="Arial" w:cs="Arial" w:eastAsia="Arial"/>
          <w:b w:val="0"/>
          <w:color w:val="15131F"/>
          <w:sz w:val="21"/>
          <w:rtl/>
          <w:szCs w:val="21"/>
        </w:rPr>
        <w:t>• يرد المتسوق: يجيبه شخص بدلاً من الرسائل.</w:t>
      </w:r>
    </w:p>
    <w:p>
      <w:pPr>
        <w:spacing w:after="40"/>
        <w:ind w:right="283"/>
        <w:bidi/>
        <w:jc w:val="right"/>
      </w:pPr>
      <w:r>
        <w:rPr>
          <w:rFonts w:ascii="Arial" w:hAnsi="Arial" w:cs="Arial" w:eastAsia="Arial"/>
          <w:b w:val="0"/>
          <w:color w:val="15131F"/>
          <w:sz w:val="21"/>
          <w:rtl/>
          <w:szCs w:val="21"/>
        </w:rPr>
        <w:t>• يلغي المتسوق اشتراكه أو يكتب «توقف».</w:t>
      </w:r>
    </w:p>
    <w:p>
      <w:pPr>
        <w:spacing w:after="40"/>
        <w:ind w:right="283"/>
        <w:bidi/>
        <w:jc w:val="right"/>
      </w:pPr>
      <w:r>
        <w:rPr>
          <w:rFonts w:ascii="Arial" w:hAnsi="Arial" w:cs="Arial" w:eastAsia="Arial"/>
          <w:b w:val="0"/>
          <w:color w:val="15131F"/>
          <w:sz w:val="21"/>
          <w:rtl/>
          <w:szCs w:val="21"/>
        </w:rPr>
        <w:t>• تُفرَّغ السلة أو تنفد المنتجات.</w:t>
      </w:r>
    </w:p>
    <w:p>
      <w:pPr>
        <w:spacing w:after="40"/>
        <w:ind w:right="283"/>
        <w:bidi/>
        <w:jc w:val="right"/>
      </w:pPr>
      <w:r>
        <w:rPr>
          <w:rFonts w:ascii="Arial" w:hAnsi="Arial" w:cs="Arial" w:eastAsia="Arial"/>
          <w:b w:val="0"/>
          <w:color w:val="15131F"/>
          <w:sz w:val="21"/>
          <w:rtl/>
          <w:szCs w:val="21"/>
        </w:rPr>
        <w:t>• تُرسل الرسالة 3، أو تُرسل الرسالة 2 إلى من كان يتصفح فقط.</w:t>
      </w:r>
    </w:p>
    <w:p>
      <w:pPr>
        <w:spacing w:after="40"/>
        <w:ind w:right="283"/>
        <w:bidi/>
        <w:jc w:val="right"/>
      </w:pPr>
      <w:r>
        <w:rPr>
          <w:rFonts w:ascii="Arial" w:hAnsi="Arial" w:cs="Arial" w:eastAsia="Arial"/>
          <w:b w:val="0"/>
          <w:color w:val="15131F"/>
          <w:sz w:val="21"/>
          <w:rtl/>
          <w:szCs w:val="21"/>
        </w:rPr>
        <w:t>• تلقّى المتسوق نفسه سلسلة رسائل سلة خلال آخر [30] يوماً.</w:t>
      </w:r>
    </w:p>
    <w:p>
      <w:pPr>
        <w:spacing w:after="60"/>
        <w:bidi/>
        <w:jc w:val="right"/>
      </w:pPr>
      <w:r>
        <w:rPr>
          <w:rFonts w:ascii="Arial" w:hAnsi="Arial" w:cs="Arial" w:eastAsia="Arial"/>
          <w:b/>
          <w:color w:val="6B3CF0"/>
          <w:sz w:val="21"/>
          <w:rtl/>
          <w:szCs w:val="21"/>
        </w:rPr>
        <w:t xml:space="preserve">التوقيت: </w:t>
      </w:r>
      <w:r>
        <w:rPr>
          <w:rFonts w:ascii="Arial" w:hAnsi="Arial" w:cs="Arial" w:eastAsia="Arial"/>
          <w:b w:val="0"/>
          <w:color w:val="5D5A70"/>
          <w:sz w:val="21"/>
          <w:rtl/>
          <w:szCs w:val="21"/>
        </w:rPr>
        <w:t>تَعُدّ Shopify عملية الدفع متروكة إذا بقيت غير مكتملة أكثر من عشر دقائق بعد أن يُدخل المتسوق بريده الإلكتروني، وأنت تضبط التأخير في «⁨Send after⁩». اضبط 1 و24 و72 ساعة، وجرّب السلسلة أولاً على بريدك الإلكتروني.</w:t>
      </w:r>
    </w:p>
    <w:p>
      <w:pPr>
        <w:spacing w:after="60"/>
        <w:bidi/>
        <w:jc w:val="right"/>
      </w:pPr>
      <w:r>
        <w:rPr>
          <w:rFonts w:ascii="Arial" w:hAnsi="Arial" w:cs="Arial" w:eastAsia="Arial"/>
          <w:b/>
          <w:color w:val="6B3CF0"/>
          <w:sz w:val="21"/>
          <w:rtl/>
          <w:szCs w:val="21"/>
        </w:rPr>
        <w:t xml:space="preserve">التذييل: </w:t>
      </w:r>
      <w:r>
        <w:rPr>
          <w:rFonts w:ascii="Arial" w:hAnsi="Arial" w:cs="Arial" w:eastAsia="Arial"/>
          <w:b w:val="0"/>
          <w:color w:val="5D5A70"/>
          <w:sz w:val="21"/>
          <w:rtl/>
          <w:szCs w:val="21"/>
        </w:rPr>
        <w:t>أبقِ العنوان ورابط إلغاء الاشتراك في الرسائل الثلاث كلها: يشترط دليل CAN-SPAM الصادر عن FTC كليهما في البريد التجاري.</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رسالة رابعة, رمز خصم في الرسالة 1, عدّ تنازلي وهمي</w:t>
      </w:r>
    </w:p>
    <w:p>
      <w:pPr>
        <w:spacing w:after="160"/>
        <w:bidi/>
        <w:jc w:val="right"/>
      </w:pPr>
    </w:p>
    <w:p>
      <w:pPr>
        <w:spacing w:after="60"/>
        <w:bidi/>
        <w:jc w:val="right"/>
      </w:pPr>
      <w:r>
        <w:rPr>
          <w:rFonts w:ascii="Arial" w:hAnsi="Arial" w:cs="Arial" w:eastAsia="Arial"/>
          <w:b/>
          <w:color w:val="15131F"/>
          <w:sz w:val="28"/>
          <w:rtl/>
          <w:szCs w:val="28"/>
        </w:rPr>
        <w:t>2. الرسالة 2 للتكاليف الإضافية: اعرض السعر كاملاً</w:t>
      </w:r>
    </w:p>
    <w:p>
      <w:pPr>
        <w:spacing w:after="80"/>
        <w:bidi/>
        <w:jc w:val="right"/>
      </w:pPr>
      <w:r>
        <w:rPr>
          <w:rFonts w:ascii="Arial" w:hAnsi="Arial" w:cs="Arial" w:eastAsia="Arial"/>
          <w:b w:val="0"/>
          <w:color w:val="5D5A70"/>
          <w:sz w:val="20"/>
          <w:rtl/>
          <w:szCs w:val="20"/>
        </w:rPr>
        <w:t>Baymard: 40% · أجب بـ: الإجمالي الكامل · الإصلاح على الموقع: تكلفة الشحن في السلة · خصم؟: في الرسالة 3 فقط، وفقط عندما تكون السلة دون حد الشحن المجاني. راجع «متى لا تقدّم خصماً».</w:t>
      </w:r>
    </w:p>
    <w:p>
      <w:pPr>
        <w:spacing w:after="80"/>
        <w:bidi/>
        <w:jc w:val="right"/>
      </w:pPr>
      <w:r>
        <w:rPr>
          <w:rFonts w:ascii="Arial" w:hAnsi="Arial" w:cs="Arial" w:eastAsia="Arial"/>
          <w:b w:val="0"/>
          <w:color w:val="15131F"/>
          <w:sz w:val="21"/>
          <w:rtl/>
          <w:szCs w:val="21"/>
        </w:rPr>
        <w:t>باستثناء من كانوا يتصفحون فقط، قال 40% من المتسوقين الذين تركوا سلة إن التكاليف الإضافية كانت مرتفعة جداً (الشحن والضريبة والرسوم)، ولم يستطع 12% رؤية التكلفة الإجمالية مسبقاً. أجب بالسعر الكامل، لا برمز خصم.</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إجمالي [المنتج] شاملاً الشحن</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إليك السعر الكامل لسلتك، حتى لا تكون هناك مفاجآت:</w:t>
        <w:br/>
        <w:t>[المنتج]: [السعر]</w:t>
        <w:br/>
        <w:t>الشحن إلى [الولاية أو الدولة]: [تكلفة الشحن]</w:t>
        <w:br/>
        <w:t>الضريبة: [الضريبة، أو «تُضاف عند الدفع حسب عنوانك»]</w:t>
        <w:br/>
        <w:t>الإجمالي: [الإجمالي]</w:t>
        <w:br/>
        <w:br/>
        <w:t>الشحن العادي مجاني للطلبات من [$50]. قيمة سلتك [$46.00].</w:t>
        <w:br/>
        <w:br/>
        <w:t>[رابط السلة]</w:t>
        <w:br/>
        <w:br/>
        <w:t>[اسمك]، [المتجر]</w:t>
        <w:br/>
        <w:t>[العنوان البريدي]</w:t>
        <w:br/>
        <w:t>[رابط إلغاء الاشتراك]</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الشحن إلى [الولاية] تكلفته [$7.95]، وهو مجاني للطلبات من [$50]. تُضاف الضريبة عند الدفع حسب عنوانك. وبما أن قيمة سلتك [$46.00]، فالإجمالي قبل الضريبة [$53.95].</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إضافة رسوم في الخطوة الأخيرة. تصنّف FTC التسعير بالتنقيط، أي عرض جزء من السعر أولاً ثم إضافة رسوم إلزامية لاحقاً، ضمن الأنماط الخادعة.</w:t>
      </w:r>
    </w:p>
    <w:p>
      <w:pPr>
        <w:spacing w:after="160"/>
        <w:bidi/>
        <w:jc w:val="right"/>
      </w:pPr>
    </w:p>
    <w:p>
      <w:pPr>
        <w:spacing w:after="60"/>
        <w:bidi/>
        <w:jc w:val="right"/>
      </w:pPr>
      <w:r>
        <w:rPr>
          <w:rFonts w:ascii="Arial" w:hAnsi="Arial" w:cs="Arial" w:eastAsia="Arial"/>
          <w:b/>
          <w:color w:val="15131F"/>
          <w:sz w:val="28"/>
          <w:rtl/>
          <w:szCs w:val="28"/>
        </w:rPr>
        <w:t>3. الرسالة 2 لمدة التوصيل: اذكر تواريخ لا عدد أيام</w:t>
      </w:r>
    </w:p>
    <w:p>
      <w:pPr>
        <w:spacing w:after="80"/>
        <w:bidi/>
        <w:jc w:val="right"/>
      </w:pPr>
      <w:r>
        <w:rPr>
          <w:rFonts w:ascii="Arial" w:hAnsi="Arial" w:cs="Arial" w:eastAsia="Arial"/>
          <w:b w:val="0"/>
          <w:color w:val="5D5A70"/>
          <w:sz w:val="20"/>
          <w:rtl/>
          <w:szCs w:val="20"/>
        </w:rPr>
        <w:t>Baymard: 20% · اذكر: آخر موعد للطلب، نطاق التواريخ · الإصلاح على الموقع: التواريخ على صفحة المنتج</w:t>
      </w:r>
    </w:p>
    <w:p>
      <w:pPr>
        <w:spacing w:after="80"/>
        <w:bidi/>
        <w:jc w:val="right"/>
      </w:pPr>
      <w:r>
        <w:rPr>
          <w:rFonts w:ascii="Arial" w:hAnsi="Arial" w:cs="Arial" w:eastAsia="Arial"/>
          <w:b w:val="0"/>
          <w:color w:val="15131F"/>
          <w:sz w:val="21"/>
          <w:rtl/>
          <w:szCs w:val="21"/>
        </w:rPr>
        <w:t>قال 20% من المتسوقين الذين تركوا سلة إن التوصيل كان بطيئاً جداً. وكثيراً ما لم يعرفوا متى سيصل الطلب. اذكر آخر موعد للطلب ونطاقاً من التواريخ.</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متى يصلك [المنتج]</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الطلبات المقدّمة حتى الساعة [14:00] في يوم عمل تُشحن في اليوم نفسه. بعد ذلك:</w:t>
        <w:br/>
        <w:t>الشحن العادي، [مجاني من $50]: [3 إلى 5] أيام عمل، بين [التاريخ] و[التاريخ] تقريباً.</w:t>
        <w:br/>
        <w:t>الشحن السريع، [$14.95]: [1 إلى 2] يوم عمل، بين [التاريخ] و[التاريخ] تقريباً.</w:t>
        <w:br/>
        <w:br/>
        <w:t>تحتاجه بحلول يوم معيّن؟ رُدّ علينا بالتاريخ وسنخبرك أي خيار يصل في الموعد.</w:t>
        <w:br/>
        <w:br/>
        <w:t>[رابط السلة]</w:t>
        <w:br/>
        <w:br/>
        <w:t>[اسمك]، [المتجر]</w:t>
        <w:br/>
        <w:t>[العنوان البريدي]</w:t>
        <w:br/>
        <w:t>[رابط إلغاء الاشتراك]</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إذا طلبت الآن، فسيُشحن طلبك يوم [الخميس 1 أكتوبر]. يستغرق الشحن العادي [3 إلى 5] أيام عمل، لذلك يُفترض أن يصل بين [6 و8 أكتوبر]. أما الشحن السريع، [$14.95]، فيستغرق [1 إلى 2] يوم عمل.</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الوعد بيوم لا تضمنه شركة الشحن. قل «يُفترض أن يصل بين» واذكر النطاق.</w:t>
      </w:r>
    </w:p>
    <w:p>
      <w:pPr>
        <w:spacing w:after="60"/>
        <w:bidi/>
        <w:jc w:val="right"/>
      </w:pPr>
      <w:r>
        <w:rPr>
          <w:rFonts w:ascii="Arial" w:hAnsi="Arial" w:cs="Arial" w:eastAsia="Arial"/>
          <w:b/>
          <w:color w:val="6B3CF0"/>
          <w:sz w:val="21"/>
          <w:rtl/>
          <w:szCs w:val="21"/>
        </w:rPr>
        <w:t xml:space="preserve">أجب بـ: </w:t>
      </w:r>
      <w:r>
        <w:rPr>
          <w:rFonts w:ascii="Arial" w:hAnsi="Arial" w:cs="Arial" w:eastAsia="Arial"/>
          <w:b w:val="0"/>
          <w:color w:val="5D5A70"/>
          <w:sz w:val="21"/>
          <w:rtl/>
          <w:szCs w:val="21"/>
        </w:rPr>
        <w:t>تاريخ الشحن, نطاق التواريخ, خيار أسرع</w:t>
      </w:r>
    </w:p>
    <w:p>
      <w:pPr>
        <w:spacing w:after="160"/>
        <w:bidi/>
        <w:jc w:val="right"/>
      </w:pPr>
    </w:p>
    <w:p>
      <w:pPr>
        <w:spacing w:after="60"/>
        <w:bidi/>
        <w:jc w:val="right"/>
      </w:pPr>
      <w:r>
        <w:rPr>
          <w:rFonts w:ascii="Arial" w:hAnsi="Arial" w:cs="Arial" w:eastAsia="Arial"/>
          <w:b/>
          <w:color w:val="15131F"/>
          <w:sz w:val="28"/>
          <w:rtl/>
          <w:szCs w:val="28"/>
        </w:rPr>
        <w:t>4. الرسالة 2 للإرجاع: السياسة في ثلاثة أسطر</w:t>
      </w:r>
    </w:p>
    <w:p>
      <w:pPr>
        <w:spacing w:after="80"/>
        <w:bidi/>
        <w:jc w:val="right"/>
      </w:pPr>
      <w:r>
        <w:rPr>
          <w:rFonts w:ascii="Arial" w:hAnsi="Arial" w:cs="Arial" w:eastAsia="Arial"/>
          <w:b w:val="0"/>
          <w:color w:val="5D5A70"/>
          <w:sz w:val="20"/>
          <w:rtl/>
          <w:szCs w:val="20"/>
        </w:rPr>
        <w:t>Baymard: 13% · ثلاثة أسطر: المهلة، الشحن، الاسترداد · الإصلاح على الموقع: ملخص بجانب زر الشراء</w:t>
      </w:r>
    </w:p>
    <w:p>
      <w:pPr>
        <w:spacing w:after="80"/>
        <w:bidi/>
        <w:jc w:val="right"/>
      </w:pPr>
      <w:r>
        <w:rPr>
          <w:rFonts w:ascii="Arial" w:hAnsi="Arial" w:cs="Arial" w:eastAsia="Arial"/>
          <w:b w:val="0"/>
          <w:color w:val="15131F"/>
          <w:sz w:val="21"/>
          <w:rtl/>
          <w:szCs w:val="21"/>
        </w:rPr>
        <w:t>قال 13% من المتسوقين الذين تركوا سلة إن سياسة الإرجاع لم تكن جيدة بما يكفي. أعطهم الأسطر الثلاثة التي يبحثون عنها: المهلة، ومن يدفع تكلفة شحن الإرجاع، ومتى يعود المال.</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متردد في شراء [المنتج]؟ إليك طريقة الإرجاع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إذا لم يناسبك [المنتج]، يمكنك إعادته:</w:t>
        <w:br/>
        <w:t>- خلال [30] يوماً من التسليم، [غير مستخدم].</w:t>
        <w:br/>
        <w:t>- شحن الإرجاع: [مجاني، أو تُخصم $5.95 من المبلغ المسترد].</w:t>
        <w:br/>
        <w:t>- يُعاد المبلغ إلى وسيلة الدفع الأصلية خلال [5] أيام عمل من استلامنا المنتج.</w:t>
        <w:br/>
        <w:br/>
        <w:t>السياسة كاملة: [رابط السياسة]</w:t>
        <w:br/>
        <w:t>سلتك: [رابط السلة]</w:t>
        <w:br/>
        <w:br/>
        <w:t>[اسمك]، [المتجر]</w:t>
        <w:br/>
        <w:t>[العنوان البريدي]</w:t>
        <w:br/>
        <w:t>[رابط إلغاء الاشتراك]</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يمكنك إرجاع المنتجات غير المستخدمة خلال [30] يوماً من التسليم. نعيد المبلغ إلى وسيلة الدفع الأصلية خلال [5] أيام عمل من استلامها. السياسة كاملة: [الرابط]</w:t>
      </w:r>
    </w:p>
    <w:p>
      <w:pPr>
        <w:spacing w:after="60"/>
        <w:bidi/>
        <w:jc w:val="right"/>
      </w:pPr>
      <w:r>
        <w:rPr>
          <w:rFonts w:ascii="Arial" w:hAnsi="Arial" w:cs="Arial" w:eastAsia="Arial"/>
          <w:b/>
          <w:color w:val="6B3CF0"/>
          <w:sz w:val="21"/>
          <w:rtl/>
          <w:szCs w:val="21"/>
        </w:rPr>
        <w:t xml:space="preserve">النص نفسه: </w:t>
      </w:r>
      <w:r>
        <w:rPr>
          <w:rFonts w:ascii="Arial" w:hAnsi="Arial" w:cs="Arial" w:eastAsia="Arial"/>
          <w:b w:val="0"/>
          <w:color w:val="5D5A70"/>
          <w:sz w:val="21"/>
          <w:rtl/>
          <w:szCs w:val="21"/>
        </w:rPr>
        <w:t>اقتبس السياسة تماماً كما هي على موقعك، من دون أي وعد جديد. يحتفظ قالب سياسة الإرجاع بنسخة واحدة مؤرخة للموقع والرسائل ووكيل الذكاء الاصطناعي.</w:t>
      </w:r>
    </w:p>
    <w:p>
      <w:pPr>
        <w:spacing w:after="160"/>
        <w:bidi/>
        <w:jc w:val="right"/>
      </w:pPr>
    </w:p>
    <w:p>
      <w:pPr>
        <w:spacing w:after="60"/>
        <w:bidi/>
        <w:jc w:val="right"/>
      </w:pPr>
      <w:r>
        <w:rPr>
          <w:rFonts w:ascii="Arial" w:hAnsi="Arial" w:cs="Arial" w:eastAsia="Arial"/>
          <w:b/>
          <w:color w:val="15131F"/>
          <w:sz w:val="28"/>
          <w:rtl/>
          <w:szCs w:val="28"/>
        </w:rPr>
        <w:t>5. الرسالة 2 للثقة والدفع: عرّف بنفسك</w:t>
      </w:r>
    </w:p>
    <w:p>
      <w:pPr>
        <w:spacing w:after="80"/>
        <w:bidi/>
        <w:jc w:val="right"/>
      </w:pPr>
      <w:r>
        <w:rPr>
          <w:rFonts w:ascii="Arial" w:hAnsi="Arial" w:cs="Arial" w:eastAsia="Arial"/>
          <w:b w:val="0"/>
          <w:color w:val="5D5A70"/>
          <w:sz w:val="20"/>
          <w:rtl/>
          <w:szCs w:val="20"/>
        </w:rPr>
        <w:t>Baymard: 19% · اعرض: العنوان، الهاتف، التقييمات · الإصلاح على الموقع: طرق دفع أكثر</w:t>
      </w:r>
    </w:p>
    <w:p>
      <w:pPr>
        <w:spacing w:after="80"/>
        <w:bidi/>
        <w:jc w:val="right"/>
      </w:pPr>
      <w:r>
        <w:rPr>
          <w:rFonts w:ascii="Arial" w:hAnsi="Arial" w:cs="Arial" w:eastAsia="Arial"/>
          <w:b w:val="0"/>
          <w:color w:val="15131F"/>
          <w:sz w:val="21"/>
          <w:rtl/>
          <w:szCs w:val="21"/>
        </w:rPr>
        <w:t>لم يثق 19% من المتسوقين الذين تركوا سلة بالموقع ليعطوه بيانات بطاقتهم، ورُفضت بطاقة 10%، ولم يجد 9% طرق دفع كافية. أظهر أنك متجر حقيقي، واعرض كل طرق الدفع.</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من نحن، وكيف يمكنك الدفع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نحن [المتجر]: [من أنتم في سطر واحد، مثل: شخصان يصنعان الشموع يدوياً في بورتلاند بولاية مين منذ 2019]. عنواننا [العنوان البريدي]، ويمكنك الاتصال بنا على [رقم الهاتف].</w:t>
        <w:br/>
        <w:br/>
        <w:t>يمكنك الدفع بـ[البطاقة أو PayPal أو Apple Pay]. [تتم مدفوعات البطاقات عبر مزوّد خدمة الدفع لدينا، لذلك لا نرى رقم بطاقتك كاملاً أبداً.]</w:t>
        <w:br/>
        <w:br/>
        <w:t>إذا لم تكتمل عملية الدفع، فرُدّ على هذه الرسالة وسنساعدك على إتمام الطلب.</w:t>
        <w:br/>
        <w:br/>
        <w:t>تقييمات العملاء: [رابط التقييمات]</w:t>
        <w:br/>
        <w:t>سلتك: [رابط السلة]</w:t>
        <w:br/>
        <w:br/>
        <w:t>[اسمك]، [المتجر]</w:t>
        <w:br/>
        <w:t>[رابط إلغاء الاشتراك]</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يمكنك الدفع بـ[البطاقة أو PayPal أو Apple Pay]. يُرجى عدم كتابة أرقام البطاقات في هذه الدردشة أبداً. إذا فشلت عملية الدفع، يمكنني تحويلك إلى شخص من فريقنا ليساعدك.</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طلب بيانات البطاقة عبر البريد الإلكتروني أو الدردشة، أو إرسال رابط دفع لم يطلبه المتسوق.</w:t>
      </w:r>
    </w:p>
    <w:p>
      <w:pPr>
        <w:spacing w:after="160"/>
        <w:bidi/>
        <w:jc w:val="right"/>
      </w:pPr>
    </w:p>
    <w:p>
      <w:pPr>
        <w:spacing w:after="60"/>
        <w:bidi/>
        <w:jc w:val="right"/>
      </w:pPr>
      <w:r>
        <w:rPr>
          <w:rFonts w:ascii="Arial" w:hAnsi="Arial" w:cs="Arial" w:eastAsia="Arial"/>
          <w:b/>
          <w:color w:val="15131F"/>
          <w:sz w:val="28"/>
          <w:rtl/>
          <w:szCs w:val="28"/>
        </w:rPr>
        <w:t>6. الرسالة 2 لإنشاء حساب: لا حاجة إلى حساب</w:t>
      </w:r>
    </w:p>
    <w:p>
      <w:pPr>
        <w:spacing w:after="80"/>
        <w:bidi/>
        <w:jc w:val="right"/>
      </w:pPr>
      <w:r>
        <w:rPr>
          <w:rFonts w:ascii="Arial" w:hAnsi="Arial" w:cs="Arial" w:eastAsia="Arial"/>
          <w:b w:val="0"/>
          <w:color w:val="5D5A70"/>
          <w:sz w:val="20"/>
          <w:rtl/>
          <w:szCs w:val="20"/>
        </w:rPr>
        <w:t>Baymard: 18% · السطر الأول: لا حاجة إلى حساب · الإصلاح على الموقع: الشراء كضيف أولاً</w:t>
      </w:r>
    </w:p>
    <w:p>
      <w:pPr>
        <w:spacing w:after="80"/>
        <w:bidi/>
        <w:jc w:val="right"/>
      </w:pPr>
      <w:r>
        <w:rPr>
          <w:rFonts w:ascii="Arial" w:hAnsi="Arial" w:cs="Arial" w:eastAsia="Arial"/>
          <w:b w:val="0"/>
          <w:color w:val="15131F"/>
          <w:sz w:val="21"/>
          <w:rtl/>
          <w:szCs w:val="21"/>
        </w:rPr>
        <w:t>غادر 18% من المتسوقين الذين تركوا سلة لأن الموقع طلب منهم إنشاء حساب. إذا كنت تتيح الشراء كضيف، فقل ذلك في السطر الأول. وإن لم تكن تتيحه، ففعّله قبل إرسال هذه الرسالة.</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لا تحتاج إلى حساب لتطلب</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لا تحتاج إلى حساب لتطلب من [المتجر]. عند الدفع، اختر [المتابعة كضيف]: كل ما نحتاج إليه بريدك الإلكتروني وعنوانك.</w:t>
        <w:br/>
        <w:br/>
        <w:t>سلتك محفوظة: [رابط السلة]</w:t>
        <w:br/>
        <w:br/>
        <w:t>[تريد سجلاً لطلباتك؟ يمكنك إنشاء حساب بعد الطلب.]</w:t>
        <w:br/>
        <w:br/>
        <w:t>[اسمك]، [المتجر]</w:t>
        <w:br/>
        <w:t>[العنوان البريدي]</w:t>
        <w:br/>
        <w:t>[رابط إلغاء الاشتراك]</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لا حاجة إلى حساب. عند الدفع، اختر [المتابعة كضيف]، ثم أدخل بريدك الإلكتروني وعنوانك.</w:t>
      </w:r>
    </w:p>
    <w:p>
      <w:pPr>
        <w:spacing w:after="60"/>
        <w:bidi/>
        <w:jc w:val="right"/>
      </w:pPr>
      <w:r>
        <w:rPr>
          <w:rFonts w:ascii="Arial" w:hAnsi="Arial" w:cs="Arial" w:eastAsia="Arial"/>
          <w:b/>
          <w:color w:val="6B3CF0"/>
          <w:sz w:val="21"/>
          <w:rtl/>
          <w:szCs w:val="21"/>
        </w:rPr>
        <w:t xml:space="preserve">عالج السبب: </w:t>
      </w:r>
      <w:r>
        <w:rPr>
          <w:rFonts w:ascii="Arial" w:hAnsi="Arial" w:cs="Arial" w:eastAsia="Arial"/>
          <w:b w:val="0"/>
          <w:color w:val="5D5A70"/>
          <w:sz w:val="21"/>
          <w:rtl/>
          <w:szCs w:val="21"/>
        </w:rPr>
        <w:t>اجعل الشراء كضيف الخيار الأول، ولا تعرض إنشاء حساب إلا بعد إتمام الطلب.</w:t>
      </w:r>
    </w:p>
    <w:p>
      <w:pPr>
        <w:spacing w:after="160"/>
        <w:bidi/>
        <w:jc w:val="right"/>
      </w:pPr>
    </w:p>
    <w:p>
      <w:pPr>
        <w:spacing w:after="60"/>
        <w:bidi/>
        <w:jc w:val="right"/>
      </w:pPr>
      <w:r>
        <w:rPr>
          <w:rFonts w:ascii="Arial" w:hAnsi="Arial" w:cs="Arial" w:eastAsia="Arial"/>
          <w:b/>
          <w:color w:val="15131F"/>
          <w:sz w:val="28"/>
          <w:rtl/>
          <w:szCs w:val="28"/>
        </w:rPr>
        <w:t>7. الرسالة 2 للمتصفحين: محفوظة لوقت لاحق، بلا ضغط</w:t>
      </w:r>
    </w:p>
    <w:p>
      <w:pPr>
        <w:spacing w:after="80"/>
        <w:bidi/>
        <w:jc w:val="right"/>
      </w:pPr>
      <w:r>
        <w:rPr>
          <w:rFonts w:ascii="Arial" w:hAnsi="Arial" w:cs="Arial" w:eastAsia="Arial"/>
          <w:b w:val="0"/>
          <w:color w:val="5D5A70"/>
          <w:sz w:val="20"/>
          <w:rtl/>
          <w:szCs w:val="20"/>
        </w:rPr>
        <w:t>Baymard: 42% · الرسائل: 1 و2 فقط · الخصم: ممنوع</w:t>
      </w:r>
    </w:p>
    <w:p>
      <w:pPr>
        <w:spacing w:after="80"/>
        <w:bidi/>
        <w:jc w:val="right"/>
      </w:pPr>
      <w:r>
        <w:rPr>
          <w:rFonts w:ascii="Arial" w:hAnsi="Arial" w:cs="Arial" w:eastAsia="Arial"/>
          <w:b w:val="0"/>
          <w:color w:val="15131F"/>
          <w:sz w:val="21"/>
          <w:rtl/>
          <w:szCs w:val="21"/>
        </w:rPr>
        <w:t>ترك 42% من المتسوقين الأمريكيين عبر الإنترنت سلة لأنهم كانوا «يتصفحون فقط / غير مستعدين للشراء». يحتاجون إلى طريق للعودة، لا إلى رمز خصم. أرسل هذه الرسالة كرسالة 2 وتخطَّ الرسالة 3.</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محفوظ لوقت لاحق: [المنتج]</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لا داعي للعجلة. حفظنا لك [المنتج] لتجده عندما تكون مستعداً: [رابط السلة]</w:t>
        <w:br/>
        <w:br/>
        <w:t>إن كان ذلك يساعدك على القرار: [معلومة مفيدة واحدة، مثل مدة الاشتعال أو الحجم أو أكثر سؤال يتكرر].</w:t>
        <w:br/>
        <w:br/>
        <w:t>هذه آخر رسالة منا بخصوص هذه السلة.</w:t>
        <w:br/>
        <w:br/>
        <w:t>[اسمك]، [المتجر]</w:t>
        <w:br/>
        <w:t>[العنوان البريدي]</w:t>
        <w:br/>
        <w:t>[رابط إلغاء الاشتراك]</w:t>
      </w:r>
    </w:p>
    <w:p>
      <w:pPr>
        <w:spacing w:after="60"/>
        <w:bidi/>
        <w:jc w:val="right"/>
      </w:pPr>
      <w:r>
        <w:rPr>
          <w:rFonts w:ascii="Arial" w:hAnsi="Arial" w:cs="Arial" w:eastAsia="Arial"/>
          <w:b/>
          <w:color w:val="6B3CF0"/>
          <w:sz w:val="21"/>
          <w:rtl/>
          <w:szCs w:val="21"/>
        </w:rPr>
        <w:t xml:space="preserve">نسخة الدردشة: </w:t>
      </w:r>
      <w:r>
        <w:rPr>
          <w:rFonts w:ascii="Arial" w:hAnsi="Arial" w:cs="Arial" w:eastAsia="Arial"/>
          <w:b w:val="0"/>
          <w:color w:val="15131F"/>
          <w:sz w:val="21"/>
          <w:rtl/>
          <w:szCs w:val="21"/>
        </w:rPr>
        <w:t>خذ وقتك. إذا كان لديك سؤال عن [المنتج]، فاسألني هنا ليلاً أو نهاراً.</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تقديم خصم لمن كان يتصفح فقط، أو إضافته إلى نشرة بريدية لم يطلبها.</w:t>
      </w:r>
    </w:p>
    <w:p>
      <w:pPr>
        <w:spacing w:after="160"/>
        <w:bidi/>
        <w:jc w:val="right"/>
      </w:pPr>
    </w:p>
    <w:p>
      <w:pPr>
        <w:spacing w:after="60"/>
        <w:bidi/>
        <w:jc w:val="right"/>
      </w:pPr>
      <w:r>
        <w:rPr>
          <w:rFonts w:ascii="Arial" w:hAnsi="Arial" w:cs="Arial" w:eastAsia="Arial"/>
          <w:b/>
          <w:color w:val="15131F"/>
          <w:sz w:val="28"/>
          <w:rtl/>
          <w:szCs w:val="28"/>
        </w:rPr>
        <w:t>8. ردود الدردشة على الأسئلة التي تعطّل الشراء</w:t>
      </w:r>
    </w:p>
    <w:p>
      <w:pPr>
        <w:spacing w:after="80"/>
        <w:bidi/>
        <w:jc w:val="right"/>
      </w:pPr>
      <w:r>
        <w:rPr>
          <w:rFonts w:ascii="Arial" w:hAnsi="Arial" w:cs="Arial" w:eastAsia="Arial"/>
          <w:b w:val="0"/>
          <w:color w:val="5D5A70"/>
          <w:sz w:val="20"/>
          <w:rtl/>
          <w:szCs w:val="20"/>
        </w:rPr>
        <w:t>يجيب: 24/7 · يجيب من: قاعدة المعرفة، خلاصة المنتجات · يحوّل إلى: «⁨Live Support⁩»</w:t>
      </w:r>
    </w:p>
    <w:p>
      <w:pPr>
        <w:spacing w:after="80"/>
        <w:bidi/>
        <w:jc w:val="right"/>
      </w:pPr>
      <w:r>
        <w:rPr>
          <w:rFonts w:ascii="Arial" w:hAnsi="Arial" w:cs="Arial" w:eastAsia="Arial"/>
          <w:b w:val="0"/>
          <w:color w:val="15131F"/>
          <w:sz w:val="21"/>
          <w:rtl/>
          <w:szCs w:val="21"/>
        </w:rPr>
        <w:t>معظم هذه الأسباب أسئلة كان يمكن للمتسوق أن يطرحها على الصفحة. ضع وكيل الذكاء الاصطناعي على صفحات المنتج والسلة، وعلى صفحة الدفع حيث تسمح منصتك بذلك، مع هذه القواعد.</w:t>
      </w:r>
    </w:p>
    <w:p>
      <w:pPr>
        <w:spacing w:after="60"/>
        <w:bidi/>
        <w:jc w:val="right"/>
      </w:pPr>
      <w:r>
        <w:rPr>
          <w:rFonts w:ascii="Arial" w:hAnsi="Arial" w:cs="Arial" w:eastAsia="Arial"/>
          <w:b/>
          <w:color w:val="6B3CF0"/>
          <w:sz w:val="21"/>
          <w:rtl/>
          <w:szCs w:val="21"/>
        </w:rPr>
        <w:t xml:space="preserve">تعليمات وكيل الذكاء الاصطناعي: </w:t>
      </w:r>
      <w:r>
        <w:rPr>
          <w:rFonts w:ascii="Arial" w:hAnsi="Arial" w:cs="Arial" w:eastAsia="Arial"/>
          <w:b w:val="0"/>
          <w:color w:val="15131F"/>
          <w:sz w:val="21"/>
          <w:rtl/>
          <w:szCs w:val="21"/>
        </w:rPr>
        <w:t>أسئلة ما قبل الشراء:</w:t>
        <w:br/>
        <w:t>1. أجب من قاعدة المعرفة وخلاصة المنتجات فقط: الأسعار والشحن والتوصيل والإرجاع وطرق الدفع والمقاسات والمواد.</w:t>
        <w:br/>
        <w:t>2. الشحن: اذكر التكلفة وحد الشحن المجاني، والإجمالي قبل الضريبة إذا أخبرك المتسوق بقيمة سلته.</w:t>
        <w:br/>
        <w:t>3. التوصيل: اذكر تاريخ الشحن بناءً على آخر موعد للطلب، ونطاقاً من التواريخ. لا تعِد أبداً بيوم محدد.</w:t>
        <w:br/>
        <w:t>4. الإرجاع: اقتبس المهلة وشحن الإرجاع ومدة الاسترداد حرفياً.</w:t>
        <w:br/>
        <w:t>5. لا تختلق أبداً رمز خصم أو تخفيضات.</w:t>
        <w:br/>
        <w:t>6. لا تطلب أبداً أرقام البطاقات.</w:t>
        <w:br/>
        <w:t>7. حوّل المحادثة إلى شخص في الطلبات المخصصة أو بالجملة، والمنتجات التالفة، والمدفوعات الفاشلة، وكل ما ليس في قاعدة المعرفة، أو عندما يطلب المتسوق ذلك. قل إن شخصاً سيرد خلال [30 دقيقة في ساعات العمل].</w:t>
      </w:r>
    </w:p>
    <w:p>
      <w:pPr>
        <w:spacing w:after="40"/>
        <w:bidi/>
        <w:jc w:val="right"/>
      </w:pPr>
      <w:r>
        <w:rPr>
          <w:rFonts w:ascii="Arial" w:hAnsi="Arial" w:cs="Arial" w:eastAsia="Arial"/>
          <w:b/>
          <w:color w:val="6B3CF0"/>
          <w:sz w:val="21"/>
          <w:rtl/>
          <w:szCs w:val="21"/>
        </w:rPr>
        <w:t>اختبر قبل الإطلاق: 6 أسئلة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يسأل المتسوق</w:t>
            </w:r>
          </w:p>
        </w:tc>
        <w:tc>
          <w:tcPr>
            <w:tcW w:type="dxa" w:w="4986"/>
            <w:shd w:val="clear" w:color="auto" w:fill="EFE9FF"/>
          </w:tcPr>
          <w:p>
            <w:pPr>
              <w:bidi/>
              <w:jc w:val="right"/>
            </w:pPr>
            <w:r/>
            <w:r>
              <w:rPr>
                <w:rFonts w:ascii="Arial" w:hAnsi="Arial" w:cs="Arial" w:eastAsia="Arial"/>
                <w:b/>
                <w:color w:val="15131F"/>
                <w:sz w:val="19"/>
                <w:rtl/>
                <w:szCs w:val="19"/>
              </w:rPr>
              <w:t>إجابة صحيحة</w:t>
            </w:r>
          </w:p>
        </w:tc>
      </w:tr>
      <w:tr>
        <w:tc>
          <w:tcPr>
            <w:tcW w:type="dxa" w:w="4986"/>
          </w:tcPr>
          <w:p>
            <w:pPr>
              <w:bidi/>
              <w:jc w:val="right"/>
            </w:pPr>
            <w:r/>
            <w:r>
              <w:rPr>
                <w:rFonts w:ascii="Arial" w:hAnsi="Arial" w:cs="Arial" w:eastAsia="Arial"/>
                <w:b w:val="0"/>
                <w:color w:val="15131F"/>
                <w:sz w:val="19"/>
                <w:rtl/>
                <w:szCs w:val="19"/>
              </w:rPr>
              <w:t>كم تكلفة الشحن إلى أوهايو؟</w:t>
            </w:r>
          </w:p>
        </w:tc>
        <w:tc>
          <w:tcPr>
            <w:tcW w:type="dxa" w:w="4986"/>
          </w:tcPr>
          <w:p>
            <w:pPr>
              <w:bidi/>
              <w:jc w:val="right"/>
            </w:pPr>
            <w:r/>
            <w:r>
              <w:rPr>
                <w:rFonts w:ascii="Arial" w:hAnsi="Arial" w:cs="Arial" w:eastAsia="Arial"/>
                <w:b w:val="0"/>
                <w:color w:val="15131F"/>
                <w:sz w:val="19"/>
                <w:rtl/>
                <w:szCs w:val="19"/>
              </w:rPr>
              <w:t>التكلفة، والشحن مجاني من [$50]، والضريبة عند الدفع</w:t>
            </w:r>
          </w:p>
        </w:tc>
      </w:tr>
      <w:tr>
        <w:tc>
          <w:tcPr>
            <w:tcW w:type="dxa" w:w="4986"/>
          </w:tcPr>
          <w:p>
            <w:pPr>
              <w:bidi/>
              <w:jc w:val="right"/>
            </w:pPr>
            <w:r/>
            <w:r>
              <w:rPr>
                <w:rFonts w:ascii="Arial" w:hAnsi="Arial" w:cs="Arial" w:eastAsia="Arial"/>
                <w:b w:val="0"/>
                <w:color w:val="15131F"/>
                <w:sz w:val="19"/>
                <w:rtl/>
                <w:szCs w:val="19"/>
              </w:rPr>
              <w:t>هل سيصل بحلول الجمعة؟</w:t>
            </w:r>
          </w:p>
        </w:tc>
        <w:tc>
          <w:tcPr>
            <w:tcW w:type="dxa" w:w="4986"/>
          </w:tcPr>
          <w:p>
            <w:pPr>
              <w:bidi/>
              <w:jc w:val="right"/>
            </w:pPr>
            <w:r/>
            <w:r>
              <w:rPr>
                <w:rFonts w:ascii="Arial" w:hAnsi="Arial" w:cs="Arial" w:eastAsia="Arial"/>
                <w:b w:val="0"/>
                <w:color w:val="15131F"/>
                <w:sz w:val="19"/>
                <w:rtl/>
                <w:szCs w:val="19"/>
              </w:rPr>
              <w:t>تاريخ الشحن ونطاق تواريخ، بلا وعد</w:t>
            </w:r>
          </w:p>
        </w:tc>
      </w:tr>
      <w:tr>
        <w:tc>
          <w:tcPr>
            <w:tcW w:type="dxa" w:w="4986"/>
          </w:tcPr>
          <w:p>
            <w:pPr>
              <w:bidi/>
              <w:jc w:val="right"/>
            </w:pPr>
            <w:r/>
            <w:r>
              <w:rPr>
                <w:rFonts w:ascii="Arial" w:hAnsi="Arial" w:cs="Arial" w:eastAsia="Arial"/>
                <w:b w:val="0"/>
                <w:color w:val="15131F"/>
                <w:sz w:val="19"/>
                <w:rtl/>
                <w:szCs w:val="19"/>
              </w:rPr>
              <w:t>هل يمكنني إرجاعه إذا لم تعجبني الرائحة؟</w:t>
            </w:r>
          </w:p>
        </w:tc>
        <w:tc>
          <w:tcPr>
            <w:tcW w:type="dxa" w:w="4986"/>
          </w:tcPr>
          <w:p>
            <w:pPr>
              <w:bidi/>
              <w:jc w:val="right"/>
            </w:pPr>
            <w:r/>
            <w:r>
              <w:rPr>
                <w:rFonts w:ascii="Arial" w:hAnsi="Arial" w:cs="Arial" w:eastAsia="Arial"/>
                <w:b w:val="0"/>
                <w:color w:val="15131F"/>
                <w:sz w:val="19"/>
                <w:rtl/>
                <w:szCs w:val="19"/>
              </w:rPr>
              <w:t>أسطر السياسة حرفياً</w:t>
            </w:r>
          </w:p>
        </w:tc>
      </w:tr>
      <w:tr>
        <w:tc>
          <w:tcPr>
            <w:tcW w:type="dxa" w:w="4986"/>
          </w:tcPr>
          <w:p>
            <w:pPr>
              <w:bidi/>
              <w:jc w:val="right"/>
            </w:pPr>
            <w:r/>
            <w:r>
              <w:rPr>
                <w:rFonts w:ascii="Arial" w:hAnsi="Arial" w:cs="Arial" w:eastAsia="Arial"/>
                <w:b w:val="0"/>
                <w:color w:val="15131F"/>
                <w:sz w:val="19"/>
                <w:rtl/>
                <w:szCs w:val="19"/>
              </w:rPr>
              <w:t>هل لديكم رمز خصم؟</w:t>
            </w:r>
          </w:p>
        </w:tc>
        <w:tc>
          <w:tcPr>
            <w:tcW w:type="dxa" w:w="4986"/>
          </w:tcPr>
          <w:p>
            <w:pPr>
              <w:bidi/>
              <w:jc w:val="right"/>
            </w:pPr>
            <w:r/>
            <w:r>
              <w:rPr>
                <w:rFonts w:ascii="Arial" w:hAnsi="Arial" w:cs="Arial" w:eastAsia="Arial"/>
                <w:b w:val="0"/>
                <w:color w:val="15131F"/>
                <w:sz w:val="19"/>
                <w:rtl/>
                <w:szCs w:val="19"/>
              </w:rPr>
              <w:t>لا رمز مختلقاً</w:t>
            </w:r>
          </w:p>
        </w:tc>
      </w:tr>
      <w:tr>
        <w:tc>
          <w:tcPr>
            <w:tcW w:type="dxa" w:w="4986"/>
          </w:tcPr>
          <w:p>
            <w:pPr>
              <w:bidi/>
              <w:jc w:val="right"/>
            </w:pPr>
            <w:r/>
            <w:r>
              <w:rPr>
                <w:rFonts w:ascii="Arial" w:hAnsi="Arial" w:cs="Arial" w:eastAsia="Arial"/>
                <w:b w:val="0"/>
                <w:color w:val="15131F"/>
                <w:sz w:val="19"/>
                <w:rtl/>
                <w:szCs w:val="19"/>
              </w:rPr>
              <w:t>رُفضت بطاقتي.</w:t>
            </w:r>
          </w:p>
        </w:tc>
        <w:tc>
          <w:tcPr>
            <w:tcW w:type="dxa" w:w="4986"/>
          </w:tcPr>
          <w:p>
            <w:pPr>
              <w:bidi/>
              <w:jc w:val="right"/>
            </w:pPr>
            <w:r/>
            <w:r>
              <w:rPr>
                <w:rFonts w:ascii="Arial" w:hAnsi="Arial" w:cs="Arial" w:eastAsia="Arial"/>
                <w:b w:val="0"/>
                <w:color w:val="15131F"/>
                <w:sz w:val="19"/>
                <w:rtl/>
                <w:szCs w:val="19"/>
              </w:rPr>
              <w:t>لا بيانات بطاقة في الدردشة؛ يحوّل إلى شخص</w:t>
            </w:r>
          </w:p>
        </w:tc>
      </w:tr>
      <w:tr>
        <w:tc>
          <w:tcPr>
            <w:tcW w:type="dxa" w:w="4986"/>
          </w:tcPr>
          <w:p>
            <w:pPr>
              <w:bidi/>
              <w:jc w:val="right"/>
            </w:pPr>
            <w:r/>
            <w:r>
              <w:rPr>
                <w:rFonts w:ascii="Arial" w:hAnsi="Arial" w:cs="Arial" w:eastAsia="Arial"/>
                <w:b w:val="0"/>
                <w:color w:val="15131F"/>
                <w:sz w:val="19"/>
                <w:rtl/>
                <w:szCs w:val="19"/>
              </w:rPr>
              <w:t>هل يمكنني طلب 40 شمعة لحفل زفاف؟</w:t>
            </w:r>
          </w:p>
        </w:tc>
        <w:tc>
          <w:tcPr>
            <w:tcW w:type="dxa" w:w="4986"/>
          </w:tcPr>
          <w:p>
            <w:pPr>
              <w:bidi/>
              <w:jc w:val="right"/>
            </w:pPr>
            <w:r/>
            <w:r>
              <w:rPr>
                <w:rFonts w:ascii="Arial" w:hAnsi="Arial" w:cs="Arial" w:eastAsia="Arial"/>
                <w:b w:val="0"/>
                <w:color w:val="15131F"/>
                <w:sz w:val="19"/>
                <w:rtl/>
                <w:szCs w:val="19"/>
              </w:rPr>
              <w:t>يحوّل إلى شخص</w:t>
            </w:r>
          </w:p>
        </w:tc>
      </w:tr>
    </w:tbl>
    <w:p/>
    <w:p>
      <w:pPr>
        <w:spacing w:after="60"/>
        <w:bidi/>
        <w:jc w:val="right"/>
      </w:pPr>
      <w:r>
        <w:rPr>
          <w:rFonts w:ascii="Arial" w:hAnsi="Arial" w:cs="Arial" w:eastAsia="Arial"/>
          <w:b/>
          <w:color w:val="6B3CF0"/>
          <w:sz w:val="21"/>
          <w:rtl/>
          <w:szCs w:val="21"/>
        </w:rPr>
        <w:t xml:space="preserve">رد محفوظ /shipping: </w:t>
      </w:r>
      <w:r>
        <w:rPr>
          <w:rFonts w:ascii="Arial" w:hAnsi="Arial" w:cs="Arial" w:eastAsia="Arial"/>
          <w:b w:val="0"/>
          <w:color w:val="15131F"/>
          <w:sz w:val="21"/>
          <w:rtl/>
          <w:szCs w:val="21"/>
        </w:rPr>
        <w:t>مرحباً [الاسم الأول]، الشحن إلى [الولاية] تكلفته [$7.95]، والشحن العادي مجاني للطلبات من [$50]. الطلبات المقدّمة حتى الساعة [14:00] في يوم عمل تُشحن في اليوم نفسه وتصل خلال [3 إلى 5] أيام عمل. الشحن السريع بـ[$14.95] ويستغرق [1 إلى 2] يوم عمل.</w:t>
      </w:r>
    </w:p>
    <w:p>
      <w:pPr>
        <w:spacing w:after="60"/>
        <w:bidi/>
        <w:jc w:val="right"/>
      </w:pPr>
      <w:r>
        <w:rPr>
          <w:rFonts w:ascii="Arial" w:hAnsi="Arial" w:cs="Arial" w:eastAsia="Arial"/>
          <w:b/>
          <w:color w:val="6B3CF0"/>
          <w:sz w:val="21"/>
          <w:rtl/>
          <w:szCs w:val="21"/>
        </w:rPr>
        <w:t xml:space="preserve">رد محفوظ /discount: </w:t>
      </w:r>
      <w:r>
        <w:rPr>
          <w:rFonts w:ascii="Arial" w:hAnsi="Arial" w:cs="Arial" w:eastAsia="Arial"/>
          <w:b w:val="0"/>
          <w:color w:val="15131F"/>
          <w:sz w:val="21"/>
          <w:rtl/>
          <w:szCs w:val="21"/>
        </w:rPr>
        <w:t>مرحباً [الاسم الأول]، لا يوجد لدينا رمز خصم فعّال حالياً. الشحن العادي مجاني للطلبات من [$50]، ويمكنك إرجاع المنتجات غير المستخدمة خلال [30] يوماً من التسليم. هل يمكنني مساعدتك في أي شيء آخر بخصوص طلبك؟</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طلبات مخصصة أو بالجملة, دفع فاشل, منتج تالف, ليس في قاعدة المعرفة, يطلب شخصاً</w:t>
      </w:r>
    </w:p>
    <w:p>
      <w:pPr>
        <w:spacing w:after="160"/>
        <w:bidi/>
        <w:jc w:val="right"/>
      </w:pPr>
    </w:p>
    <w:p>
      <w:pPr>
        <w:spacing w:after="80"/>
        <w:bidi/>
        <w:jc w:val="right"/>
      </w:pPr>
      <w:r>
        <w:rPr>
          <w:rFonts w:ascii="Arial" w:hAnsi="Arial" w:cs="Arial" w:eastAsia="Arial"/>
          <w:b/>
          <w:color w:val="15131F"/>
          <w:sz w:val="28"/>
          <w:rtl/>
          <w:szCs w:val="28"/>
        </w:rPr>
        <w:t>مثال: سلة متروكة واحدة، من الرسالة 2 إلى طلب مستعاد</w:t>
      </w:r>
    </w:p>
    <w:p>
      <w:pPr>
        <w:spacing w:after="120"/>
        <w:bidi/>
        <w:jc w:val="right"/>
      </w:pPr>
      <w:r>
        <w:rPr>
          <w:rFonts w:ascii="Arial" w:hAnsi="Arial" w:cs="Arial" w:eastAsia="Arial"/>
          <w:b w:val="0"/>
          <w:color w:val="5D5A70"/>
          <w:sz w:val="21"/>
          <w:rtl/>
          <w:szCs w:val="21"/>
        </w:rPr>
        <w:t>Driftwood Candle Co. متجر شموع خيالي في بورتلاند بولاية مين، يبيع شموع الصويا عبر الإنترنت. في أمثلة رسائل السلة المتروكة هذه، تغادر متسوقة عند مرحلة الشحن، فتعرض عليها الرسالة 2 السعر الكامل، ويجيب وكيل الذكاء الاصطناعي عن سؤالها عن التوصيل قبل أن تطلب.</w:t>
      </w:r>
    </w:p>
    <w:p>
      <w:pPr>
        <w:spacing w:after="60"/>
        <w:bidi/>
        <w:jc w:val="right"/>
      </w:pPr>
      <w:r>
        <w:rPr>
          <w:rFonts w:ascii="Arial" w:hAnsi="Arial" w:cs="Arial" w:eastAsia="Arial"/>
          <w:b/>
          <w:color w:val="6B3CF0"/>
          <w:sz w:val="21"/>
          <w:rtl/>
          <w:szCs w:val="21"/>
        </w:rPr>
        <w:t xml:space="preserve">المتسوقة: </w:t>
      </w:r>
      <w:r>
        <w:rPr>
          <w:rFonts w:ascii="Arial" w:hAnsi="Arial" w:cs="Arial" w:eastAsia="Arial"/>
          <w:b w:val="0"/>
          <w:color w:val="15131F"/>
          <w:sz w:val="21"/>
          <w:rtl/>
          <w:szCs w:val="21"/>
        </w:rPr>
        <w:t>الأربعاء 30 سبتمبر، 19:31: مرحباً، وصلتني رسالتكم بخصوص سلتي. إذا طلبت الليلة، هل سيصل قبل السبت 10 أكتوبر؟ إنه هدية عيد ميلاد.</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نعم، يُفترض ذلك. الطلبات المقدّمة بعد الساعة 14:00 تُشحن في يوم العمل التالي، لذلك يُشحن طلب الليلة يوم الخميس 1 أكتوبر. يستغرق الشحن العادي من 3 إلى 5 أيام عمل، لذا يُفترض أن يصل بين 6 و8 أكتوبر.</w:t>
      </w:r>
    </w:p>
    <w:p>
      <w:pPr>
        <w:spacing w:after="60"/>
        <w:bidi/>
        <w:jc w:val="right"/>
      </w:pPr>
      <w:r>
        <w:rPr>
          <w:rFonts w:ascii="Arial" w:hAnsi="Arial" w:cs="Arial" w:eastAsia="Arial"/>
          <w:b/>
          <w:color w:val="6B3CF0"/>
          <w:sz w:val="21"/>
          <w:rtl/>
          <w:szCs w:val="21"/>
        </w:rPr>
        <w:t xml:space="preserve">المتسوقة: </w:t>
      </w:r>
      <w:r>
        <w:rPr>
          <w:rFonts w:ascii="Arial" w:hAnsi="Arial" w:cs="Arial" w:eastAsia="Arial"/>
          <w:b w:val="0"/>
          <w:color w:val="15131F"/>
          <w:sz w:val="21"/>
          <w:rtl/>
          <w:szCs w:val="21"/>
        </w:rPr>
        <w:t>حسناً. كان الشحن $7.95 على سلة بقيمة $46، ولهذا توقفت. وهل يمكنكم كتابة بطاقة لها؟</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الشحن العادي مجاني للطلبات من $50، لذا تكون تكلفته مع $46 هي $7.95. يمكنك إضافة رسالة هدية عند الدفع. أما البطاقة المكتوبة بخط اليد فسؤال للفريق: سأحوّله الآن إلى ثيو.</w:t>
      </w:r>
    </w:p>
    <w:p>
      <w:pPr>
        <w:spacing w:after="60"/>
        <w:bidi/>
        <w:jc w:val="right"/>
      </w:pPr>
      <w:r>
        <w:rPr>
          <w:rFonts w:ascii="Arial" w:hAnsi="Arial" w:cs="Arial" w:eastAsia="Arial"/>
          <w:b/>
          <w:color w:val="6B3CF0"/>
          <w:sz w:val="21"/>
          <w:rtl/>
          <w:szCs w:val="21"/>
        </w:rPr>
        <w:t xml:space="preserve">ثيو (الدعم): </w:t>
      </w:r>
      <w:r>
        <w:rPr>
          <w:rFonts w:ascii="Arial" w:hAnsi="Arial" w:cs="Arial" w:eastAsia="Arial"/>
          <w:b w:val="0"/>
          <w:color w:val="15131F"/>
          <w:sz w:val="21"/>
          <w:rtl/>
          <w:szCs w:val="21"/>
        </w:rPr>
        <w:t>مرحباً رايتشل، معك ثيو. نعم، تكتب آيريس بطاقات الهدايا بخط اليد من دون أي تكلفة. اكتبي رسالتك في خانة رسالة الهدية عند الدفع وسننقلها على بطاقة.</w:t>
      </w:r>
    </w:p>
    <w:p>
      <w:pPr>
        <w:spacing w:after="60"/>
        <w:bidi/>
        <w:jc w:val="right"/>
      </w:pPr>
      <w:r>
        <w:rPr>
          <w:rFonts w:ascii="Arial" w:hAnsi="Arial" w:cs="Arial" w:eastAsia="Arial"/>
          <w:b/>
          <w:color w:val="6B3CF0"/>
          <w:sz w:val="21"/>
          <w:rtl/>
          <w:szCs w:val="21"/>
        </w:rPr>
        <w:t xml:space="preserve">المتسوقة: </w:t>
      </w:r>
      <w:r>
        <w:rPr>
          <w:rFonts w:ascii="Arial" w:hAnsi="Arial" w:cs="Arial" w:eastAsia="Arial"/>
          <w:b w:val="0"/>
          <w:color w:val="15131F"/>
          <w:sz w:val="21"/>
          <w:rtl/>
          <w:szCs w:val="21"/>
        </w:rPr>
        <w:t>رائع. سأضيف مقص الفتيل أيضاً، فيصبح الشحن مجانياً. سأطلب الآن.</w:t>
      </w:r>
    </w:p>
    <w:p>
      <w:pPr>
        <w:spacing w:after="60"/>
        <w:bidi/>
        <w:jc w:val="right"/>
      </w:pPr>
      <w:r>
        <w:rPr>
          <w:rFonts w:ascii="Arial" w:hAnsi="Arial" w:cs="Arial" w:eastAsia="Arial"/>
          <w:b/>
          <w:color w:val="6B3CF0"/>
          <w:sz w:val="21"/>
          <w:rtl/>
          <w:szCs w:val="21"/>
        </w:rPr>
        <w:t xml:space="preserve">ثيو (الدعم): </w:t>
      </w:r>
      <w:r>
        <w:rPr>
          <w:rFonts w:ascii="Arial" w:hAnsi="Arial" w:cs="Arial" w:eastAsia="Arial"/>
          <w:b w:val="0"/>
          <w:color w:val="15131F"/>
          <w:sz w:val="21"/>
          <w:rtl/>
          <w:szCs w:val="21"/>
        </w:rPr>
        <w:t>شكراً لكِ يا رايتشل. الرابط في رسالتنا يعيدك إلى سلتك.</w:t>
      </w:r>
    </w:p>
    <w:p>
      <w:pPr>
        <w:spacing w:after="80"/>
        <w:bidi/>
        <w:jc w:val="right"/>
      </w:pPr>
    </w:p>
    <w:p>
      <w:pPr>
        <w:spacing w:after="80"/>
        <w:bidi/>
        <w:jc w:val="right"/>
      </w:pPr>
      <w:r>
        <w:rPr>
          <w:rFonts w:ascii="Arial" w:hAnsi="Arial" w:cs="Arial" w:eastAsia="Arial"/>
          <w:b/>
          <w:color w:val="15131F"/>
          <w:sz w:val="24"/>
          <w:rtl/>
          <w:szCs w:val="24"/>
        </w:rPr>
        <w:t>السلة C-5207: السلسلة وقاعدة التوقف</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ما حدث</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الثلاثاء 29 سبتمبر، 19:12</w:t>
            </w:r>
          </w:p>
        </w:tc>
        <w:tc>
          <w:tcPr>
            <w:tcW w:type="dxa" w:w="3324"/>
          </w:tcPr>
          <w:p>
            <w:pPr>
              <w:bidi/>
              <w:jc w:val="right"/>
            </w:pPr>
            <w:r/>
            <w:r>
              <w:rPr>
                <w:rFonts w:ascii="Arial" w:hAnsi="Arial" w:cs="Arial" w:eastAsia="Arial"/>
                <w:b w:val="0"/>
                <w:color w:val="15131F"/>
                <w:sz w:val="19"/>
                <w:rtl/>
                <w:szCs w:val="19"/>
              </w:rPr>
              <w:t>غادرت عند مرحلة الشحن، سلة بقيمة $46.00؛ وفعّلت خانة «راسلوني بالأخبار والعروض»</w:t>
            </w:r>
          </w:p>
        </w:tc>
        <w:tc>
          <w:tcPr>
            <w:tcW w:type="dxa" w:w="3324"/>
          </w:tcPr>
          <w:p>
            <w:pPr>
              <w:bidi/>
              <w:jc w:val="right"/>
            </w:pPr>
            <w:r/>
            <w:r>
              <w:rPr>
                <w:rFonts w:ascii="Arial" w:hAnsi="Arial" w:cs="Arial" w:eastAsia="Arial"/>
                <w:b w:val="0"/>
                <w:color w:val="15131F"/>
                <w:sz w:val="19"/>
                <w:rtl/>
                <w:szCs w:val="19"/>
              </w:rPr>
              <w:t>مسموح بالمراسلة: نعم</w:t>
            </w:r>
          </w:p>
        </w:tc>
      </w:tr>
      <w:tr>
        <w:tc>
          <w:tcPr>
            <w:tcW w:type="dxa" w:w="3324"/>
          </w:tcPr>
          <w:p>
            <w:pPr>
              <w:bidi/>
              <w:jc w:val="right"/>
            </w:pPr>
            <w:r/>
            <w:r>
              <w:rPr>
                <w:rFonts w:ascii="Arial" w:hAnsi="Arial" w:cs="Arial" w:eastAsia="Arial"/>
                <w:b w:val="0"/>
                <w:color w:val="15131F"/>
                <w:sz w:val="19"/>
                <w:rtl/>
                <w:szCs w:val="19"/>
              </w:rPr>
              <w:t>الثلاثاء، 20:12</w:t>
            </w:r>
          </w:p>
        </w:tc>
        <w:tc>
          <w:tcPr>
            <w:tcW w:type="dxa" w:w="3324"/>
          </w:tcPr>
          <w:p>
            <w:pPr>
              <w:bidi/>
              <w:jc w:val="right"/>
            </w:pPr>
            <w:r/>
            <w:r>
              <w:rPr>
                <w:rFonts w:ascii="Arial" w:hAnsi="Arial" w:cs="Arial" w:eastAsia="Arial"/>
                <w:b w:val="0"/>
                <w:color w:val="15131F"/>
                <w:sz w:val="19"/>
                <w:rtl/>
                <w:szCs w:val="19"/>
              </w:rPr>
              <w:t>الرسالة 1: السلة محفوظة، والشحن مجاني من $50</w:t>
            </w:r>
          </w:p>
        </w:tc>
        <w:tc>
          <w:tcPr>
            <w:tcW w:type="dxa" w:w="3324"/>
          </w:tcPr>
          <w:p>
            <w:pPr>
              <w:bidi/>
              <w:jc w:val="right"/>
            </w:pPr>
            <w:r/>
            <w:r>
              <w:rPr>
                <w:rFonts w:ascii="Arial" w:hAnsi="Arial" w:cs="Arial" w:eastAsia="Arial"/>
                <w:b w:val="0"/>
                <w:color w:val="15131F"/>
                <w:sz w:val="19"/>
                <w:rtl/>
                <w:szCs w:val="19"/>
              </w:rPr>
              <w:t>لا طلب</w:t>
            </w:r>
          </w:p>
        </w:tc>
      </w:tr>
      <w:tr>
        <w:tc>
          <w:tcPr>
            <w:tcW w:type="dxa" w:w="3324"/>
          </w:tcPr>
          <w:p>
            <w:pPr>
              <w:bidi/>
              <w:jc w:val="right"/>
            </w:pPr>
            <w:r/>
            <w:r>
              <w:rPr>
                <w:rFonts w:ascii="Arial" w:hAnsi="Arial" w:cs="Arial" w:eastAsia="Arial"/>
                <w:b w:val="0"/>
                <w:color w:val="15131F"/>
                <w:sz w:val="19"/>
                <w:rtl/>
                <w:szCs w:val="19"/>
              </w:rPr>
              <w:t>الأربعاء 30 سبتمبر، 19:12</w:t>
            </w:r>
          </w:p>
        </w:tc>
        <w:tc>
          <w:tcPr>
            <w:tcW w:type="dxa" w:w="3324"/>
          </w:tcPr>
          <w:p>
            <w:pPr>
              <w:bidi/>
              <w:jc w:val="right"/>
            </w:pPr>
            <w:r/>
            <w:r>
              <w:rPr>
                <w:rFonts w:ascii="Arial" w:hAnsi="Arial" w:cs="Arial" w:eastAsia="Arial"/>
                <w:b w:val="0"/>
                <w:color w:val="15131F"/>
                <w:sz w:val="19"/>
                <w:rtl/>
                <w:szCs w:val="19"/>
              </w:rPr>
              <w:t>الرسالة 2، تكاليف إضافية: الإجمالي الكامل مع الشحن</w:t>
            </w:r>
          </w:p>
        </w:tc>
        <w:tc>
          <w:tcPr>
            <w:tcW w:type="dxa" w:w="3324"/>
          </w:tcPr>
          <w:p>
            <w:pPr>
              <w:bidi/>
              <w:jc w:val="right"/>
            </w:pPr>
            <w:r/>
            <w:r>
              <w:rPr>
                <w:rFonts w:ascii="Arial" w:hAnsi="Arial" w:cs="Arial" w:eastAsia="Arial"/>
                <w:b w:val="0"/>
                <w:color w:val="15131F"/>
                <w:sz w:val="19"/>
                <w:rtl/>
                <w:szCs w:val="19"/>
              </w:rPr>
              <w:t>نقرت وفتحت الدردشة</w:t>
            </w:r>
          </w:p>
        </w:tc>
      </w:tr>
      <w:tr>
        <w:tc>
          <w:tcPr>
            <w:tcW w:type="dxa" w:w="3324"/>
          </w:tcPr>
          <w:p>
            <w:pPr>
              <w:bidi/>
              <w:jc w:val="right"/>
            </w:pPr>
            <w:r/>
            <w:r>
              <w:rPr>
                <w:rFonts w:ascii="Arial" w:hAnsi="Arial" w:cs="Arial" w:eastAsia="Arial"/>
                <w:b w:val="0"/>
                <w:color w:val="15131F"/>
                <w:sz w:val="19"/>
                <w:rtl/>
                <w:szCs w:val="19"/>
              </w:rPr>
              <w:t>الأربعاء، 19:31</w:t>
            </w:r>
          </w:p>
        </w:tc>
        <w:tc>
          <w:tcPr>
            <w:tcW w:type="dxa" w:w="3324"/>
          </w:tcPr>
          <w:p>
            <w:pPr>
              <w:bidi/>
              <w:jc w:val="right"/>
            </w:pPr>
            <w:r/>
            <w:r>
              <w:rPr>
                <w:rFonts w:ascii="Arial" w:hAnsi="Arial" w:cs="Arial" w:eastAsia="Arial"/>
                <w:b w:val="0"/>
                <w:color w:val="15131F"/>
                <w:sz w:val="19"/>
                <w:rtl/>
                <w:szCs w:val="19"/>
              </w:rPr>
              <w:t>أجاب وكيل الذكاء الاصطناعي عن التوصيل والشحن، وأجاب ثيو عن البطاقة</w:t>
            </w:r>
          </w:p>
        </w:tc>
        <w:tc>
          <w:tcPr>
            <w:tcW w:type="dxa" w:w="3324"/>
          </w:tcPr>
          <w:p>
            <w:pPr>
              <w:bidi/>
              <w:jc w:val="right"/>
            </w:pPr>
            <w:r/>
            <w:r>
              <w:rPr>
                <w:rFonts w:ascii="Arial" w:hAnsi="Arial" w:cs="Arial" w:eastAsia="Arial"/>
                <w:b w:val="0"/>
                <w:color w:val="15131F"/>
                <w:sz w:val="19"/>
                <w:rtl/>
                <w:szCs w:val="19"/>
              </w:rPr>
              <w:t>تمت الإجابة</w:t>
            </w:r>
          </w:p>
        </w:tc>
      </w:tr>
      <w:tr>
        <w:tc>
          <w:tcPr>
            <w:tcW w:type="dxa" w:w="3324"/>
          </w:tcPr>
          <w:p>
            <w:pPr>
              <w:bidi/>
              <w:jc w:val="right"/>
            </w:pPr>
            <w:r/>
            <w:r>
              <w:rPr>
                <w:rFonts w:ascii="Arial" w:hAnsi="Arial" w:cs="Arial" w:eastAsia="Arial"/>
                <w:b w:val="0"/>
                <w:color w:val="15131F"/>
                <w:sz w:val="19"/>
                <w:rtl/>
                <w:szCs w:val="19"/>
              </w:rPr>
              <w:t>الأربعاء، 19:58</w:t>
            </w:r>
          </w:p>
        </w:tc>
        <w:tc>
          <w:tcPr>
            <w:tcW w:type="dxa" w:w="3324"/>
          </w:tcPr>
          <w:p>
            <w:pPr>
              <w:bidi/>
              <w:jc w:val="right"/>
            </w:pPr>
            <w:r/>
            <w:r>
              <w:rPr>
                <w:rFonts w:ascii="Arial" w:hAnsi="Arial" w:cs="Arial" w:eastAsia="Arial"/>
                <w:b w:val="0"/>
                <w:color w:val="15131F"/>
                <w:sz w:val="19"/>
                <w:rtl/>
                <w:szCs w:val="19"/>
              </w:rPr>
              <w:t>الطلب DC-10458، $58.00 مع مقص الفتيل، وشحن مجاني</w:t>
            </w:r>
          </w:p>
        </w:tc>
        <w:tc>
          <w:tcPr>
            <w:tcW w:type="dxa" w:w="3324"/>
          </w:tcPr>
          <w:p>
            <w:pPr>
              <w:bidi/>
              <w:jc w:val="right"/>
            </w:pPr>
            <w:r/>
            <w:r>
              <w:rPr>
                <w:rFonts w:ascii="Arial" w:hAnsi="Arial" w:cs="Arial" w:eastAsia="Arial"/>
                <w:b w:val="0"/>
                <w:color w:val="15131F"/>
                <w:sz w:val="19"/>
                <w:rtl/>
                <w:szCs w:val="19"/>
              </w:rPr>
              <w:t>مستعادة</w:t>
            </w:r>
          </w:p>
        </w:tc>
      </w:tr>
      <w:tr>
        <w:tc>
          <w:tcPr>
            <w:tcW w:type="dxa" w:w="3324"/>
          </w:tcPr>
          <w:p>
            <w:pPr>
              <w:bidi/>
              <w:jc w:val="right"/>
            </w:pPr>
            <w:r/>
            <w:r>
              <w:rPr>
                <w:rFonts w:ascii="Arial" w:hAnsi="Arial" w:cs="Arial" w:eastAsia="Arial"/>
                <w:b w:val="0"/>
                <w:color w:val="15131F"/>
                <w:sz w:val="19"/>
                <w:rtl/>
                <w:szCs w:val="19"/>
              </w:rPr>
              <w:t>الجمعة 2 أكتوبر، 19:12</w:t>
            </w:r>
          </w:p>
        </w:tc>
        <w:tc>
          <w:tcPr>
            <w:tcW w:type="dxa" w:w="3324"/>
          </w:tcPr>
          <w:p>
            <w:pPr>
              <w:bidi/>
              <w:jc w:val="right"/>
            </w:pPr>
            <w:r/>
            <w:r>
              <w:rPr>
                <w:rFonts w:ascii="Arial" w:hAnsi="Arial" w:cs="Arial" w:eastAsia="Arial"/>
                <w:b w:val="0"/>
                <w:color w:val="15131F"/>
                <w:sz w:val="19"/>
                <w:rtl/>
                <w:szCs w:val="19"/>
              </w:rPr>
              <w:t>الرسالة 3</w:t>
            </w:r>
          </w:p>
        </w:tc>
        <w:tc>
          <w:tcPr>
            <w:tcW w:type="dxa" w:w="3324"/>
          </w:tcPr>
          <w:p>
            <w:pPr>
              <w:bidi/>
              <w:jc w:val="right"/>
            </w:pPr>
            <w:r/>
            <w:r>
              <w:rPr>
                <w:rFonts w:ascii="Arial" w:hAnsi="Arial" w:cs="Arial" w:eastAsia="Arial"/>
                <w:b w:val="0"/>
                <w:color w:val="15131F"/>
                <w:sz w:val="19"/>
                <w:rtl/>
                <w:szCs w:val="19"/>
              </w:rPr>
              <w:t>لم تُرسل: قاعدة التوقف</w:t>
            </w:r>
          </w:p>
        </w:tc>
      </w:tr>
    </w:tbl>
    <w:p/>
    <w:p>
      <w:pPr>
        <w:spacing w:after="80"/>
        <w:bidi/>
        <w:jc w:val="right"/>
      </w:pPr>
      <w:r>
        <w:rPr>
          <w:rFonts w:ascii="Arial" w:hAnsi="Arial" w:cs="Arial" w:eastAsia="Arial"/>
          <w:b/>
          <w:color w:val="15131F"/>
          <w:sz w:val="24"/>
          <w:rtl/>
          <w:szCs w:val="24"/>
        </w:rPr>
        <w:t>صف سجل الاستعادة والإصلاح</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السبب المرجّح</w:t>
            </w:r>
          </w:p>
        </w:tc>
        <w:tc>
          <w:tcPr>
            <w:tcW w:type="dxa" w:w="4986"/>
          </w:tcPr>
          <w:p>
            <w:pPr>
              <w:bidi/>
              <w:jc w:val="right"/>
            </w:pPr>
            <w:r/>
            <w:r>
              <w:rPr>
                <w:rFonts w:ascii="Arial" w:hAnsi="Arial" w:cs="Arial" w:eastAsia="Arial"/>
                <w:b w:val="0"/>
                <w:color w:val="15131F"/>
                <w:sz w:val="19"/>
                <w:rtl/>
                <w:szCs w:val="19"/>
              </w:rPr>
              <w:t>تكاليف إضافية: شحن $7.95 على سلة بقيمة $46.00</w:t>
            </w:r>
          </w:p>
        </w:tc>
      </w:tr>
      <w:tr>
        <w:tc>
          <w:tcPr>
            <w:tcW w:type="dxa" w:w="4986"/>
          </w:tcPr>
          <w:p>
            <w:pPr>
              <w:bidi/>
              <w:jc w:val="right"/>
            </w:pPr>
            <w:r/>
            <w:r>
              <w:rPr>
                <w:rFonts w:ascii="Arial" w:hAnsi="Arial" w:cs="Arial" w:eastAsia="Arial"/>
                <w:b/>
                <w:color w:val="15131F"/>
                <w:sz w:val="19"/>
                <w:rtl/>
                <w:szCs w:val="19"/>
              </w:rPr>
              <w:t>استُعيدت بعد</w:t>
            </w:r>
          </w:p>
        </w:tc>
        <w:tc>
          <w:tcPr>
            <w:tcW w:type="dxa" w:w="4986"/>
          </w:tcPr>
          <w:p>
            <w:pPr>
              <w:bidi/>
              <w:jc w:val="right"/>
            </w:pPr>
            <w:r/>
            <w:r>
              <w:rPr>
                <w:rFonts w:ascii="Arial" w:hAnsi="Arial" w:cs="Arial" w:eastAsia="Arial"/>
                <w:b w:val="0"/>
                <w:color w:val="15131F"/>
                <w:sz w:val="19"/>
                <w:rtl/>
                <w:szCs w:val="19"/>
              </w:rPr>
              <w:t>الرسالة 2</w:t>
            </w:r>
          </w:p>
        </w:tc>
      </w:tr>
      <w:tr>
        <w:tc>
          <w:tcPr>
            <w:tcW w:type="dxa" w:w="4986"/>
          </w:tcPr>
          <w:p>
            <w:pPr>
              <w:bidi/>
              <w:jc w:val="right"/>
            </w:pPr>
            <w:r/>
            <w:r>
              <w:rPr>
                <w:rFonts w:ascii="Arial" w:hAnsi="Arial" w:cs="Arial" w:eastAsia="Arial"/>
                <w:b/>
                <w:color w:val="15131F"/>
                <w:sz w:val="19"/>
                <w:rtl/>
                <w:szCs w:val="19"/>
              </w:rPr>
              <w:t>الخصم الممنوح</w:t>
            </w:r>
          </w:p>
        </w:tc>
        <w:tc>
          <w:tcPr>
            <w:tcW w:type="dxa" w:w="4986"/>
          </w:tcPr>
          <w:p>
            <w:pPr>
              <w:bidi/>
              <w:jc w:val="right"/>
            </w:pPr>
            <w:r/>
            <w:r>
              <w:rPr>
                <w:rFonts w:ascii="Arial" w:hAnsi="Arial" w:cs="Arial" w:eastAsia="Arial"/>
                <w:b w:val="0"/>
                <w:color w:val="15131F"/>
                <w:sz w:val="19"/>
                <w:rtl/>
                <w:szCs w:val="19"/>
              </w:rPr>
              <w:t>$0.00: الشحن المجاني من $50 كان القاعدة أصلاً</w:t>
            </w:r>
          </w:p>
        </w:tc>
      </w:tr>
      <w:tr>
        <w:tc>
          <w:tcPr>
            <w:tcW w:type="dxa" w:w="4986"/>
          </w:tcPr>
          <w:p>
            <w:pPr>
              <w:bidi/>
              <w:jc w:val="right"/>
            </w:pPr>
            <w:r/>
            <w:r>
              <w:rPr>
                <w:rFonts w:ascii="Arial" w:hAnsi="Arial" w:cs="Arial" w:eastAsia="Arial"/>
                <w:b/>
                <w:color w:val="15131F"/>
                <w:sz w:val="19"/>
                <w:rtl/>
                <w:szCs w:val="19"/>
              </w:rPr>
              <w:t>الدردشة</w:t>
            </w:r>
          </w:p>
        </w:tc>
        <w:tc>
          <w:tcPr>
            <w:tcW w:type="dxa" w:w="4986"/>
          </w:tcPr>
          <w:p>
            <w:pPr>
              <w:bidi/>
              <w:jc w:val="right"/>
            </w:pPr>
            <w:r/>
            <w:r>
              <w:rPr>
                <w:rFonts w:ascii="Arial" w:hAnsi="Arial" w:cs="Arial" w:eastAsia="Arial"/>
                <w:b w:val="0"/>
                <w:color w:val="15131F"/>
                <w:sz w:val="19"/>
                <w:rtl/>
                <w:szCs w:val="19"/>
              </w:rPr>
              <w:t>الوسم «ما قبل الشراء»؛ تسلّم ثيو التحويل الساعة 19:40</w:t>
            </w:r>
          </w:p>
        </w:tc>
      </w:tr>
      <w:tr>
        <w:tc>
          <w:tcPr>
            <w:tcW w:type="dxa" w:w="4986"/>
          </w:tcPr>
          <w:p>
            <w:pPr>
              <w:bidi/>
              <w:jc w:val="right"/>
            </w:pPr>
            <w:r/>
            <w:r>
              <w:rPr>
                <w:rFonts w:ascii="Arial" w:hAnsi="Arial" w:cs="Arial" w:eastAsia="Arial"/>
                <w:b/>
                <w:color w:val="15131F"/>
                <w:sz w:val="19"/>
                <w:rtl/>
                <w:szCs w:val="19"/>
              </w:rPr>
              <w:t>إصلاح صفحة الدفع</w:t>
            </w:r>
          </w:p>
        </w:tc>
        <w:tc>
          <w:tcPr>
            <w:tcW w:type="dxa" w:w="4986"/>
          </w:tcPr>
          <w:p>
            <w:pPr>
              <w:bidi/>
              <w:jc w:val="right"/>
            </w:pPr>
            <w:r/>
            <w:r>
              <w:rPr>
                <w:rFonts w:ascii="Arial" w:hAnsi="Arial" w:cs="Arial" w:eastAsia="Arial"/>
                <w:b w:val="0"/>
                <w:color w:val="15131F"/>
                <w:sz w:val="19"/>
                <w:rtl/>
                <w:szCs w:val="19"/>
              </w:rPr>
              <w:t>شريط الشحن المجاني في صفحة السلة منذ الخميس 1 أكتوبر</w:t>
            </w:r>
          </w:p>
        </w:tc>
      </w:tr>
    </w:tbl>
    <w:p/>
    <w:p>
      <w:pPr>
        <w:spacing w:after="80"/>
        <w:bidi/>
        <w:jc w:val="right"/>
      </w:pPr>
      <w:r>
        <w:rPr>
          <w:rFonts w:ascii="Arial" w:hAnsi="Arial" w:cs="Arial" w:eastAsia="Arial"/>
          <w:b/>
          <w:color w:val="15131F"/>
          <w:sz w:val="24"/>
          <w:rtl/>
          <w:szCs w:val="24"/>
        </w:rPr>
        <w:t>أسبوع 28 سبتمبر إلى 4 أكتوبر، ورقة «الملخص» في Excel</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السلات المتروكة</w:t>
            </w:r>
          </w:p>
        </w:tc>
        <w:tc>
          <w:tcPr>
            <w:tcW w:type="dxa" w:w="4986"/>
          </w:tcPr>
          <w:p>
            <w:pPr>
              <w:bidi/>
              <w:jc w:val="right"/>
            </w:pPr>
            <w:r/>
            <w:r>
              <w:rPr>
                <w:rFonts w:ascii="Arial" w:hAnsi="Arial" w:cs="Arial" w:eastAsia="Arial"/>
                <w:b w:val="0"/>
                <w:color w:val="15131F"/>
                <w:sz w:val="19"/>
                <w:rtl/>
                <w:szCs w:val="19"/>
              </w:rPr>
              <w:t>16، منها 14 مسموح بمراسلتها</w:t>
            </w:r>
          </w:p>
        </w:tc>
      </w:tr>
      <w:tr>
        <w:tc>
          <w:tcPr>
            <w:tcW w:type="dxa" w:w="4986"/>
          </w:tcPr>
          <w:p>
            <w:pPr>
              <w:bidi/>
              <w:jc w:val="right"/>
            </w:pPr>
            <w:r/>
            <w:r>
              <w:rPr>
                <w:rFonts w:ascii="Arial" w:hAnsi="Arial" w:cs="Arial" w:eastAsia="Arial"/>
                <w:b/>
                <w:color w:val="15131F"/>
                <w:sz w:val="19"/>
                <w:rtl/>
                <w:szCs w:val="19"/>
              </w:rPr>
              <w:t>الرسائل المرسلة</w:t>
            </w:r>
          </w:p>
        </w:tc>
        <w:tc>
          <w:tcPr>
            <w:tcW w:type="dxa" w:w="4986"/>
          </w:tcPr>
          <w:p>
            <w:pPr>
              <w:bidi/>
              <w:jc w:val="right"/>
            </w:pPr>
            <w:r/>
            <w:r>
              <w:rPr>
                <w:rFonts w:ascii="Arial" w:hAnsi="Arial" w:cs="Arial" w:eastAsia="Arial"/>
                <w:b w:val="0"/>
                <w:color w:val="15131F"/>
                <w:sz w:val="19"/>
                <w:rtl/>
                <w:szCs w:val="19"/>
              </w:rPr>
              <w:t>33</w:t>
            </w:r>
          </w:p>
        </w:tc>
      </w:tr>
      <w:tr>
        <w:tc>
          <w:tcPr>
            <w:tcW w:type="dxa" w:w="4986"/>
          </w:tcPr>
          <w:p>
            <w:pPr>
              <w:bidi/>
              <w:jc w:val="right"/>
            </w:pPr>
            <w:r/>
            <w:r>
              <w:rPr>
                <w:rFonts w:ascii="Arial" w:hAnsi="Arial" w:cs="Arial" w:eastAsia="Arial"/>
                <w:b/>
                <w:color w:val="15131F"/>
                <w:sz w:val="19"/>
                <w:rtl/>
                <w:szCs w:val="19"/>
              </w:rPr>
              <w:t>الطلبات المستعادة</w:t>
            </w:r>
          </w:p>
        </w:tc>
        <w:tc>
          <w:tcPr>
            <w:tcW w:type="dxa" w:w="4986"/>
          </w:tcPr>
          <w:p>
            <w:pPr>
              <w:bidi/>
              <w:jc w:val="right"/>
            </w:pPr>
            <w:r/>
            <w:r>
              <w:rPr>
                <w:rFonts w:ascii="Arial" w:hAnsi="Arial" w:cs="Arial" w:eastAsia="Arial"/>
                <w:b w:val="0"/>
                <w:color w:val="15131F"/>
                <w:sz w:val="19"/>
                <w:rtl/>
                <w:szCs w:val="19"/>
              </w:rPr>
              <w:t>4 من 16 سلة، 25%</w:t>
            </w:r>
          </w:p>
        </w:tc>
      </w:tr>
      <w:tr>
        <w:tc>
          <w:tcPr>
            <w:tcW w:type="dxa" w:w="4986"/>
          </w:tcPr>
          <w:p>
            <w:pPr>
              <w:bidi/>
              <w:jc w:val="right"/>
            </w:pPr>
            <w:r/>
            <w:r>
              <w:rPr>
                <w:rFonts w:ascii="Arial" w:hAnsi="Arial" w:cs="Arial" w:eastAsia="Arial"/>
                <w:b/>
                <w:color w:val="15131F"/>
                <w:sz w:val="19"/>
                <w:rtl/>
                <w:szCs w:val="19"/>
              </w:rPr>
              <w:t>الإيرادات المستعادة</w:t>
            </w:r>
          </w:p>
        </w:tc>
        <w:tc>
          <w:tcPr>
            <w:tcW w:type="dxa" w:w="4986"/>
          </w:tcPr>
          <w:p>
            <w:pPr>
              <w:bidi/>
              <w:jc w:val="right"/>
            </w:pPr>
            <w:r/>
            <w:r>
              <w:rPr>
                <w:rFonts w:ascii="Arial" w:hAnsi="Arial" w:cs="Arial" w:eastAsia="Arial"/>
                <w:b w:val="0"/>
                <w:color w:val="15131F"/>
                <w:sz w:val="19"/>
                <w:rtl/>
                <w:szCs w:val="19"/>
              </w:rPr>
              <w:t>$288.00</w:t>
            </w:r>
          </w:p>
        </w:tc>
      </w:tr>
      <w:tr>
        <w:tc>
          <w:tcPr>
            <w:tcW w:type="dxa" w:w="4986"/>
          </w:tcPr>
          <w:p>
            <w:pPr>
              <w:bidi/>
              <w:jc w:val="right"/>
            </w:pPr>
            <w:r/>
            <w:r>
              <w:rPr>
                <w:rFonts w:ascii="Arial" w:hAnsi="Arial" w:cs="Arial" w:eastAsia="Arial"/>
                <w:b/>
                <w:color w:val="15131F"/>
                <w:sz w:val="19"/>
                <w:rtl/>
                <w:szCs w:val="19"/>
              </w:rPr>
              <w:t>تكلفة الخصم</w:t>
            </w:r>
          </w:p>
        </w:tc>
        <w:tc>
          <w:tcPr>
            <w:tcW w:type="dxa" w:w="4986"/>
          </w:tcPr>
          <w:p>
            <w:pPr>
              <w:bidi/>
              <w:jc w:val="right"/>
            </w:pPr>
            <w:r/>
            <w:r>
              <w:rPr>
                <w:rFonts w:ascii="Arial" w:hAnsi="Arial" w:cs="Arial" w:eastAsia="Arial"/>
                <w:b w:val="0"/>
                <w:color w:val="15131F"/>
                <w:sz w:val="19"/>
                <w:rtl/>
                <w:szCs w:val="19"/>
              </w:rPr>
              <w:t>$7.95، رمز شحن مجاني واحد</w:t>
            </w:r>
          </w:p>
        </w:tc>
      </w:tr>
      <w:tr>
        <w:tc>
          <w:tcPr>
            <w:tcW w:type="dxa" w:w="4986"/>
          </w:tcPr>
          <w:p>
            <w:pPr>
              <w:bidi/>
              <w:jc w:val="right"/>
            </w:pPr>
            <w:r/>
            <w:r>
              <w:rPr>
                <w:rFonts w:ascii="Arial" w:hAnsi="Arial" w:cs="Arial" w:eastAsia="Arial"/>
                <w:b/>
                <w:color w:val="15131F"/>
                <w:sz w:val="19"/>
                <w:rtl/>
                <w:szCs w:val="19"/>
              </w:rPr>
              <w:t>السبب الأول</w:t>
            </w:r>
          </w:p>
        </w:tc>
        <w:tc>
          <w:tcPr>
            <w:tcW w:type="dxa" w:w="4986"/>
          </w:tcPr>
          <w:p>
            <w:pPr>
              <w:bidi/>
              <w:jc w:val="right"/>
            </w:pPr>
            <w:r/>
            <w:r>
              <w:rPr>
                <w:rFonts w:ascii="Arial" w:hAnsi="Arial" w:cs="Arial" w:eastAsia="Arial"/>
                <w:b w:val="0"/>
                <w:color w:val="15131F"/>
                <w:sz w:val="19"/>
                <w:rtl/>
                <w:szCs w:val="19"/>
              </w:rPr>
              <w:t>تكاليف إضافية، 5 من 16 سلة</w:t>
            </w:r>
          </w:p>
        </w:tc>
      </w:tr>
    </w:tbl>
    <w:p/>
    <w:p>
      <w:pPr>
        <w:spacing w:after="240"/>
        <w:bidi/>
        <w:jc w:val="right"/>
      </w:pPr>
      <w:r>
        <w:rPr>
          <w:rFonts w:ascii="Arial" w:hAnsi="Arial" w:cs="Arial" w:eastAsia="Arial"/>
          <w:b w:val="0"/>
          <w:color w:val="5D5A70"/>
          <w:sz w:val="18"/>
          <w:rtl/>
          <w:szCs w:val="18"/>
        </w:rPr>
        <w:t>متجر ومتسوقة خياليان</w:t>
      </w:r>
    </w:p>
    <w:p>
      <w:pPr>
        <w:spacing w:after="80"/>
        <w:bidi/>
        <w:jc w:val="right"/>
      </w:pPr>
      <w:r>
        <w:rPr>
          <w:rFonts w:ascii="Arial" w:hAnsi="Arial" w:cs="Arial" w:eastAsia="Arial"/>
          <w:b/>
          <w:color w:val="15131F"/>
          <w:sz w:val="28"/>
          <w:rtl/>
          <w:szCs w:val="28"/>
        </w:rPr>
        <w:t>استعادة السلات المتروكة تبدأ من صفحة الدفع</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السبب والنسبة</w:t>
            </w:r>
          </w:p>
        </w:tc>
        <w:tc>
          <w:tcPr>
            <w:tcW w:type="dxa" w:w="3324"/>
            <w:shd w:val="clear" w:color="auto" w:fill="EFE9FF"/>
          </w:tcPr>
          <w:p>
            <w:pPr>
              <w:bidi/>
              <w:jc w:val="right"/>
            </w:pPr>
            <w:r/>
            <w:r>
              <w:rPr>
                <w:rFonts w:ascii="Arial" w:hAnsi="Arial" w:cs="Arial" w:eastAsia="Arial"/>
                <w:b/>
                <w:color w:val="15131F"/>
                <w:sz w:val="19"/>
                <w:rtl/>
                <w:szCs w:val="19"/>
              </w:rPr>
              <w:t>أصلحه على الموقع</w:t>
            </w:r>
          </w:p>
        </w:tc>
        <w:tc>
          <w:tcPr>
            <w:tcW w:type="dxa" w:w="3324"/>
            <w:shd w:val="clear" w:color="auto" w:fill="EFE9FF"/>
          </w:tcPr>
          <w:p>
            <w:pPr>
              <w:bidi/>
              <w:jc w:val="right"/>
            </w:pPr>
            <w:r/>
            <w:r>
              <w:rPr>
                <w:rFonts w:ascii="Arial" w:hAnsi="Arial" w:cs="Arial" w:eastAsia="Arial"/>
                <w:b/>
                <w:color w:val="15131F"/>
                <w:sz w:val="19"/>
                <w:rtl/>
                <w:szCs w:val="19"/>
              </w:rPr>
              <w:t>الرسالة</w:t>
            </w:r>
          </w:p>
        </w:tc>
      </w:tr>
      <w:tr>
        <w:tc>
          <w:tcPr>
            <w:tcW w:type="dxa" w:w="3324"/>
          </w:tcPr>
          <w:p>
            <w:pPr>
              <w:bidi/>
              <w:jc w:val="right"/>
            </w:pPr>
            <w:r/>
            <w:r>
              <w:rPr>
                <w:rFonts w:ascii="Arial" w:hAnsi="Arial" w:cs="Arial" w:eastAsia="Arial"/>
                <w:b w:val="0"/>
                <w:color w:val="15131F"/>
                <w:sz w:val="19"/>
                <w:rtl/>
                <w:szCs w:val="19"/>
              </w:rPr>
              <w:t>تكاليف إضافية مرتفعة جداً: 40%. التكلفة الإجمالية غير ظاهرة مسبقاً: 12%</w:t>
            </w:r>
          </w:p>
        </w:tc>
        <w:tc>
          <w:tcPr>
            <w:tcW w:type="dxa" w:w="3324"/>
          </w:tcPr>
          <w:p>
            <w:pPr>
              <w:bidi/>
              <w:jc w:val="right"/>
            </w:pPr>
            <w:r/>
            <w:r>
              <w:rPr>
                <w:rFonts w:ascii="Arial" w:hAnsi="Arial" w:cs="Arial" w:eastAsia="Arial"/>
                <w:b w:val="0"/>
                <w:color w:val="15131F"/>
                <w:sz w:val="19"/>
                <w:rtl/>
                <w:szCs w:val="19"/>
              </w:rPr>
              <w:t>تقديرات الشحن والضريبة في السلة وعلى صفحات المنتجات، والمبلغ المتبقي للشحن المجاني، ولا رسوم جديدة في الخطوة الأخيرة.</w:t>
            </w:r>
          </w:p>
        </w:tc>
        <w:tc>
          <w:tcPr>
            <w:tcW w:type="dxa" w:w="3324"/>
          </w:tcPr>
          <w:p>
            <w:pPr>
              <w:bidi/>
              <w:jc w:val="right"/>
            </w:pPr>
            <w:r/>
            <w:r>
              <w:rPr>
                <w:rFonts w:ascii="Arial" w:hAnsi="Arial" w:cs="Arial" w:eastAsia="Arial"/>
                <w:b w:val="0"/>
                <w:color w:val="15131F"/>
                <w:sz w:val="19"/>
                <w:rtl/>
                <w:szCs w:val="19"/>
              </w:rPr>
              <w:t>التبويب 2</w:t>
            </w:r>
          </w:p>
        </w:tc>
      </w:tr>
      <w:tr>
        <w:tc>
          <w:tcPr>
            <w:tcW w:type="dxa" w:w="3324"/>
          </w:tcPr>
          <w:p>
            <w:pPr>
              <w:bidi/>
              <w:jc w:val="right"/>
            </w:pPr>
            <w:r/>
            <w:r>
              <w:rPr>
                <w:rFonts w:ascii="Arial" w:hAnsi="Arial" w:cs="Arial" w:eastAsia="Arial"/>
                <w:b w:val="0"/>
                <w:color w:val="15131F"/>
                <w:sz w:val="19"/>
                <w:rtl/>
                <w:szCs w:val="19"/>
              </w:rPr>
              <w:t>توصيل بطيء جداً: 20%</w:t>
            </w:r>
          </w:p>
        </w:tc>
        <w:tc>
          <w:tcPr>
            <w:tcW w:type="dxa" w:w="3324"/>
          </w:tcPr>
          <w:p>
            <w:pPr>
              <w:bidi/>
              <w:jc w:val="right"/>
            </w:pPr>
            <w:r/>
            <w:r>
              <w:rPr>
                <w:rFonts w:ascii="Arial" w:hAnsi="Arial" w:cs="Arial" w:eastAsia="Arial"/>
                <w:b w:val="0"/>
                <w:color w:val="15131F"/>
                <w:sz w:val="19"/>
                <w:rtl/>
                <w:szCs w:val="19"/>
              </w:rPr>
              <w:t>آخر موعد للطلب ونطاق تواريخ التوصيل على صفحة المنتج، وخيار أسرع.</w:t>
            </w:r>
          </w:p>
        </w:tc>
        <w:tc>
          <w:tcPr>
            <w:tcW w:type="dxa" w:w="3324"/>
          </w:tcPr>
          <w:p>
            <w:pPr>
              <w:bidi/>
              <w:jc w:val="right"/>
            </w:pPr>
            <w:r/>
            <w:r>
              <w:rPr>
                <w:rFonts w:ascii="Arial" w:hAnsi="Arial" w:cs="Arial" w:eastAsia="Arial"/>
                <w:b w:val="0"/>
                <w:color w:val="15131F"/>
                <w:sz w:val="19"/>
                <w:rtl/>
                <w:szCs w:val="19"/>
              </w:rPr>
              <w:t>التبويب 3</w:t>
            </w:r>
          </w:p>
        </w:tc>
      </w:tr>
      <w:tr>
        <w:tc>
          <w:tcPr>
            <w:tcW w:type="dxa" w:w="3324"/>
          </w:tcPr>
          <w:p>
            <w:pPr>
              <w:bidi/>
              <w:jc w:val="right"/>
            </w:pPr>
            <w:r/>
            <w:r>
              <w:rPr>
                <w:rFonts w:ascii="Arial" w:hAnsi="Arial" w:cs="Arial" w:eastAsia="Arial"/>
                <w:b w:val="0"/>
                <w:color w:val="15131F"/>
                <w:sz w:val="19"/>
                <w:rtl/>
                <w:szCs w:val="19"/>
              </w:rPr>
              <w:t>عدم الثقة بالموقع لإعطائه بيانات البطاقة: 19%</w:t>
            </w:r>
          </w:p>
        </w:tc>
        <w:tc>
          <w:tcPr>
            <w:tcW w:type="dxa" w:w="3324"/>
          </w:tcPr>
          <w:p>
            <w:pPr>
              <w:bidi/>
              <w:jc w:val="right"/>
            </w:pPr>
            <w:r/>
            <w:r>
              <w:rPr>
                <w:rFonts w:ascii="Arial" w:hAnsi="Arial" w:cs="Arial" w:eastAsia="Arial"/>
                <w:b w:val="0"/>
                <w:color w:val="15131F"/>
                <w:sz w:val="19"/>
                <w:rtl/>
                <w:szCs w:val="19"/>
              </w:rPr>
              <w:t>عنوانك ورقم هاتفك والتقييمات، وصفحة دفع يعرفها المتسوقون.</w:t>
            </w:r>
          </w:p>
        </w:tc>
        <w:tc>
          <w:tcPr>
            <w:tcW w:type="dxa" w:w="3324"/>
          </w:tcPr>
          <w:p>
            <w:pPr>
              <w:bidi/>
              <w:jc w:val="right"/>
            </w:pPr>
            <w:r/>
            <w:r>
              <w:rPr>
                <w:rFonts w:ascii="Arial" w:hAnsi="Arial" w:cs="Arial" w:eastAsia="Arial"/>
                <w:b w:val="0"/>
                <w:color w:val="15131F"/>
                <w:sz w:val="19"/>
                <w:rtl/>
                <w:szCs w:val="19"/>
              </w:rPr>
              <w:t>التبويب 5</w:t>
            </w:r>
          </w:p>
        </w:tc>
      </w:tr>
      <w:tr>
        <w:tc>
          <w:tcPr>
            <w:tcW w:type="dxa" w:w="3324"/>
          </w:tcPr>
          <w:p>
            <w:pPr>
              <w:bidi/>
              <w:jc w:val="right"/>
            </w:pPr>
            <w:r/>
            <w:r>
              <w:rPr>
                <w:rFonts w:ascii="Arial" w:hAnsi="Arial" w:cs="Arial" w:eastAsia="Arial"/>
                <w:b w:val="0"/>
                <w:color w:val="15131F"/>
                <w:sz w:val="19"/>
                <w:rtl/>
                <w:szCs w:val="19"/>
              </w:rPr>
              <w:t>الاضطرار إلى إنشاء حساب: 18%</w:t>
            </w:r>
          </w:p>
        </w:tc>
        <w:tc>
          <w:tcPr>
            <w:tcW w:type="dxa" w:w="3324"/>
          </w:tcPr>
          <w:p>
            <w:pPr>
              <w:bidi/>
              <w:jc w:val="right"/>
            </w:pPr>
            <w:r/>
            <w:r>
              <w:rPr>
                <w:rFonts w:ascii="Arial" w:hAnsi="Arial" w:cs="Arial" w:eastAsia="Arial"/>
                <w:b w:val="0"/>
                <w:color w:val="15131F"/>
                <w:sz w:val="19"/>
                <w:rtl/>
                <w:szCs w:val="19"/>
              </w:rPr>
              <w:t>الشراء كضيف كخيار أول.</w:t>
            </w:r>
          </w:p>
        </w:tc>
        <w:tc>
          <w:tcPr>
            <w:tcW w:type="dxa" w:w="3324"/>
          </w:tcPr>
          <w:p>
            <w:pPr>
              <w:bidi/>
              <w:jc w:val="right"/>
            </w:pPr>
            <w:r/>
            <w:r>
              <w:rPr>
                <w:rFonts w:ascii="Arial" w:hAnsi="Arial" w:cs="Arial" w:eastAsia="Arial"/>
                <w:b w:val="0"/>
                <w:color w:val="15131F"/>
                <w:sz w:val="19"/>
                <w:rtl/>
                <w:szCs w:val="19"/>
              </w:rPr>
              <w:t>التبويب 6</w:t>
            </w:r>
          </w:p>
        </w:tc>
      </w:tr>
      <w:tr>
        <w:tc>
          <w:tcPr>
            <w:tcW w:type="dxa" w:w="3324"/>
          </w:tcPr>
          <w:p>
            <w:pPr>
              <w:bidi/>
              <w:jc w:val="right"/>
            </w:pPr>
            <w:r/>
            <w:r>
              <w:rPr>
                <w:rFonts w:ascii="Arial" w:hAnsi="Arial" w:cs="Arial" w:eastAsia="Arial"/>
                <w:b w:val="0"/>
                <w:color w:val="15131F"/>
                <w:sz w:val="19"/>
                <w:rtl/>
                <w:szCs w:val="19"/>
              </w:rPr>
              <w:t>عملية دفع طويلة أو معقدة جداً: 17%</w:t>
            </w:r>
          </w:p>
        </w:tc>
        <w:tc>
          <w:tcPr>
            <w:tcW w:type="dxa" w:w="3324"/>
          </w:tcPr>
          <w:p>
            <w:pPr>
              <w:bidi/>
              <w:jc w:val="right"/>
            </w:pPr>
            <w:r/>
            <w:r>
              <w:rPr>
                <w:rFonts w:ascii="Arial" w:hAnsi="Arial" w:cs="Arial" w:eastAsia="Arial"/>
                <w:b w:val="0"/>
                <w:color w:val="15131F"/>
                <w:sz w:val="19"/>
                <w:rtl/>
                <w:szCs w:val="19"/>
              </w:rPr>
              <w:t>حقول أقل: ما تحتاج إليه للشحن والتحصيل فقط.</w:t>
            </w:r>
          </w:p>
        </w:tc>
        <w:tc>
          <w:tcPr>
            <w:tcW w:type="dxa" w:w="3324"/>
          </w:tcPr>
          <w:p>
            <w:pPr>
              <w:bidi/>
              <w:jc w:val="right"/>
            </w:pPr>
            <w:r/>
            <w:r>
              <w:rPr>
                <w:rFonts w:ascii="Arial" w:hAnsi="Arial" w:cs="Arial" w:eastAsia="Arial"/>
                <w:b w:val="0"/>
                <w:color w:val="15131F"/>
                <w:sz w:val="19"/>
                <w:rtl/>
                <w:szCs w:val="19"/>
              </w:rPr>
              <w:t>لا رسالة: أصلح النموذج</w:t>
            </w:r>
          </w:p>
        </w:tc>
      </w:tr>
      <w:tr>
        <w:tc>
          <w:tcPr>
            <w:tcW w:type="dxa" w:w="3324"/>
          </w:tcPr>
          <w:p>
            <w:pPr>
              <w:bidi/>
              <w:jc w:val="right"/>
            </w:pPr>
            <w:r/>
            <w:r>
              <w:rPr>
                <w:rFonts w:ascii="Arial" w:hAnsi="Arial" w:cs="Arial" w:eastAsia="Arial"/>
                <w:b w:val="0"/>
                <w:color w:val="15131F"/>
                <w:sz w:val="19"/>
                <w:rtl/>
                <w:szCs w:val="19"/>
              </w:rPr>
              <w:t>أخطاء أو أعطال في الموقع: 17%</w:t>
            </w:r>
          </w:p>
        </w:tc>
        <w:tc>
          <w:tcPr>
            <w:tcW w:type="dxa" w:w="3324"/>
          </w:tcPr>
          <w:p>
            <w:pPr>
              <w:bidi/>
              <w:jc w:val="right"/>
            </w:pPr>
            <w:r/>
            <w:r>
              <w:rPr>
                <w:rFonts w:ascii="Arial" w:hAnsi="Arial" w:cs="Arial" w:eastAsia="Arial"/>
                <w:b w:val="0"/>
                <w:color w:val="15131F"/>
                <w:sz w:val="19"/>
                <w:rtl/>
                <w:szCs w:val="19"/>
              </w:rPr>
              <w:t>طلب تجريبي من الهاتف كل أسبوع، وبعد كل تغيير في التطبيقات أو قالب المتجر.</w:t>
            </w:r>
          </w:p>
        </w:tc>
        <w:tc>
          <w:tcPr>
            <w:tcW w:type="dxa" w:w="3324"/>
          </w:tcPr>
          <w:p>
            <w:pPr>
              <w:bidi/>
              <w:jc w:val="right"/>
            </w:pPr>
            <w:r/>
            <w:r>
              <w:rPr>
                <w:rFonts w:ascii="Arial" w:hAnsi="Arial" w:cs="Arial" w:eastAsia="Arial"/>
                <w:b w:val="0"/>
                <w:color w:val="15131F"/>
                <w:sz w:val="19"/>
                <w:rtl/>
                <w:szCs w:val="19"/>
              </w:rPr>
              <w:t>لا رسالة: أصلح الخطأ</w:t>
            </w:r>
          </w:p>
        </w:tc>
      </w:tr>
      <w:tr>
        <w:tc>
          <w:tcPr>
            <w:tcW w:type="dxa" w:w="3324"/>
          </w:tcPr>
          <w:p>
            <w:pPr>
              <w:bidi/>
              <w:jc w:val="right"/>
            </w:pPr>
            <w:r/>
            <w:r>
              <w:rPr>
                <w:rFonts w:ascii="Arial" w:hAnsi="Arial" w:cs="Arial" w:eastAsia="Arial"/>
                <w:b w:val="0"/>
                <w:color w:val="15131F"/>
                <w:sz w:val="19"/>
                <w:rtl/>
                <w:szCs w:val="19"/>
              </w:rPr>
              <w:t>سياسة الإرجاع: 13%</w:t>
            </w:r>
          </w:p>
        </w:tc>
        <w:tc>
          <w:tcPr>
            <w:tcW w:type="dxa" w:w="3324"/>
          </w:tcPr>
          <w:p>
            <w:pPr>
              <w:bidi/>
              <w:jc w:val="right"/>
            </w:pPr>
            <w:r/>
            <w:r>
              <w:rPr>
                <w:rFonts w:ascii="Arial" w:hAnsi="Arial" w:cs="Arial" w:eastAsia="Arial"/>
                <w:b w:val="0"/>
                <w:color w:val="15131F"/>
                <w:sz w:val="19"/>
                <w:rtl/>
                <w:szCs w:val="19"/>
              </w:rPr>
              <w:t>ثلاثة أسطر بجانب زر الشراء: المهلة، وشحن الإرجاع، ومدة الاسترداد.</w:t>
            </w:r>
          </w:p>
        </w:tc>
        <w:tc>
          <w:tcPr>
            <w:tcW w:type="dxa" w:w="3324"/>
          </w:tcPr>
          <w:p>
            <w:pPr>
              <w:bidi/>
              <w:jc w:val="right"/>
            </w:pPr>
            <w:r/>
            <w:r>
              <w:rPr>
                <w:rFonts w:ascii="Arial" w:hAnsi="Arial" w:cs="Arial" w:eastAsia="Arial"/>
                <w:b w:val="0"/>
                <w:color w:val="15131F"/>
                <w:sz w:val="19"/>
                <w:rtl/>
                <w:szCs w:val="19"/>
              </w:rPr>
              <w:t>التبويب 4</w:t>
            </w:r>
          </w:p>
        </w:tc>
      </w:tr>
      <w:tr>
        <w:tc>
          <w:tcPr>
            <w:tcW w:type="dxa" w:w="3324"/>
          </w:tcPr>
          <w:p>
            <w:pPr>
              <w:bidi/>
              <w:jc w:val="right"/>
            </w:pPr>
            <w:r/>
            <w:r>
              <w:rPr>
                <w:rFonts w:ascii="Arial" w:hAnsi="Arial" w:cs="Arial" w:eastAsia="Arial"/>
                <w:b w:val="0"/>
                <w:color w:val="15131F"/>
                <w:sz w:val="19"/>
                <w:rtl/>
                <w:szCs w:val="19"/>
              </w:rPr>
              <w:t>رفض البطاقة أو قلة طرق الدفع: 10% و9%</w:t>
            </w:r>
          </w:p>
        </w:tc>
        <w:tc>
          <w:tcPr>
            <w:tcW w:type="dxa" w:w="3324"/>
          </w:tcPr>
          <w:p>
            <w:pPr>
              <w:bidi/>
              <w:jc w:val="right"/>
            </w:pPr>
            <w:r/>
            <w:r>
              <w:rPr>
                <w:rFonts w:ascii="Arial" w:hAnsi="Arial" w:cs="Arial" w:eastAsia="Arial"/>
                <w:b w:val="0"/>
                <w:color w:val="15131F"/>
                <w:sz w:val="19"/>
                <w:rtl/>
                <w:szCs w:val="19"/>
              </w:rPr>
              <w:t>المحافظ الرقمية التي يستخدمها عملاؤك، ظاهرة في السلة.</w:t>
            </w:r>
          </w:p>
        </w:tc>
        <w:tc>
          <w:tcPr>
            <w:tcW w:type="dxa" w:w="3324"/>
          </w:tcPr>
          <w:p>
            <w:pPr>
              <w:bidi/>
              <w:jc w:val="right"/>
            </w:pPr>
            <w:r/>
            <w:r>
              <w:rPr>
                <w:rFonts w:ascii="Arial" w:hAnsi="Arial" w:cs="Arial" w:eastAsia="Arial"/>
                <w:b w:val="0"/>
                <w:color w:val="15131F"/>
                <w:sz w:val="19"/>
                <w:rtl/>
                <w:szCs w:val="19"/>
              </w:rPr>
              <w:t>التبويب 5</w:t>
            </w:r>
          </w:p>
        </w:tc>
      </w:tr>
    </w:tbl>
    <w:p/>
    <w:p>
      <w:pPr>
        <w:spacing w:after="80"/>
        <w:bidi/>
        <w:jc w:val="right"/>
      </w:pPr>
      <w:r>
        <w:rPr>
          <w:rFonts w:ascii="Arial" w:hAnsi="Arial" w:cs="Arial" w:eastAsia="Arial"/>
          <w:b/>
          <w:color w:val="15131F"/>
          <w:sz w:val="28"/>
          <w:rtl/>
          <w:szCs w:val="28"/>
        </w:rPr>
        <w:t>متى لا تضع خصماً في رسالة تذكير بالسلة المتروكة</w:t>
      </w:r>
    </w:p>
    <w:p>
      <w:pPr>
        <w:spacing w:after="120"/>
        <w:bidi/>
        <w:jc w:val="right"/>
      </w:pPr>
      <w:r>
        <w:rPr>
          <w:rFonts w:ascii="Arial" w:hAnsi="Arial" w:cs="Arial" w:eastAsia="Arial"/>
          <w:b w:val="0"/>
          <w:color w:val="5D5A70"/>
          <w:sz w:val="21"/>
          <w:rtl/>
          <w:szCs w:val="21"/>
        </w:rPr>
        <w:t>رمز الخصم يقتطع من هامش الربح في طلبات كانت ستعود على أي حال. خمس حالات لا مكان له فيها، وحالة واحدة يناسبها.</w:t>
      </w:r>
    </w:p>
    <w:p>
      <w:pPr>
        <w:spacing w:after="40"/>
        <w:bidi/>
        <w:jc w:val="right"/>
      </w:pPr>
      <w:r>
        <w:rPr>
          <w:rFonts w:ascii="Arial" w:hAnsi="Arial" w:cs="Arial" w:eastAsia="Arial"/>
          <w:b/>
          <w:color w:val="15131F"/>
          <w:sz w:val="22"/>
          <w:rtl/>
          <w:szCs w:val="22"/>
        </w:rPr>
        <w:t>ليس في الرسالة 1</w:t>
      </w:r>
    </w:p>
    <w:p>
      <w:pPr>
        <w:spacing w:after="40"/>
        <w:bidi/>
        <w:jc w:val="right"/>
      </w:pPr>
      <w:r>
        <w:rPr>
          <w:rFonts w:ascii="Arial" w:hAnsi="Arial" w:cs="Arial" w:eastAsia="Arial"/>
          <w:b w:val="0"/>
          <w:color w:val="15131F"/>
          <w:sz w:val="21"/>
          <w:rtl/>
          <w:szCs w:val="21"/>
        </w:rPr>
        <w:t>رمز الخصم في الرسالة الأولى يعلّم المتسوقين أن يغادروا وينتظروه. الرسالة 1 تذكير وإجابة.</w:t>
      </w:r>
    </w:p>
    <w:p>
      <w:pPr>
        <w:spacing w:after="80"/>
        <w:bidi/>
        <w:jc w:val="right"/>
      </w:pPr>
    </w:p>
    <w:p>
      <w:pPr>
        <w:spacing w:after="40"/>
        <w:bidi/>
        <w:jc w:val="right"/>
      </w:pPr>
      <w:r>
        <w:rPr>
          <w:rFonts w:ascii="Arial" w:hAnsi="Arial" w:cs="Arial" w:eastAsia="Arial"/>
          <w:b/>
          <w:color w:val="15131F"/>
          <w:sz w:val="22"/>
          <w:rtl/>
          <w:szCs w:val="22"/>
        </w:rPr>
        <w:t>ليس للمتصفحين</w:t>
      </w:r>
    </w:p>
    <w:p>
      <w:pPr>
        <w:spacing w:after="40"/>
        <w:bidi/>
        <w:jc w:val="right"/>
      </w:pPr>
      <w:r>
        <w:rPr>
          <w:rFonts w:ascii="Arial" w:hAnsi="Arial" w:cs="Arial" w:eastAsia="Arial"/>
          <w:b w:val="0"/>
          <w:color w:val="15131F"/>
          <w:sz w:val="21"/>
          <w:rtl/>
          <w:szCs w:val="21"/>
        </w:rPr>
        <w:t>ترك 42% من المتسوقين الأمريكيين عبر الإنترنت سلة وهم يتصفحون فقط. الرمز يكافئ أشخاصاً لم يكونوا ينوون الشراء بعد.</w:t>
      </w:r>
    </w:p>
    <w:p>
      <w:pPr>
        <w:spacing w:after="80"/>
        <w:bidi/>
        <w:jc w:val="right"/>
      </w:pPr>
    </w:p>
    <w:p>
      <w:pPr>
        <w:spacing w:after="40"/>
        <w:bidi/>
        <w:jc w:val="right"/>
      </w:pPr>
      <w:r>
        <w:rPr>
          <w:rFonts w:ascii="Arial" w:hAnsi="Arial" w:cs="Arial" w:eastAsia="Arial"/>
          <w:b/>
          <w:color w:val="15131F"/>
          <w:sz w:val="22"/>
          <w:rtl/>
          <w:szCs w:val="22"/>
        </w:rPr>
        <w:t>ليس عندما لا يكون السعر هو السبب</w:t>
      </w:r>
    </w:p>
    <w:p>
      <w:pPr>
        <w:spacing w:after="40"/>
        <w:bidi/>
        <w:jc w:val="right"/>
      </w:pPr>
      <w:r>
        <w:rPr>
          <w:rFonts w:ascii="Arial" w:hAnsi="Arial" w:cs="Arial" w:eastAsia="Arial"/>
          <w:b w:val="0"/>
          <w:color w:val="15131F"/>
          <w:sz w:val="21"/>
          <w:rtl/>
          <w:szCs w:val="21"/>
        </w:rPr>
        <w:t>مدة التوصيل أو الإرجاع أو الثقة أو الحساب: الرمز لا يجيب عن أي منها. أرسل الإجابة بدلاً منه.</w:t>
      </w:r>
    </w:p>
    <w:p>
      <w:pPr>
        <w:spacing w:after="80"/>
        <w:bidi/>
        <w:jc w:val="right"/>
      </w:pPr>
    </w:p>
    <w:p>
      <w:pPr>
        <w:spacing w:after="40"/>
        <w:bidi/>
        <w:jc w:val="right"/>
      </w:pPr>
      <w:r>
        <w:rPr>
          <w:rFonts w:ascii="Arial" w:hAnsi="Arial" w:cs="Arial" w:eastAsia="Arial"/>
          <w:b/>
          <w:color w:val="15131F"/>
          <w:sz w:val="22"/>
          <w:rtl/>
          <w:szCs w:val="22"/>
        </w:rPr>
        <w:t>ليس للمتسوق نفسه مرتين</w:t>
      </w:r>
    </w:p>
    <w:p>
      <w:pPr>
        <w:spacing w:after="40"/>
        <w:bidi/>
        <w:jc w:val="right"/>
      </w:pPr>
      <w:r>
        <w:rPr>
          <w:rFonts w:ascii="Arial" w:hAnsi="Arial" w:cs="Arial" w:eastAsia="Arial"/>
          <w:b w:val="0"/>
          <w:color w:val="15131F"/>
          <w:sz w:val="21"/>
          <w:rtl/>
          <w:szCs w:val="21"/>
        </w:rPr>
        <w:t>رمز سلة واحد لكل متسوق خلال [90] يوماً. راجع سجل Excel قبل أن ترسل رمزاً.</w:t>
      </w:r>
    </w:p>
    <w:p>
      <w:pPr>
        <w:spacing w:after="80"/>
        <w:bidi/>
        <w:jc w:val="right"/>
      </w:pPr>
    </w:p>
    <w:p>
      <w:pPr>
        <w:spacing w:after="40"/>
        <w:bidi/>
        <w:jc w:val="right"/>
      </w:pPr>
      <w:r>
        <w:rPr>
          <w:rFonts w:ascii="Arial" w:hAnsi="Arial" w:cs="Arial" w:eastAsia="Arial"/>
          <w:b/>
          <w:color w:val="15131F"/>
          <w:sz w:val="22"/>
          <w:rtl/>
          <w:szCs w:val="22"/>
        </w:rPr>
        <w:t>أبداً مع استعجال زائف</w:t>
      </w:r>
    </w:p>
    <w:p>
      <w:pPr>
        <w:spacing w:after="40"/>
        <w:bidi/>
        <w:jc w:val="right"/>
      </w:pPr>
      <w:r>
        <w:rPr>
          <w:rFonts w:ascii="Arial" w:hAnsi="Arial" w:cs="Arial" w:eastAsia="Arial"/>
          <w:b w:val="0"/>
          <w:color w:val="15131F"/>
          <w:sz w:val="21"/>
          <w:rtl/>
          <w:szCs w:val="21"/>
        </w:rPr>
        <w:t>تصنّف FTC رسائل «الكمية محدودة» الكاذبة والعدادات التنازلية التي تبدأ من جديد ضمن الأنماط الخادعة. لا تكتب «بقي 3 فقط» إلا إذا كان ذلك صحيحاً.</w:t>
      </w:r>
    </w:p>
    <w:p>
      <w:pPr>
        <w:spacing w:after="80"/>
        <w:bidi/>
        <w:jc w:val="right"/>
      </w:pPr>
    </w:p>
    <w:p>
      <w:pPr>
        <w:spacing w:after="40"/>
        <w:bidi/>
        <w:jc w:val="right"/>
      </w:pPr>
      <w:r>
        <w:rPr>
          <w:rFonts w:ascii="Arial" w:hAnsi="Arial" w:cs="Arial" w:eastAsia="Arial"/>
          <w:b/>
          <w:color w:val="15131F"/>
          <w:sz w:val="22"/>
          <w:rtl/>
          <w:szCs w:val="22"/>
        </w:rPr>
        <w:t>متى يكون الخصم منصفاً</w:t>
      </w:r>
    </w:p>
    <w:p>
      <w:pPr>
        <w:spacing w:after="40"/>
        <w:bidi/>
        <w:jc w:val="right"/>
      </w:pPr>
      <w:r>
        <w:rPr>
          <w:rFonts w:ascii="Arial" w:hAnsi="Arial" w:cs="Arial" w:eastAsia="Arial"/>
          <w:b w:val="0"/>
          <w:color w:val="15131F"/>
          <w:sz w:val="21"/>
          <w:rtl/>
          <w:szCs w:val="21"/>
        </w:rPr>
        <w:t>في الرسالة 3 فقط، عندما تكون التكاليف الإضافية هي السبب والسلة دون حد الشحن المجاني: شحن مجاني برمز يُستخدم مرة واحدة من منصة متجرك، صالح 48 ساعة. سجّل تكلفته.</w:t>
      </w:r>
    </w:p>
    <w:p>
      <w:pPr>
        <w:spacing w:after="60"/>
        <w:bidi/>
        <w:jc w:val="right"/>
      </w:pPr>
      <w:r>
        <w:rPr>
          <w:rFonts w:ascii="Arial" w:hAnsi="Arial" w:cs="Arial" w:eastAsia="Arial"/>
          <w:b/>
          <w:color w:val="6B3CF0"/>
          <w:sz w:val="21"/>
          <w:rtl/>
          <w:szCs w:val="21"/>
        </w:rPr>
        <w:t xml:space="preserve">سطر الرسالة 3: </w:t>
      </w:r>
      <w:r>
        <w:rPr>
          <w:rFonts w:ascii="Arial" w:hAnsi="Arial" w:cs="Arial" w:eastAsia="Arial"/>
          <w:b w:val="0"/>
          <w:color w:val="15131F"/>
          <w:sz w:val="21"/>
          <w:rtl/>
          <w:szCs w:val="21"/>
        </w:rPr>
        <w:t>شحن عادي مجاني لهذه السلة: استخدم [الرمز] قبل [التاريخ والوقت].</w:t>
      </w:r>
    </w:p>
    <w:p>
      <w:pPr>
        <w:spacing w:after="80"/>
        <w:bidi/>
        <w:jc w:val="right"/>
      </w:pPr>
    </w:p>
    <w:p>
      <w:pPr>
        <w:spacing w:after="80"/>
        <w:bidi/>
        <w:jc w:val="right"/>
      </w:pPr>
      <w:r>
        <w:rPr>
          <w:rFonts w:ascii="Arial" w:hAnsi="Arial" w:cs="Arial" w:eastAsia="Arial"/>
          <w:b/>
          <w:color w:val="15131F"/>
          <w:sz w:val="28"/>
          <w:rtl/>
          <w:szCs w:val="28"/>
        </w:rPr>
        <w:t>لمن يمكنك إرسال رسالة تذكير بالسلة المتروكة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أين يوجد المتسوق</w:t>
            </w:r>
          </w:p>
        </w:tc>
        <w:tc>
          <w:tcPr>
            <w:tcW w:type="dxa" w:w="3324"/>
            <w:shd w:val="clear" w:color="auto" w:fill="EFE9FF"/>
          </w:tcPr>
          <w:p>
            <w:pPr>
              <w:bidi/>
              <w:jc w:val="right"/>
            </w:pPr>
            <w:r/>
            <w:r>
              <w:rPr>
                <w:rFonts w:ascii="Arial" w:hAnsi="Arial" w:cs="Arial" w:eastAsia="Arial"/>
                <w:b/>
                <w:color w:val="15131F"/>
                <w:sz w:val="19"/>
                <w:rtl/>
                <w:szCs w:val="19"/>
              </w:rPr>
              <w:t>القاعدة</w:t>
            </w:r>
          </w:p>
        </w:tc>
        <w:tc>
          <w:tcPr>
            <w:tcW w:type="dxa" w:w="3324"/>
            <w:shd w:val="clear" w:color="auto" w:fill="EFE9FF"/>
          </w:tcPr>
          <w:p>
            <w:pPr>
              <w:bidi/>
              <w:jc w:val="right"/>
            </w:pPr>
            <w:r/>
            <w:r>
              <w:rPr>
                <w:rFonts w:ascii="Arial" w:hAnsi="Arial" w:cs="Arial" w:eastAsia="Arial"/>
                <w:b/>
                <w:color w:val="15131F"/>
                <w:sz w:val="19"/>
                <w:rtl/>
                <w:szCs w:val="19"/>
              </w:rPr>
              <w:t>ماذا تفعل</w:t>
            </w:r>
          </w:p>
        </w:tc>
      </w:tr>
      <w:tr>
        <w:tc>
          <w:tcPr>
            <w:tcW w:type="dxa" w:w="3324"/>
          </w:tcPr>
          <w:p>
            <w:pPr>
              <w:bidi/>
              <w:jc w:val="right"/>
            </w:pPr>
            <w:r/>
            <w:r>
              <w:rPr>
                <w:rFonts w:ascii="Arial" w:hAnsi="Arial" w:cs="Arial" w:eastAsia="Arial"/>
                <w:b w:val="0"/>
                <w:color w:val="15131F"/>
                <w:sz w:val="19"/>
                <w:rtl/>
                <w:szCs w:val="19"/>
              </w:rPr>
              <w:t>الولايات المتحدة</w:t>
            </w:r>
          </w:p>
        </w:tc>
        <w:tc>
          <w:tcPr>
            <w:tcW w:type="dxa" w:w="3324"/>
          </w:tcPr>
          <w:p>
            <w:pPr>
              <w:bidi/>
              <w:jc w:val="right"/>
            </w:pPr>
            <w:r/>
            <w:r>
              <w:rPr>
                <w:rFonts w:ascii="Arial" w:hAnsi="Arial" w:cs="Arial" w:eastAsia="Arial"/>
                <w:b w:val="0"/>
                <w:color w:val="15131F"/>
                <w:sz w:val="19"/>
                <w:rtl/>
                <w:szCs w:val="19"/>
              </w:rPr>
              <w:t>CAN-SPAM: لا تُعد الرسالة معاملاتية إلا إذا كانت تسهّل معاملة متفقاً عليها مسبقاً، والسلة غير المكتملة ليست كذلك. يحتاج البريد التجاري إلى مرسل وموضوع دقيقين، وتصريح بأنه إعلان، وعنوانك البريدي، وتنفيذ طلب إلغاء الاشتراك خلال 10 أيام عمل. وقد تصل غرامة كل رسالة تخالف القانون إلى $53,088.</w:t>
            </w:r>
          </w:p>
        </w:tc>
        <w:tc>
          <w:tcPr>
            <w:tcW w:type="dxa" w:w="3324"/>
          </w:tcPr>
          <w:p>
            <w:pPr>
              <w:bidi/>
              <w:jc w:val="right"/>
            </w:pPr>
            <w:r/>
            <w:r>
              <w:rPr>
                <w:rFonts w:ascii="Arial" w:hAnsi="Arial" w:cs="Arial" w:eastAsia="Arial"/>
                <w:b w:val="0"/>
                <w:color w:val="15131F"/>
                <w:sz w:val="19"/>
                <w:rtl/>
                <w:szCs w:val="19"/>
              </w:rPr>
              <w:t>العنوان ورابط إلغاء الاشتراك في الرسائل الثلاث كلها. توقف عند أول «توقف».</w:t>
            </w:r>
          </w:p>
        </w:tc>
      </w:tr>
      <w:tr>
        <w:tc>
          <w:tcPr>
            <w:tcW w:type="dxa" w:w="3324"/>
          </w:tcPr>
          <w:p>
            <w:pPr>
              <w:bidi/>
              <w:jc w:val="right"/>
            </w:pPr>
            <w:r/>
            <w:r>
              <w:rPr>
                <w:rFonts w:ascii="Arial" w:hAnsi="Arial" w:cs="Arial" w:eastAsia="Arial"/>
                <w:b w:val="0"/>
                <w:color w:val="15131F"/>
                <w:sz w:val="19"/>
                <w:rtl/>
                <w:szCs w:val="19"/>
              </w:rPr>
              <w:t>المملكة المتحدة</w:t>
            </w:r>
          </w:p>
        </w:tc>
        <w:tc>
          <w:tcPr>
            <w:tcW w:type="dxa" w:w="3324"/>
          </w:tcPr>
          <w:p>
            <w:pPr>
              <w:bidi/>
              <w:jc w:val="right"/>
            </w:pPr>
            <w:r/>
            <w:r>
              <w:rPr>
                <w:rFonts w:ascii="Arial" w:hAnsi="Arial" w:cs="Arial" w:eastAsia="Arial"/>
                <w:b w:val="0"/>
                <w:color w:val="15131F"/>
                <w:sz w:val="19"/>
                <w:rtl/>
                <w:szCs w:val="19"/>
              </w:rPr>
              <w:t>البريد التسويقي الموجّه إلى الأفراد يحتاج إلى موافقة أو إلى «الموافقة الضمنية»: جمعت البريد الإلكتروني بنفسك أثناء بيع أو مفاوضات على بيع، ولا تسوّق إلا منتجات مشابهة، وعرضت طريقة واضحة لرفض الرسائل عند جمعه وفي كل رسالة. التصفح ليس تفاوضاً.</w:t>
            </w:r>
          </w:p>
        </w:tc>
        <w:tc>
          <w:tcPr>
            <w:tcW w:type="dxa" w:w="3324"/>
          </w:tcPr>
          <w:p>
            <w:pPr>
              <w:bidi/>
              <w:jc w:val="right"/>
            </w:pPr>
            <w:r/>
            <w:r>
              <w:rPr>
                <w:rFonts w:ascii="Arial" w:hAnsi="Arial" w:cs="Arial" w:eastAsia="Arial"/>
                <w:b w:val="0"/>
                <w:color w:val="15131F"/>
                <w:sz w:val="19"/>
                <w:rtl/>
                <w:szCs w:val="19"/>
              </w:rPr>
              <w:t>خانة واضحة للرفض أو للموافقة بجانب حقل البريد الإلكتروني في صفحة الدفع. خيار الرفض في رسالة لاحقة يأتي متأخراً جداً.</w:t>
            </w:r>
          </w:p>
        </w:tc>
      </w:tr>
      <w:tr>
        <w:tc>
          <w:tcPr>
            <w:tcW w:type="dxa" w:w="3324"/>
          </w:tcPr>
          <w:p>
            <w:pPr>
              <w:bidi/>
              <w:jc w:val="right"/>
            </w:pPr>
            <w:r/>
            <w:r>
              <w:rPr>
                <w:rFonts w:ascii="Arial" w:hAnsi="Arial" w:cs="Arial" w:eastAsia="Arial"/>
                <w:b w:val="0"/>
                <w:color w:val="15131F"/>
                <w:sz w:val="19"/>
                <w:rtl/>
                <w:szCs w:val="19"/>
              </w:rPr>
              <w:t>الاتحاد الأوروبي</w:t>
            </w:r>
          </w:p>
        </w:tc>
        <w:tc>
          <w:tcPr>
            <w:tcW w:type="dxa" w:w="3324"/>
          </w:tcPr>
          <w:p>
            <w:pPr>
              <w:bidi/>
              <w:jc w:val="right"/>
            </w:pPr>
            <w:r/>
            <w:r>
              <w:rPr>
                <w:rFonts w:ascii="Arial" w:hAnsi="Arial" w:cs="Arial" w:eastAsia="Arial"/>
                <w:b w:val="0"/>
                <w:color w:val="15131F"/>
                <w:sz w:val="19"/>
                <w:rtl/>
                <w:szCs w:val="19"/>
              </w:rPr>
              <w:t>يحتاج التسويق عبر البريد الإلكتروني إلى موافقة مسبقة. ويشمل الاستثناء بيانات التواصل التي تحصل عليها من عملائك في سياق عملية بيع، لمنتجاتك المشابهة، مع طريقة مجانية وسهلة للاعتراض عند جمعها وفي كل رسالة.</w:t>
            </w:r>
          </w:p>
        </w:tc>
        <w:tc>
          <w:tcPr>
            <w:tcW w:type="dxa" w:w="3324"/>
          </w:tcPr>
          <w:p>
            <w:pPr>
              <w:bidi/>
              <w:jc w:val="right"/>
            </w:pPr>
            <w:r/>
            <w:r>
              <w:rPr>
                <w:rFonts w:ascii="Arial" w:hAnsi="Arial" w:cs="Arial" w:eastAsia="Arial"/>
                <w:b w:val="0"/>
                <w:color w:val="15131F"/>
                <w:sz w:val="19"/>
                <w:rtl/>
                <w:szCs w:val="19"/>
              </w:rPr>
              <w:t>المتسوق الذي لم يُكمل الشراء قد لا يكون عميلاً بعد. اطلب الموافقة بخانة اختيار في صفحة الدفع، وتحقق من القواعد الوطنية.</w:t>
            </w:r>
          </w:p>
        </w:tc>
      </w:tr>
      <w:tr>
        <w:tc>
          <w:tcPr>
            <w:tcW w:type="dxa" w:w="3324"/>
          </w:tcPr>
          <w:p>
            <w:pPr>
              <w:bidi/>
              <w:jc w:val="right"/>
            </w:pPr>
            <w:r/>
            <w:r>
              <w:rPr>
                <w:rFonts w:ascii="Arial" w:hAnsi="Arial" w:cs="Arial" w:eastAsia="Arial"/>
                <w:b w:val="0"/>
                <w:color w:val="15131F"/>
                <w:sz w:val="19"/>
                <w:rtl/>
                <w:szCs w:val="19"/>
              </w:rPr>
              <w:t>كل المتسوقين</w:t>
            </w:r>
          </w:p>
        </w:tc>
        <w:tc>
          <w:tcPr>
            <w:tcW w:type="dxa" w:w="3324"/>
          </w:tcPr>
          <w:p>
            <w:pPr>
              <w:bidi/>
              <w:jc w:val="right"/>
            </w:pPr>
            <w:r/>
            <w:r>
              <w:rPr>
                <w:rFonts w:ascii="Arial" w:hAnsi="Arial" w:cs="Arial" w:eastAsia="Arial"/>
                <w:b w:val="0"/>
                <w:color w:val="15131F"/>
                <w:sz w:val="19"/>
                <w:rtl/>
                <w:szCs w:val="19"/>
              </w:rPr>
              <w:t>لا بريد إلكتروني، لا رسالة. تَعُدّ Shopify عملية الدفع متروكة فقط بعد أن يُدخل المتسوق بريده الإلكتروني، وأنت تختار من يتلقى الرسائل.</w:t>
            </w:r>
          </w:p>
        </w:tc>
        <w:tc>
          <w:tcPr>
            <w:tcW w:type="dxa" w:w="3324"/>
          </w:tcPr>
          <w:p>
            <w:pPr>
              <w:bidi/>
              <w:jc w:val="right"/>
            </w:pPr>
            <w:r/>
            <w:r>
              <w:rPr>
                <w:rFonts w:ascii="Arial" w:hAnsi="Arial" w:cs="Arial" w:eastAsia="Arial"/>
                <w:b w:val="0"/>
                <w:color w:val="15131F"/>
                <w:sz w:val="19"/>
                <w:rtl/>
                <w:szCs w:val="19"/>
              </w:rPr>
              <w:t>راسل فقط المتسوقين المعلَّمين بـ«مسموح بالمراسلة: نعم».</w:t>
            </w:r>
          </w:p>
        </w:tc>
      </w:tr>
    </w:tbl>
    <w:p/>
    <w:p>
      <w:pPr>
        <w:spacing w:after="120"/>
        <w:bidi/>
        <w:jc w:val="right"/>
      </w:pPr>
      <w:r>
        <w:rPr>
          <w:rFonts w:ascii="Arial" w:hAnsi="Arial" w:cs="Arial" w:eastAsia="Arial"/>
          <w:b/>
          <w:color w:val="15131F"/>
          <w:sz w:val="28"/>
          <w:rtl/>
          <w:szCs w:val="28"/>
        </w:rPr>
        <w:t>كيف تستخدم أمثلة رسائل السلة المتروكة هذه</w:t>
      </w:r>
    </w:p>
    <w:p>
      <w:pPr>
        <w:spacing w:after="40"/>
        <w:bidi/>
        <w:jc w:val="right"/>
      </w:pPr>
      <w:r>
        <w:rPr>
          <w:rFonts w:ascii="Arial" w:hAnsi="Arial" w:cs="Arial" w:eastAsia="Arial"/>
          <w:b/>
          <w:color w:val="15131F"/>
          <w:sz w:val="22"/>
          <w:rtl/>
          <w:szCs w:val="22"/>
        </w:rPr>
        <w:t>1. تحقّق ممن يمكنك مراسلته</w:t>
      </w:r>
    </w:p>
    <w:p>
      <w:pPr>
        <w:spacing w:after="120"/>
        <w:bidi/>
        <w:jc w:val="right"/>
      </w:pPr>
      <w:r>
        <w:rPr>
          <w:rFonts w:ascii="Arial" w:hAnsi="Arial" w:cs="Arial" w:eastAsia="Arial"/>
          <w:b w:val="0"/>
          <w:color w:val="15131F"/>
          <w:sz w:val="21"/>
          <w:rtl/>
          <w:szCs w:val="21"/>
        </w:rPr>
        <w:t>خانة تسويق واضحة في صفحة الدفع؛ ورسائل السلة فقط للمتسوقين المسموح بمراسلتهم.</w:t>
      </w:r>
    </w:p>
    <w:p>
      <w:pPr>
        <w:spacing w:after="40"/>
        <w:bidi/>
        <w:jc w:val="right"/>
      </w:pPr>
      <w:r>
        <w:rPr>
          <w:rFonts w:ascii="Arial" w:hAnsi="Arial" w:cs="Arial" w:eastAsia="Arial"/>
          <w:b/>
          <w:color w:val="15131F"/>
          <w:sz w:val="22"/>
          <w:rtl/>
          <w:szCs w:val="22"/>
        </w:rPr>
        <w:t>2. اضبط السلسلة</w:t>
      </w:r>
    </w:p>
    <w:p>
      <w:pPr>
        <w:spacing w:after="120"/>
        <w:bidi/>
        <w:jc w:val="right"/>
      </w:pPr>
      <w:r>
        <w:rPr>
          <w:rFonts w:ascii="Arial" w:hAnsi="Arial" w:cs="Arial" w:eastAsia="Arial"/>
          <w:b w:val="0"/>
          <w:color w:val="15131F"/>
          <w:sz w:val="21"/>
          <w:rtl/>
          <w:szCs w:val="21"/>
        </w:rPr>
        <w:t>في منصة متجرك أو أداة البريد الإلكتروني: بعد 1 و24 و72 ساعة من ترك السلة، مع التوقف عند أول طلب.</w:t>
      </w:r>
    </w:p>
    <w:p>
      <w:pPr>
        <w:spacing w:after="40"/>
        <w:bidi/>
        <w:jc w:val="right"/>
      </w:pPr>
      <w:r>
        <w:rPr>
          <w:rFonts w:ascii="Arial" w:hAnsi="Arial" w:cs="Arial" w:eastAsia="Arial"/>
          <w:b/>
          <w:color w:val="15131F"/>
          <w:sz w:val="22"/>
          <w:rtl/>
          <w:szCs w:val="22"/>
        </w:rPr>
        <w:t>3. اكتب الرسالة 2 لكل سبب</w:t>
      </w:r>
    </w:p>
    <w:p>
      <w:pPr>
        <w:spacing w:after="120"/>
        <w:bidi/>
        <w:jc w:val="right"/>
      </w:pPr>
      <w:r>
        <w:rPr>
          <w:rFonts w:ascii="Arial" w:hAnsi="Arial" w:cs="Arial" w:eastAsia="Arial"/>
          <w:b w:val="0"/>
          <w:color w:val="15131F"/>
          <w:sz w:val="21"/>
          <w:rtl/>
          <w:szCs w:val="21"/>
        </w:rPr>
        <w:t>انسخ التبويبات 2 إلى 7 واستبدل ما بين الأقواس. تريد رسالة 2 واحدة للجميع؟ استخدم التبويب 2.</w:t>
      </w:r>
    </w:p>
    <w:p>
      <w:pPr>
        <w:spacing w:after="40"/>
        <w:bidi/>
        <w:jc w:val="right"/>
      </w:pPr>
      <w:r>
        <w:rPr>
          <w:rFonts w:ascii="Arial" w:hAnsi="Arial" w:cs="Arial" w:eastAsia="Arial"/>
          <w:b/>
          <w:color w:val="15131F"/>
          <w:sz w:val="22"/>
          <w:rtl/>
          <w:szCs w:val="22"/>
        </w:rPr>
        <w:t>4. أجب على الصفحة</w:t>
      </w:r>
    </w:p>
    <w:p>
      <w:pPr>
        <w:spacing w:after="120"/>
        <w:bidi/>
        <w:jc w:val="right"/>
      </w:pPr>
      <w:r>
        <w:rPr>
          <w:rFonts w:ascii="Arial" w:hAnsi="Arial" w:cs="Arial" w:eastAsia="Arial"/>
          <w:b w:val="0"/>
          <w:color w:val="15131F"/>
          <w:sz w:val="21"/>
          <w:rtl/>
          <w:szCs w:val="21"/>
        </w:rPr>
        <w:t>ضع وكيل الذكاء الاصطناعي على صفحات المنتج والسلة مع قواعد التبويب 8.</w:t>
      </w:r>
    </w:p>
    <w:p>
      <w:pPr>
        <w:spacing w:after="40"/>
        <w:bidi/>
        <w:jc w:val="right"/>
      </w:pPr>
      <w:r>
        <w:rPr>
          <w:rFonts w:ascii="Arial" w:hAnsi="Arial" w:cs="Arial" w:eastAsia="Arial"/>
          <w:b/>
          <w:color w:val="15131F"/>
          <w:sz w:val="22"/>
          <w:rtl/>
          <w:szCs w:val="22"/>
        </w:rPr>
        <w:t>5. سجّل وأصلح</w:t>
      </w:r>
    </w:p>
    <w:p>
      <w:pPr>
        <w:spacing w:after="120"/>
        <w:bidi/>
        <w:jc w:val="right"/>
      </w:pPr>
      <w:r>
        <w:rPr>
          <w:rFonts w:ascii="Arial" w:hAnsi="Arial" w:cs="Arial" w:eastAsia="Arial"/>
          <w:b w:val="0"/>
          <w:color w:val="15131F"/>
          <w:sz w:val="21"/>
          <w:rtl/>
          <w:szCs w:val="21"/>
        </w:rPr>
        <w:t>سجّل السلات كل أسبوع، وأصلح سبب أكثر الأسباب تكراراً لديك.</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«⁨Basics⁩»: الصق أسعار الشحن وآخر موعد للطلب ونطاقات التوصيل وسياسة الإرجاع وطرق الدفع في «⁨Knowledge Base⁩»، أو استخدم «⁨Import from Website⁩». والصق قواعد التبويب 8 في «⁨Instructions⁩».</w:t>
      </w:r>
    </w:p>
    <w:p>
      <w:pPr>
        <w:spacing w:after="60"/>
        <w:bidi/>
        <w:jc w:val="right"/>
      </w:pPr>
      <w:r>
        <w:rPr>
          <w:rFonts w:ascii="Arial" w:hAnsi="Arial" w:cs="Arial" w:eastAsia="Arial"/>
          <w:b w:val="0"/>
          <w:color w:val="15131F"/>
          <w:sz w:val="21"/>
          <w:rtl/>
          <w:szCs w:val="21"/>
        </w:rPr>
        <w:t>2. في خطة Scale: «⁨Product Feeds⁩» ثم «⁨Add Feed⁩»، والصق رابط خلاصة XML من Google Merchant Center، ثم «⁨Import⁩». بعدها يعرف الوكيل الأسعار والتوفر والمواصفات.</w:t>
      </w:r>
    </w:p>
    <w:p>
      <w:pPr>
        <w:spacing w:after="60"/>
        <w:bidi/>
        <w:jc w:val="right"/>
      </w:pPr>
      <w:r>
        <w:rPr>
          <w:rFonts w:ascii="Arial" w:hAnsi="Arial" w:cs="Arial" w:eastAsia="Arial"/>
          <w:b w:val="0"/>
          <w:color w:val="15131F"/>
          <w:sz w:val="21"/>
          <w:rtl/>
          <w:szCs w:val="21"/>
        </w:rPr>
        <w:t>3. انقر «⁨Save Bot⁩»، ثم «⁨Try Bot⁩» مع أسئلة الاختبار الستة. ضع أداة الدردشة على صفحات المنتج والسلة، وعلى صفحة الدفع إذا سمحت منصتك بذلك.</w:t>
      </w:r>
    </w:p>
    <w:p>
      <w:pPr>
        <w:spacing w:after="60"/>
        <w:bidi/>
        <w:jc w:val="right"/>
      </w:pPr>
      <w:r>
        <w:rPr>
          <w:rFonts w:ascii="Arial" w:hAnsi="Arial" w:cs="Arial" w:eastAsia="Arial"/>
          <w:b w:val="0"/>
          <w:color w:val="15131F"/>
          <w:sz w:val="21"/>
          <w:rtl/>
          <w:szCs w:val="21"/>
        </w:rPr>
        <w:t>4. الأسئلة التي لا يستطيع الوكيل الإجابة عنها تصل إلى «⁨Live Support⁩» بالحالة «⁨Awaiting agent⁩»: انقر «⁨Claim⁩» وأجب. ومن «⁨Settings⁩» ثم «⁨Conversation Tags⁩» ثم «⁨New tag⁩»، أنشئ الوسم «ما قبل الشراء» لعدّ هذه الدردشات.</w:t>
      </w:r>
    </w:p>
    <w:p>
      <w:pPr>
        <w:spacing w:after="60"/>
        <w:bidi/>
        <w:jc w:val="right"/>
      </w:pPr>
      <w:r>
        <w:rPr>
          <w:rFonts w:ascii="Arial" w:hAnsi="Arial" w:cs="Arial" w:eastAsia="Arial"/>
          <w:b w:val="0"/>
          <w:color w:val="15131F"/>
          <w:sz w:val="21"/>
          <w:rtl/>
          <w:szCs w:val="21"/>
        </w:rPr>
        <w:t>5. في خطة Growth: «⁨Settings⁩» ثم «⁨Saved Replies⁩» ثم «⁨New reply⁩»، ثم «⁨Shortcut⁩» /shipping، و«⁨Title⁩»، و«⁨Reply body⁩» من التبويب 8، و«⁨Share with team⁩». وكرّر ذلك للاختصار /discount.</w:t>
      </w:r>
    </w:p>
    <w:p>
      <w:pPr>
        <w:spacing w:after="200"/>
        <w:bidi/>
        <w:jc w:val="right"/>
      </w:pPr>
      <w:r>
        <w:rPr>
          <w:rFonts w:ascii="Arial" w:hAnsi="Arial" w:cs="Arial" w:eastAsia="Arial"/>
          <w:b w:val="0"/>
          <w:color w:val="5D5A70"/>
          <w:sz w:val="21"/>
          <w:rtl/>
          <w:szCs w:val="21"/>
        </w:rPr>
        <w:t>الدردشة بالذكاء الاصطناعي وقاعدة المعرفة الأساسية: خطة Free لـ3 مستخدمين. التحويل إلى موظف وصندوق الوارد الموحّد: خطة Launch بسعر $19 شهرياً تُدفع سنوياً لـ8 مستخدمين. الردود المحفوظة: خطة Growth بسعر $49. استيراد خلاصة المنتجات: خطة Scale بسعر $99. لا يتتبع التطبيق السلات، ولا يرسل رسائل السلة، ولا ينشئ رموز خصم.</w:t>
      </w:r>
    </w:p>
    <w:p>
      <w:pPr>
        <w:spacing w:after="80"/>
        <w:bidi/>
        <w:jc w:val="right"/>
      </w:pPr>
      <w:r>
        <w:rPr>
          <w:rFonts w:ascii="Arial" w:hAnsi="Arial" w:cs="Arial" w:eastAsia="Arial"/>
          <w:b/>
          <w:color w:val="15131F"/>
          <w:sz w:val="24"/>
          <w:rtl/>
          <w:szCs w:val="24"/>
        </w:rPr>
        <w:t>مراجعة شهرية في 20 دقيقة</w:t>
      </w:r>
    </w:p>
    <w:p>
      <w:pPr>
        <w:spacing w:after="60"/>
        <w:ind w:right="283"/>
        <w:bidi/>
        <w:jc w:val="right"/>
      </w:pPr>
      <w:r>
        <w:rPr>
          <w:rFonts w:ascii="Arial" w:hAnsi="Arial" w:cs="Arial" w:eastAsia="Arial"/>
          <w:b w:val="0"/>
          <w:color w:val="15131F"/>
          <w:sz w:val="21"/>
          <w:rtl/>
          <w:szCs w:val="21"/>
        </w:rPr>
        <w:t>• نسبة الاستعادة وتكلفة الخصم في ورقة «الملخص».</w:t>
      </w:r>
    </w:p>
    <w:p>
      <w:pPr>
        <w:spacing w:after="60"/>
        <w:ind w:right="283"/>
        <w:bidi/>
        <w:jc w:val="right"/>
      </w:pPr>
      <w:r>
        <w:rPr>
          <w:rFonts w:ascii="Arial" w:hAnsi="Arial" w:cs="Arial" w:eastAsia="Arial"/>
          <w:b w:val="0"/>
          <w:color w:val="15131F"/>
          <w:sz w:val="21"/>
          <w:rtl/>
          <w:szCs w:val="21"/>
        </w:rPr>
        <w:t>• إصلاح واحد في صفحة الدفع للسبب الأول.</w:t>
      </w:r>
    </w:p>
    <w:p>
      <w:pPr>
        <w:spacing w:after="60"/>
        <w:ind w:right="283"/>
        <w:bidi/>
        <w:jc w:val="right"/>
      </w:pPr>
      <w:r>
        <w:rPr>
          <w:rFonts w:ascii="Arial" w:hAnsi="Arial" w:cs="Arial" w:eastAsia="Arial"/>
          <w:b w:val="0"/>
          <w:color w:val="15131F"/>
          <w:sz w:val="21"/>
          <w:rtl/>
          <w:szCs w:val="21"/>
        </w:rPr>
        <w:t>• الدردشات المحوّلة: أضف إجاباتها إلى قاعدة المعرفة.</w:t>
      </w:r>
    </w:p>
    <w:p>
      <w:pPr>
        <w:spacing w:after="60"/>
        <w:ind w:right="283"/>
        <w:bidi/>
        <w:jc w:val="right"/>
      </w:pPr>
      <w:r>
        <w:rPr>
          <w:rFonts w:ascii="Arial" w:hAnsi="Arial" w:cs="Arial" w:eastAsia="Arial"/>
          <w:b w:val="0"/>
          <w:color w:val="15131F"/>
          <w:sz w:val="21"/>
          <w:rtl/>
          <w:szCs w:val="21"/>
        </w:rPr>
        <w:t>• العنوان ورابط إلغاء الاشتراك في كل رسالة؛ وتنفيذ كل طلبات إلغاء الاشتراك.</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https://crmsoftware.pro/ar/templates/cart-abandonment-recovery-messages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أمثلة رسائل السلة المتروكة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