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البريد الإلكتروني البارد</w:t>
      </w:r>
    </w:p>
    <w:p>
      <w:pPr>
        <w:spacing w:after="80"/>
        <w:bidi/>
        <w:jc w:val="right"/>
      </w:pPr>
      <w:r>
        <w:rPr>
          <w:rFonts w:ascii="Arial" w:hAnsi="Arial" w:cs="Arial" w:eastAsia="Arial"/>
          <w:b w:val="0"/>
          <w:color w:val="5D5A70"/>
          <w:sz w:val="22"/>
          <w:rtl/>
          <w:szCs w:val="22"/>
        </w:rPr>
        <w:t>البحث، ورسالة أولى من 4 أجزاء لـ6 مواقف، ورسالتا متابعة مع قاعدة توقف، والردود، وطلبات عدم المراسلة، والتحقق قبل كل إرسال. من CRMsoftware.pro.</w:t>
      </w:r>
    </w:p>
    <w:p>
      <w:pPr>
        <w:spacing w:after="280"/>
        <w:bidi/>
        <w:jc w:val="right"/>
      </w:pPr>
      <w:r>
        <w:rPr>
          <w:rFonts w:ascii="Arial" w:hAnsi="Arial" w:cs="Arial" w:eastAsia="Arial"/>
          <w:b w:val="0"/>
          <w:color w:val="5D5A70"/>
          <w:sz w:val="21"/>
          <w:rtl/>
          <w:szCs w:val="21"/>
        </w:rPr>
        <w:t>استبدل كل كلمة بين [أقواس]، واحتفظ في كل رسالة بالتذييل الذي يتضمن اسم شركتك وعنوانك البريدي وسطر طلب عدم المراسلة. أرسل كل رسالة بنفسك من بريدك الخاص، وتابع في اليوم 3 واليوم 10، ثم توقف. وسجّل كل إرسال ورد وطلب عدم مراسلة في اليوم نفسه.</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قالب بريد إلكتروني بارد B2B: المحفّز والمشكلة والدليل والطلب</w:t>
      </w:r>
    </w:p>
    <w:p>
      <w:pPr>
        <w:spacing w:after="80"/>
        <w:bidi/>
        <w:jc w:val="right"/>
      </w:pPr>
      <w:r>
        <w:rPr>
          <w:rFonts w:ascii="Arial" w:hAnsi="Arial" w:cs="Arial" w:eastAsia="Arial"/>
          <w:b w:val="0"/>
          <w:color w:val="5D5A70"/>
          <w:sz w:val="20"/>
          <w:rtl/>
          <w:szCs w:val="20"/>
        </w:rPr>
        <w:t>الطول: أقل من 100 كلمة · البحث: 10 دقائق · الهدف: رد، حتى لو كان رفضاً</w:t>
      </w:r>
    </w:p>
    <w:p>
      <w:pPr>
        <w:spacing w:after="80"/>
        <w:bidi/>
        <w:jc w:val="right"/>
      </w:pPr>
      <w:r>
        <w:rPr>
          <w:rFonts w:ascii="Arial" w:hAnsi="Arial" w:cs="Arial" w:eastAsia="Arial"/>
          <w:b w:val="0"/>
          <w:color w:val="15131F"/>
          <w:sz w:val="21"/>
          <w:rtl/>
          <w:szCs w:val="21"/>
        </w:rPr>
        <w:t>يتكوّن قالب بريد إلكتروني بارد B2B هذا من أربعة أجزاء وتذييل قصير، ويحتاج إلى سبب حقيقي واحد للكتابة إلى هذه الشركة بالذات. إذا لم تمنحك 10 دقائق من البحث هذا السبب، فلا ترسل.</w:t>
      </w:r>
    </w:p>
    <w:p>
      <w:pPr>
        <w:spacing w:after="40"/>
        <w:bidi/>
        <w:jc w:val="right"/>
      </w:pPr>
      <w:r>
        <w:rPr>
          <w:rFonts w:ascii="Arial" w:hAnsi="Arial" w:cs="Arial" w:eastAsia="Arial"/>
          <w:b/>
          <w:color w:val="6B3CF0"/>
          <w:sz w:val="21"/>
          <w:rtl/>
          <w:szCs w:val="21"/>
        </w:rPr>
        <w:t>البحث أولاً، 10 دقائق لكل شركة</w:t>
      </w:r>
    </w:p>
    <w:p>
      <w:pPr>
        <w:spacing w:after="40"/>
        <w:ind w:right="283"/>
        <w:bidi/>
        <w:jc w:val="right"/>
      </w:pPr>
      <w:r>
        <w:rPr>
          <w:rFonts w:ascii="Arial" w:hAnsi="Arial" w:cs="Arial" w:eastAsia="Arial"/>
          <w:b w:val="0"/>
          <w:color w:val="15131F"/>
          <w:sz w:val="21"/>
          <w:rtl/>
          <w:szCs w:val="21"/>
        </w:rPr>
        <w:t>• سبب حقيقي واحد للكتابة: شيء تغيّر أو شيء تراه، مثل إعلان وظيفة أو فرع جديد أو منشور لصاحب الشركة أو توصية من شخص يعرفكما.</w:t>
      </w:r>
    </w:p>
    <w:p>
      <w:pPr>
        <w:spacing w:after="40"/>
        <w:ind w:right="283"/>
        <w:bidi/>
        <w:jc w:val="right"/>
      </w:pPr>
      <w:r>
        <w:rPr>
          <w:rFonts w:ascii="Arial" w:hAnsi="Arial" w:cs="Arial" w:eastAsia="Arial"/>
          <w:b w:val="0"/>
          <w:color w:val="15131F"/>
          <w:sz w:val="21"/>
          <w:rtl/>
          <w:szCs w:val="21"/>
        </w:rPr>
        <w:t>• الملاءمة: نشاط من النوع والحجم اللذين تخدمهما أصلاً.</w:t>
      </w:r>
    </w:p>
    <w:p>
      <w:pPr>
        <w:spacing w:after="40"/>
        <w:ind w:right="283"/>
        <w:bidi/>
        <w:jc w:val="right"/>
      </w:pPr>
      <w:r>
        <w:rPr>
          <w:rFonts w:ascii="Arial" w:hAnsi="Arial" w:cs="Arial" w:eastAsia="Arial"/>
          <w:b w:val="0"/>
          <w:color w:val="15131F"/>
          <w:sz w:val="21"/>
          <w:rtl/>
          <w:szCs w:val="21"/>
        </w:rPr>
        <w:t>• الشخص المناسب: صاحب الشركة أو المسؤول عن [المجال]. استخدم عنوان عمل من موقع الشركة أو عنواناً أُعطي لك، ولا تستخدم أبداً قائمة مشتراة.</w:t>
      </w:r>
    </w:p>
    <w:p>
      <w:pPr>
        <w:spacing w:after="40"/>
        <w:ind w:right="283"/>
        <w:bidi/>
        <w:jc w:val="right"/>
      </w:pPr>
      <w:r>
        <w:rPr>
          <w:rFonts w:ascii="Arial" w:hAnsi="Arial" w:cs="Arial" w:eastAsia="Arial"/>
          <w:b w:val="0"/>
          <w:color w:val="15131F"/>
          <w:sz w:val="21"/>
          <w:rtl/>
          <w:szCs w:val="21"/>
        </w:rPr>
        <w:t>• قائمة عدم المراسلة لديك: تحقّق من العنوان ومن النطاق.</w:t>
      </w:r>
    </w:p>
    <w:p>
      <w:pPr>
        <w:spacing w:after="40"/>
        <w:ind w:right="283"/>
        <w:bidi/>
        <w:jc w:val="right"/>
      </w:pPr>
      <w:r>
        <w:rPr>
          <w:rFonts w:ascii="Arial" w:hAnsi="Arial" w:cs="Arial" w:eastAsia="Arial"/>
          <w:b w:val="0"/>
          <w:color w:val="15131F"/>
          <w:sz w:val="21"/>
          <w:rtl/>
          <w:szCs w:val="21"/>
        </w:rPr>
        <w:t>• دليلك: نتيجة واحدة لعميل مشابه يمكنك إثباتها.</w:t>
      </w:r>
    </w:p>
    <w:p>
      <w:pPr>
        <w:spacing w:after="40"/>
        <w:bidi/>
        <w:jc w:val="right"/>
      </w:pPr>
      <w:r>
        <w:rPr>
          <w:rFonts w:ascii="Arial" w:hAnsi="Arial" w:cs="Arial" w:eastAsia="Arial"/>
          <w:b/>
          <w:color w:val="6B3CF0"/>
          <w:sz w:val="21"/>
          <w:rtl/>
          <w:szCs w:val="21"/>
        </w:rPr>
        <w:t>الأجزاء الأربعة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الجزء</w:t>
            </w:r>
          </w:p>
        </w:tc>
        <w:tc>
          <w:tcPr>
            <w:tcW w:type="dxa" w:w="3324"/>
            <w:shd w:val="clear" w:color="auto" w:fill="EFE9FF"/>
          </w:tcPr>
          <w:p>
            <w:pPr>
              <w:bidi/>
              <w:jc w:val="right"/>
            </w:pPr>
            <w:r/>
            <w:r>
              <w:rPr>
                <w:rFonts w:ascii="Arial" w:hAnsi="Arial" w:cs="Arial" w:eastAsia="Arial"/>
                <w:b/>
                <w:color w:val="15131F"/>
                <w:sz w:val="19"/>
                <w:rtl/>
                <w:szCs w:val="19"/>
              </w:rPr>
              <w:t>ماذا تكتب</w:t>
            </w:r>
          </w:p>
        </w:tc>
        <w:tc>
          <w:tcPr>
            <w:tcW w:type="dxa" w:w="3324"/>
            <w:shd w:val="clear" w:color="auto" w:fill="EFE9FF"/>
          </w:tcPr>
          <w:p>
            <w:pPr>
              <w:bidi/>
              <w:jc w:val="right"/>
            </w:pPr>
            <w:r/>
            <w:r>
              <w:rPr>
                <w:rFonts w:ascii="Arial" w:hAnsi="Arial" w:cs="Arial" w:eastAsia="Arial"/>
                <w:b/>
                <w:color w:val="15131F"/>
                <w:sz w:val="19"/>
                <w:rtl/>
                <w:szCs w:val="19"/>
              </w:rPr>
              <w:t>مثال</w:t>
            </w:r>
          </w:p>
        </w:tc>
      </w:tr>
      <w:tr>
        <w:tc>
          <w:tcPr>
            <w:tcW w:type="dxa" w:w="3324"/>
          </w:tcPr>
          <w:p>
            <w:pPr>
              <w:bidi/>
              <w:jc w:val="right"/>
            </w:pPr>
            <w:r/>
            <w:r>
              <w:rPr>
                <w:rFonts w:ascii="Arial" w:hAnsi="Arial" w:cs="Arial" w:eastAsia="Arial"/>
                <w:b w:val="0"/>
                <w:color w:val="15131F"/>
                <w:sz w:val="19"/>
                <w:rtl/>
                <w:szCs w:val="19"/>
              </w:rPr>
              <w:t>1. المحفّز</w:t>
            </w:r>
          </w:p>
        </w:tc>
        <w:tc>
          <w:tcPr>
            <w:tcW w:type="dxa" w:w="3324"/>
          </w:tcPr>
          <w:p>
            <w:pPr>
              <w:bidi/>
              <w:jc w:val="right"/>
            </w:pPr>
            <w:r/>
            <w:r>
              <w:rPr>
                <w:rFonts w:ascii="Arial" w:hAnsi="Arial" w:cs="Arial" w:eastAsia="Arial"/>
                <w:b w:val="0"/>
                <w:color w:val="15131F"/>
                <w:sz w:val="19"/>
                <w:rtl/>
                <w:szCs w:val="19"/>
              </w:rPr>
              <w:t>السبب الحقيقي، في السطر الأول.</w:t>
            </w:r>
          </w:p>
        </w:tc>
        <w:tc>
          <w:tcPr>
            <w:tcW w:type="dxa" w:w="3324"/>
          </w:tcPr>
          <w:p>
            <w:pPr>
              <w:bidi/>
              <w:jc w:val="right"/>
            </w:pPr>
            <w:r/>
            <w:r>
              <w:rPr>
                <w:rFonts w:ascii="Arial" w:hAnsi="Arial" w:cs="Arial" w:eastAsia="Arial"/>
                <w:b w:val="0"/>
                <w:color w:val="15131F"/>
                <w:sz w:val="19"/>
                <w:rtl/>
                <w:szCs w:val="19"/>
              </w:rPr>
              <w:t>رأيت أنكم توظفون 9 أشخاص لفرع ثانٍ.</w:t>
            </w:r>
          </w:p>
        </w:tc>
      </w:tr>
      <w:tr>
        <w:tc>
          <w:tcPr>
            <w:tcW w:type="dxa" w:w="3324"/>
          </w:tcPr>
          <w:p>
            <w:pPr>
              <w:bidi/>
              <w:jc w:val="right"/>
            </w:pPr>
            <w:r/>
            <w:r>
              <w:rPr>
                <w:rFonts w:ascii="Arial" w:hAnsi="Arial" w:cs="Arial" w:eastAsia="Arial"/>
                <w:b w:val="0"/>
                <w:color w:val="15131F"/>
                <w:sz w:val="19"/>
                <w:rtl/>
                <w:szCs w:val="19"/>
              </w:rPr>
              <w:t>2. المشكلة</w:t>
            </w:r>
          </w:p>
        </w:tc>
        <w:tc>
          <w:tcPr>
            <w:tcW w:type="dxa" w:w="3324"/>
          </w:tcPr>
          <w:p>
            <w:pPr>
              <w:bidi/>
              <w:jc w:val="right"/>
            </w:pPr>
            <w:r/>
            <w:r>
              <w:rPr>
                <w:rFonts w:ascii="Arial" w:hAnsi="Arial" w:cs="Arial" w:eastAsia="Arial"/>
                <w:b w:val="0"/>
                <w:color w:val="15131F"/>
                <w:sz w:val="19"/>
                <w:rtl/>
                <w:szCs w:val="19"/>
              </w:rPr>
              <w:t>ما يجلبه ذلك عادةً، في جملة واحدة.</w:t>
            </w:r>
          </w:p>
        </w:tc>
        <w:tc>
          <w:tcPr>
            <w:tcW w:type="dxa" w:w="3324"/>
          </w:tcPr>
          <w:p>
            <w:pPr>
              <w:bidi/>
              <w:jc w:val="right"/>
            </w:pPr>
            <w:r/>
            <w:r>
              <w:rPr>
                <w:rFonts w:ascii="Arial" w:hAnsi="Arial" w:cs="Arial" w:eastAsia="Arial"/>
                <w:b w:val="0"/>
                <w:color w:val="15131F"/>
                <w:sz w:val="19"/>
                <w:rtl/>
                <w:szCs w:val="19"/>
              </w:rPr>
              <w:t>الفرع الثاني يعني عادةً جدولَي مناوبات ونظامين لتقاسم البقشيش.</w:t>
            </w:r>
          </w:p>
        </w:tc>
      </w:tr>
      <w:tr>
        <w:tc>
          <w:tcPr>
            <w:tcW w:type="dxa" w:w="3324"/>
          </w:tcPr>
          <w:p>
            <w:pPr>
              <w:bidi/>
              <w:jc w:val="right"/>
            </w:pPr>
            <w:r/>
            <w:r>
              <w:rPr>
                <w:rFonts w:ascii="Arial" w:hAnsi="Arial" w:cs="Arial" w:eastAsia="Arial"/>
                <w:b w:val="0"/>
                <w:color w:val="15131F"/>
                <w:sz w:val="19"/>
                <w:rtl/>
                <w:szCs w:val="19"/>
              </w:rPr>
              <w:t>3. الدليل</w:t>
            </w:r>
          </w:p>
        </w:tc>
        <w:tc>
          <w:tcPr>
            <w:tcW w:type="dxa" w:w="3324"/>
          </w:tcPr>
          <w:p>
            <w:pPr>
              <w:bidi/>
              <w:jc w:val="right"/>
            </w:pPr>
            <w:r/>
            <w:r>
              <w:rPr>
                <w:rFonts w:ascii="Arial" w:hAnsi="Arial" w:cs="Arial" w:eastAsia="Arial"/>
                <w:b w:val="0"/>
                <w:color w:val="15131F"/>
                <w:sz w:val="19"/>
                <w:rtl/>
                <w:szCs w:val="19"/>
              </w:rPr>
              <w:t>نتيجة واحدة لعميل مشابه، مع رقم.</w:t>
            </w:r>
          </w:p>
        </w:tc>
        <w:tc>
          <w:tcPr>
            <w:tcW w:type="dxa" w:w="3324"/>
          </w:tcPr>
          <w:p>
            <w:pPr>
              <w:bidi/>
              <w:jc w:val="right"/>
            </w:pPr>
            <w:r/>
            <w:r>
              <w:rPr>
                <w:rFonts w:ascii="Arial" w:hAnsi="Arial" w:cs="Arial" w:eastAsia="Arial"/>
                <w:b w:val="0"/>
                <w:color w:val="15131F"/>
                <w:sz w:val="19"/>
                <w:rtl/>
                <w:szCs w:val="19"/>
              </w:rPr>
              <w:t>ندير الرواتب لـ23 مطعماً في كولومبوس.</w:t>
            </w:r>
          </w:p>
        </w:tc>
      </w:tr>
      <w:tr>
        <w:tc>
          <w:tcPr>
            <w:tcW w:type="dxa" w:w="3324"/>
          </w:tcPr>
          <w:p>
            <w:pPr>
              <w:bidi/>
              <w:jc w:val="right"/>
            </w:pPr>
            <w:r/>
            <w:r>
              <w:rPr>
                <w:rFonts w:ascii="Arial" w:hAnsi="Arial" w:cs="Arial" w:eastAsia="Arial"/>
                <w:b w:val="0"/>
                <w:color w:val="15131F"/>
                <w:sz w:val="19"/>
                <w:rtl/>
                <w:szCs w:val="19"/>
              </w:rPr>
              <w:t>4. طلب صغير</w:t>
            </w:r>
          </w:p>
        </w:tc>
        <w:tc>
          <w:tcPr>
            <w:tcW w:type="dxa" w:w="3324"/>
          </w:tcPr>
          <w:p>
            <w:pPr>
              <w:bidi/>
              <w:jc w:val="right"/>
            </w:pPr>
            <w:r/>
            <w:r>
              <w:rPr>
                <w:rFonts w:ascii="Arial" w:hAnsi="Arial" w:cs="Arial" w:eastAsia="Arial"/>
                <w:b w:val="0"/>
                <w:color w:val="15131F"/>
                <w:sz w:val="19"/>
                <w:rtl/>
                <w:szCs w:val="19"/>
              </w:rPr>
              <w:t>سؤال واحد سهل.</w:t>
            </w:r>
          </w:p>
        </w:tc>
        <w:tc>
          <w:tcPr>
            <w:tcW w:type="dxa" w:w="3324"/>
          </w:tcPr>
          <w:p>
            <w:pPr>
              <w:bidi/>
              <w:jc w:val="right"/>
            </w:pPr>
            <w:r/>
            <w:r>
              <w:rPr>
                <w:rFonts w:ascii="Arial" w:hAnsi="Arial" w:cs="Arial" w:eastAsia="Arial"/>
                <w:b w:val="0"/>
                <w:color w:val="15131F"/>
                <w:sz w:val="19"/>
                <w:rtl/>
                <w:szCs w:val="19"/>
              </w:rPr>
              <w:t>هل تناسبك مكالمة مدتها 15 دقيقة يوم الخميس أو الجمعة؟</w:t>
            </w:r>
          </w:p>
        </w:tc>
      </w:tr>
    </w:tbl>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[المحفّز في 3 إلى 5 كلمات، مثل: فرعك الثاني]</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رأيت [المحفّز: ما تغيّر أو ما لاحظته، وأين].</w:t>
        <w:br/>
        <w:br/>
        <w:t>[المشكلة: ما يعنيه ذلك عادةً لنشاط مثل نشاطهم، في جملة واحدة.]</w:t>
        <w:br/>
        <w:br/>
        <w:t>[الدليل: نتيجة واحدة لعميل مشابه، مع رقم.]</w:t>
        <w:br/>
        <w:br/>
        <w:t>هل تناسبك مكالمة مدتها 15 دقيقة يوم [اليوم] أو [اليوم]؟ وإن لم يكن ذلك مناسباً، فيكفيني رد من سطر واحد بالرفض.</w:t>
        <w:br/>
        <w:br/>
        <w:t>[اسمك]</w:t>
        <w:br/>
        <w:t>[اسم شركتك]، [رقم الهاتف]</w:t>
        <w:br/>
        <w:br/>
        <w:t>هذه رسالة تسويقية من [اسم شركتك]، [العنوان البريدي]. إذا كنت تفضّل ألا أراسلك، فرُدّ بـ«لا، شكراً» ولن أراسلك مرة أخرى.</w:t>
      </w:r>
    </w:p>
    <w:p>
      <w:pPr>
        <w:spacing w:after="60"/>
        <w:bidi/>
        <w:jc w:val="right"/>
      </w:pPr>
      <w:r>
        <w:rPr>
          <w:rFonts w:ascii="Arial" w:hAnsi="Arial" w:cs="Arial" w:eastAsia="Arial"/>
          <w:b/>
          <w:color w:val="6B3CF0"/>
          <w:sz w:val="21"/>
          <w:rtl/>
          <w:szCs w:val="21"/>
        </w:rPr>
        <w:t xml:space="preserve">التذييل: </w:t>
      </w:r>
      <w:r>
        <w:rPr>
          <w:rFonts w:ascii="Arial" w:hAnsi="Arial" w:cs="Arial" w:eastAsia="Arial"/>
          <w:b w:val="0"/>
          <w:color w:val="5D5A70"/>
          <w:sz w:val="21"/>
          <w:rtl/>
          <w:szCs w:val="21"/>
        </w:rPr>
        <w:t>احتفظ بالسطرين الأخيرين في كل رسالة باردة. فهما يغطيان ثلاث نقاط من دليل CAN-SPAM الصادر عن لجنة التجارة الفيدرالية (FTC): التصريح بأن الرسالة إعلان، وذكر عنوان بريدي صالح، وشرح طريقة طلب عدم المراسلة.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«⁨Re:⁩» أو «⁨Fwd:⁩» في الرسالة الأولى، أو مجاملة مصطنعة، أو نتيجة لا تستطيع إثباتها، أو مرفقات، أو سعر، أو طلبان في رسالة واحدة.</w:t>
      </w:r>
    </w:p>
    <w:p>
      <w:pPr>
        <w:spacing w:after="160"/>
        <w:bidi/>
        <w:jc w:val="right"/>
      </w:pPr>
    </w:p>
    <w:p>
      <w:pPr>
        <w:spacing w:after="60"/>
        <w:bidi/>
        <w:jc w:val="right"/>
      </w:pPr>
      <w:r>
        <w:rPr>
          <w:rFonts w:ascii="Arial" w:hAnsi="Arial" w:cs="Arial" w:eastAsia="Arial"/>
          <w:b/>
          <w:color w:val="15131F"/>
          <w:sz w:val="28"/>
          <w:rtl/>
          <w:szCs w:val="28"/>
        </w:rPr>
        <w:t>2. رسائل أولى عندما يتغيّر شيء في الشركة</w:t>
      </w:r>
    </w:p>
    <w:p>
      <w:pPr>
        <w:spacing w:after="80"/>
        <w:bidi/>
        <w:jc w:val="right"/>
      </w:pPr>
      <w:r>
        <w:rPr>
          <w:rFonts w:ascii="Arial" w:hAnsi="Arial" w:cs="Arial" w:eastAsia="Arial"/>
          <w:b w:val="0"/>
          <w:color w:val="5D5A70"/>
          <w:sz w:val="20"/>
          <w:rtl/>
          <w:szCs w:val="20"/>
        </w:rPr>
        <w:t>أرسل: الرسالة 1 · المتابعة: اليوم 3 واليوم 10 · التذييل، في كل رسالة: هذه رسالة تسويقية من [اسم شركتك]، [العنوان البريدي]. للتوقف عن تلقي رسائلنا، رُدّ بـ«لا، شكراً».</w:t>
      </w:r>
    </w:p>
    <w:p>
      <w:pPr>
        <w:spacing w:after="80"/>
        <w:bidi/>
        <w:jc w:val="right"/>
      </w:pPr>
      <w:r>
        <w:rPr>
          <w:rFonts w:ascii="Arial" w:hAnsi="Arial" w:cs="Arial" w:eastAsia="Arial"/>
          <w:b w:val="0"/>
          <w:color w:val="15131F"/>
          <w:sz w:val="21"/>
          <w:rtl/>
          <w:szCs w:val="21"/>
        </w:rPr>
        <w:t>استخدمها عندما يكون سبب الكتابة جديداً: نمو، أو مشكلة تراها ويمكن حلها، أو شيء نشره الشخص. املأ كل الأقواس واختم بالتذييل.</w:t>
      </w:r>
    </w:p>
    <w:p>
      <w:pPr>
        <w:spacing w:after="40"/>
        <w:bidi/>
        <w:jc w:val="right"/>
      </w:pPr>
      <w:r>
        <w:rPr>
          <w:rFonts w:ascii="Arial" w:hAnsi="Arial" w:cs="Arial" w:eastAsia="Arial"/>
          <w:b/>
          <w:color w:val="15131F"/>
          <w:sz w:val="22"/>
          <w:rtl/>
          <w:szCs w:val="22"/>
        </w:rPr>
        <w:t>2.1 توظيف أو نمو</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إعلان وظيفة، أو فرع جديد، أو خدمة جديدة، أو عقد جديد كبير.</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عميل مرّ معك بالنمو نفسه.</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[فرعك الجديد أو وظائفك الجديدة]</w:t>
        <w:br/>
        <w:br/>
        <w:t>مرحباً [الاسم]،</w:t>
        <w:br/>
        <w:br/>
        <w:t>رأيت أن [اسم الشركة] [توظف 9 أشخاص، أو تفتح فرعاً ثانياً]. تهانينا.</w:t>
        <w:br/>
        <w:br/>
        <w:t>نمو كهذا يجلب عادةً [المشكلة، مثل: جداول مناوبات أكثر وأسئلة رواتب أكثر] في أكثر الأشهر انشغالاً.</w:t>
        <w:br/>
        <w:br/>
        <w:t>ساعدنا [عميل مشابه] في الخطوة نفسها: [النتيجة مع رقم].</w:t>
        <w:br/>
        <w:br/>
        <w:t>هل تناسبك مكالمة مدتها 15 دقيقة يوم [اليوم] أو [اليوم]؟ وإن لم يكن ذلك مناسباً، فيكفيني رد من سطر واحد بالرفض.</w:t>
        <w:br/>
        <w:br/>
        <w:t>[اسمك]، [اسم شركتك]</w:t>
        <w:br/>
        <w:t>[التذييل]</w:t>
      </w:r>
    </w:p>
    <w:p>
      <w:pPr>
        <w:spacing w:after="40"/>
        <w:bidi/>
        <w:jc w:val="right"/>
      </w:pPr>
    </w:p>
    <w:p>
      <w:pPr>
        <w:spacing w:after="40"/>
        <w:bidi/>
        <w:jc w:val="right"/>
      </w:pPr>
      <w:r>
        <w:rPr>
          <w:rFonts w:ascii="Arial" w:hAnsi="Arial" w:cs="Arial" w:eastAsia="Arial"/>
          <w:b/>
          <w:color w:val="15131F"/>
          <w:sz w:val="22"/>
          <w:rtl/>
          <w:szCs w:val="22"/>
        </w:rPr>
        <w:t>2.2 شيء لاحظته</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مشكلة يمكن حلها وتراها من الخارج: نموذج معطّل، أو صفحة بطيئة، أو إجراء ورقي في إعلان وظيفة.</w:t>
      </w:r>
    </w:p>
    <w:p>
      <w:pPr>
        <w:spacing w:after="60"/>
        <w:bidi/>
        <w:jc w:val="right"/>
      </w:pPr>
      <w:r>
        <w:rPr>
          <w:rFonts w:ascii="Arial" w:hAnsi="Arial" w:cs="Arial" w:eastAsia="Arial"/>
          <w:b/>
          <w:color w:val="6B3CF0"/>
          <w:sz w:val="21"/>
          <w:rtl/>
          <w:szCs w:val="21"/>
        </w:rPr>
        <w:t xml:space="preserve">النبرة: </w:t>
      </w:r>
      <w:r>
        <w:rPr>
          <w:rFonts w:ascii="Arial" w:hAnsi="Arial" w:cs="Arial" w:eastAsia="Arial"/>
          <w:b w:val="0"/>
          <w:color w:val="5D5A70"/>
          <w:sz w:val="21"/>
          <w:rtl/>
          <w:szCs w:val="21"/>
        </w:rPr>
        <w:t>اذكرها مرة واحدة، بلطف وبدقة.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[ما لاحظته] في [المكان]</w:t>
        <w:br/>
        <w:br/>
        <w:t>مرحباً [الاسم]،</w:t>
        <w:br/>
        <w:br/>
        <w:t>أثناء اطلاعي على [المكان الذي رأيته فيه]، لاحظت [المشكلة، بلطف وبدقة]. ربما تكون على قائمتكم بالفعل.</w:t>
        <w:br/>
        <w:br/>
        <w:t>عندما أصلح [عميل مشابه] الأمر نفسه، [النتيجة مع رقم].</w:t>
        <w:br/>
        <w:br/>
        <w:t>هل يفيدك أن أرسل إليك الخطوات الثلاث التي استخدمناها؟ يكفيني «نعم» أو «لا».</w:t>
        <w:br/>
        <w:br/>
        <w:t>[اسمك]، [اسم شركتك]</w:t>
        <w:br/>
        <w:t>[التذييل]</w:t>
      </w:r>
    </w:p>
    <w:p>
      <w:pPr>
        <w:spacing w:after="40"/>
        <w:bidi/>
        <w:jc w:val="right"/>
      </w:pPr>
    </w:p>
    <w:p>
      <w:pPr>
        <w:spacing w:after="40"/>
        <w:bidi/>
        <w:jc w:val="right"/>
      </w:pPr>
      <w:r>
        <w:rPr>
          <w:rFonts w:ascii="Arial" w:hAnsi="Arial" w:cs="Arial" w:eastAsia="Arial"/>
          <w:b/>
          <w:color w:val="15131F"/>
          <w:sz w:val="22"/>
          <w:rtl/>
          <w:szCs w:val="22"/>
        </w:rPr>
        <w:t>2.3 نشروا شيئاً</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منشور أو محاضرة أو مقابلة لهذا الشخص خلال آخر 30 يوماً.</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نتيجة ترتبط بموضوعه.</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[منشورك أو محاضرتك أو مقابلتك] عن [الموضوع]</w:t>
        <w:br/>
        <w:br/>
        <w:t>مرحباً [الاسم]،</w:t>
        <w:br/>
        <w:br/>
        <w:t>قرأت [منشورك] عن [الموضوع]. فكرتك بأن [فكرته، في كلمات قليلة] تطابق ما نراه لدى [نوع العميل].</w:t>
        <w:br/>
        <w:br/>
        <w:t>شيء واحد ساعد [عميل مشابه]: [فكرة واحدة ونتيجتها].</w:t>
        <w:br/>
        <w:br/>
        <w:t>هل تفيدك مكالمة مدتها 15 دقيقة يوم [اليوم]؟ وإن لم يكن التوقيت مناسباً، فأخبرني فقط.</w:t>
        <w:br/>
        <w:br/>
        <w:t>[اسمك]، [اسم شركتك]</w:t>
        <w:br/>
        <w:t>[التذييل]</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اقرأ الرسالة بصوت عالٍ قبل الإرسال. إذا كانت جملة ما تصلح لأي شركة، فاستبدلها بتفصيل لن تتعرّف عليه إلا هذه الشركة.</w:t>
      </w:r>
    </w:p>
    <w:p>
      <w:pPr>
        <w:spacing w:after="60"/>
        <w:bidi/>
        <w:jc w:val="right"/>
      </w:pPr>
      <w:r>
        <w:rPr>
          <w:rFonts w:ascii="Arial" w:hAnsi="Arial" w:cs="Arial" w:eastAsia="Arial"/>
          <w:b/>
          <w:color w:val="6B3CF0"/>
          <w:sz w:val="21"/>
          <w:rtl/>
          <w:szCs w:val="21"/>
        </w:rPr>
        <w:t xml:space="preserve">محفّزات جيدة: </w:t>
      </w:r>
      <w:r>
        <w:rPr>
          <w:rFonts w:ascii="Arial" w:hAnsi="Arial" w:cs="Arial" w:eastAsia="Arial"/>
          <w:b w:val="0"/>
          <w:color w:val="5D5A70"/>
          <w:sz w:val="21"/>
          <w:rtl/>
          <w:szCs w:val="21"/>
        </w:rPr>
        <w:t>إعلان وظيفة, فرع جديد, خدمة جديدة, منشور لصاحب الشركة</w:t>
      </w:r>
    </w:p>
    <w:p>
      <w:pPr>
        <w:spacing w:after="160"/>
        <w:bidi/>
        <w:jc w:val="right"/>
      </w:pPr>
    </w:p>
    <w:p>
      <w:pPr>
        <w:spacing w:after="60"/>
        <w:bidi/>
        <w:jc w:val="right"/>
      </w:pPr>
      <w:r>
        <w:rPr>
          <w:rFonts w:ascii="Arial" w:hAnsi="Arial" w:cs="Arial" w:eastAsia="Arial"/>
          <w:b/>
          <w:color w:val="15131F"/>
          <w:sz w:val="28"/>
          <w:rtl/>
          <w:szCs w:val="28"/>
        </w:rPr>
        <w:t>3. قالب رسالة بريد بارد لعملاء جدد وللشركاء</w:t>
      </w:r>
    </w:p>
    <w:p>
      <w:pPr>
        <w:spacing w:after="80"/>
        <w:bidi/>
        <w:jc w:val="right"/>
      </w:pPr>
      <w:r>
        <w:rPr>
          <w:rFonts w:ascii="Arial" w:hAnsi="Arial" w:cs="Arial" w:eastAsia="Arial"/>
          <w:b w:val="0"/>
          <w:color w:val="5D5A70"/>
          <w:sz w:val="20"/>
          <w:rtl/>
          <w:szCs w:val="20"/>
        </w:rPr>
        <w:t>أرسل: الرسالة 1 · المتابعة: اليوم 3 واليوم 10 · التذييل، في كل رسالة: هذه رسالة تسويقية من [اسم شركتك]، [العنوان البريدي]. للتوقف عن تلقي رسائلنا، رُدّ بـ«لا، شكراً».</w:t>
      </w:r>
    </w:p>
    <w:p>
      <w:pPr>
        <w:spacing w:after="80"/>
        <w:bidi/>
        <w:jc w:val="right"/>
      </w:pPr>
      <w:r>
        <w:rPr>
          <w:rFonts w:ascii="Arial" w:hAnsi="Arial" w:cs="Arial" w:eastAsia="Arial"/>
          <w:b w:val="0"/>
          <w:color w:val="15131F"/>
          <w:sz w:val="21"/>
          <w:rtl/>
          <w:szCs w:val="21"/>
        </w:rPr>
        <w:t>استخدمها عندما تجمعكما صلة: شخص أوصى بك، أو عملاء يشبهونهم، أو عملاء تخدمونهم معاً. ولا تفيد الصلة إلا إذا كانت حقيقية ولديك إذن باستخدامها.</w:t>
      </w:r>
    </w:p>
    <w:p>
      <w:pPr>
        <w:spacing w:after="40"/>
        <w:bidi/>
        <w:jc w:val="right"/>
      </w:pPr>
      <w:r>
        <w:rPr>
          <w:rFonts w:ascii="Arial" w:hAnsi="Arial" w:cs="Arial" w:eastAsia="Arial"/>
          <w:b/>
          <w:color w:val="15131F"/>
          <w:sz w:val="22"/>
          <w:rtl/>
          <w:szCs w:val="22"/>
        </w:rPr>
        <w:t>3.1 توصية</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شخص يعرفكما معاً ووافق على أن تذكر اسمه.</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اسأل صاحب التوصية أولاً. لا تستخدم اسماً أبداً من دون إذن.</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[اسم صاحب التوصية] اقترح أن أكتب إليك</w:t>
        <w:br/>
        <w:br/>
        <w:t>مرحباً [الاسم]،</w:t>
        <w:br/>
        <w:br/>
        <w:t>اقترح [الاسم الكامل لصاحب التوصية] من [شركته] أن أتواصل معك، وذكر أنك [ما قاله، مثل: تحتاج إلى مساعدة في الرواتب].</w:t>
        <w:br/>
        <w:br/>
        <w:t>نقدّم [ما تقدّمه] لـ[نوع النشاط]. ولـ[شركة صاحب التوصية] حققنا [النتيجة مع رقم].</w:t>
        <w:br/>
        <w:br/>
        <w:t>هل يناسبك يوم [اليوم] أو [اليوم] لمكالمة مدتها 15 دقيقة؟</w:t>
        <w:br/>
        <w:br/>
        <w:t>[اسمك]، [اسم شركتك]</w:t>
        <w:br/>
        <w:t>[التذييل]</w:t>
      </w:r>
    </w:p>
    <w:p>
      <w:pPr>
        <w:spacing w:after="40"/>
        <w:bidi/>
        <w:jc w:val="right"/>
      </w:pPr>
    </w:p>
    <w:p>
      <w:pPr>
        <w:spacing w:after="40"/>
        <w:bidi/>
        <w:jc w:val="right"/>
      </w:pPr>
      <w:r>
        <w:rPr>
          <w:rFonts w:ascii="Arial" w:hAnsi="Arial" w:cs="Arial" w:eastAsia="Arial"/>
          <w:b/>
          <w:color w:val="15131F"/>
          <w:sz w:val="22"/>
          <w:rtl/>
          <w:szCs w:val="22"/>
        </w:rPr>
        <w:t>3.2 عملاء مشابهون في المنطقة</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أنشطة تشبه أفضل عملائك: القطاع نفسه والمنطقة نفسها والحجم نفسه.</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عميل قد يعرفونه، ولا تذكر اسمه إلا بإذنه.</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[نوع النشاط] في [المنطقة]</w:t>
        <w:br/>
        <w:br/>
        <w:t>مرحباً [الاسم]،</w:t>
        <w:br/>
        <w:br/>
        <w:t>نعمل مع [العدد] من [نوع النشاط] في [المنطقة]، منهم [اسم العميل]. وجاء معظمهم إلينا بسبب [المشكلة الشائعة].</w:t>
        <w:br/>
        <w:br/>
        <w:t>هل هذه مشكلة لدى [اسم الشركة] أيضاً؟ إن كانت كذلك، يمكنني أن أريك في 15 دقيقة كيف يتعامل معها [اسم العميل] الآن. وإن لم تكن، فيكفيني رد سريع بالرفض.</w:t>
        <w:br/>
        <w:br/>
        <w:t>[اسمك]، [اسم شركتك]</w:t>
        <w:br/>
        <w:t>[التذييل]</w:t>
      </w:r>
    </w:p>
    <w:p>
      <w:pPr>
        <w:spacing w:after="40"/>
        <w:bidi/>
        <w:jc w:val="right"/>
      </w:pPr>
    </w:p>
    <w:p>
      <w:pPr>
        <w:spacing w:after="40"/>
        <w:bidi/>
        <w:jc w:val="right"/>
      </w:pPr>
      <w:r>
        <w:rPr>
          <w:rFonts w:ascii="Arial" w:hAnsi="Arial" w:cs="Arial" w:eastAsia="Arial"/>
          <w:b/>
          <w:color w:val="15131F"/>
          <w:sz w:val="22"/>
          <w:rtl/>
          <w:szCs w:val="22"/>
        </w:rPr>
        <w:t>3.3 شريك</w:t>
      </w:r>
    </w:p>
    <w:p>
      <w:pPr>
        <w:spacing w:after="60"/>
        <w:bidi/>
        <w:jc w:val="right"/>
      </w:pPr>
      <w:r>
        <w:rPr>
          <w:rFonts w:ascii="Arial" w:hAnsi="Arial" w:cs="Arial" w:eastAsia="Arial"/>
          <w:b/>
          <w:color w:val="6B3CF0"/>
          <w:sz w:val="21"/>
          <w:rtl/>
          <w:szCs w:val="21"/>
        </w:rPr>
        <w:t xml:space="preserve">ابحث عن: </w:t>
      </w:r>
      <w:r>
        <w:rPr>
          <w:rFonts w:ascii="Arial" w:hAnsi="Arial" w:cs="Arial" w:eastAsia="Arial"/>
          <w:b w:val="0"/>
          <w:color w:val="5D5A70"/>
          <w:sz w:val="21"/>
          <w:rtl/>
          <w:szCs w:val="21"/>
        </w:rPr>
        <w:t>نشاط يخدم العملاء أنفسهم لكنه يبيع شيئاً آخر، مثل محاسب بالنسبة إلى خدمة رواتب.</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حديث عن تبادل التوصيات، لا بيع.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الموضوع: عملاء نخدمهم معاً</w:t>
        <w:br/>
        <w:br/>
        <w:t>مرحباً [الاسم]،</w:t>
        <w:br/>
        <w:br/>
        <w:t>أنت تساعد [نوع النشاط] في [خدمة الشريك]. ونحن نساعد الأنشطة نفسها في [خدمتك]، وأحياناً يسألنا عملاؤنا عن [خدمة الشريك].</w:t>
        <w:br/>
        <w:br/>
        <w:t>هل أنت منفتح على مكالمة مدتها 20 دقيقة لنرى إن كان تبادل التوصيات بيننا مفيداً؟ من دون أي التزام من الطرفين.</w:t>
        <w:br/>
        <w:br/>
        <w:t>[اسمك]، [اسم شركتك]</w:t>
        <w:br/>
        <w:t>[التذييل]</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للعثور على عملاء جدد، ابدأ بقائمتك الحالية: رتّب العملاء حسب القطاع والمنطقة، واكتب إلى أنشطة تشبه أفضل 3 عملاء لديك.</w:t>
      </w:r>
    </w:p>
    <w:p>
      <w:pPr>
        <w:spacing w:after="60"/>
        <w:bidi/>
        <w:jc w:val="right"/>
      </w:pPr>
      <w:r>
        <w:rPr>
          <w:rFonts w:ascii="Arial" w:hAnsi="Arial" w:cs="Arial" w:eastAsia="Arial"/>
          <w:b/>
          <w:color w:val="6B3CF0"/>
          <w:sz w:val="21"/>
          <w:rtl/>
          <w:szCs w:val="21"/>
        </w:rPr>
        <w:t xml:space="preserve">اطلب الإذن قبل ذكر: </w:t>
      </w:r>
      <w:r>
        <w:rPr>
          <w:rFonts w:ascii="Arial" w:hAnsi="Arial" w:cs="Arial" w:eastAsia="Arial"/>
          <w:b w:val="0"/>
          <w:color w:val="5D5A70"/>
          <w:sz w:val="21"/>
          <w:rtl/>
          <w:szCs w:val="21"/>
        </w:rPr>
        <w:t>اسم صاحب التوصية, اسم العميل, نتائج العميل</w:t>
      </w:r>
    </w:p>
    <w:p>
      <w:pPr>
        <w:spacing w:after="160"/>
        <w:bidi/>
        <w:jc w:val="right"/>
      </w:pPr>
    </w:p>
    <w:p>
      <w:pPr>
        <w:spacing w:after="60"/>
        <w:bidi/>
        <w:jc w:val="right"/>
      </w:pPr>
      <w:r>
        <w:rPr>
          <w:rFonts w:ascii="Arial" w:hAnsi="Arial" w:cs="Arial" w:eastAsia="Arial"/>
          <w:b/>
          <w:color w:val="15131F"/>
          <w:sz w:val="28"/>
          <w:rtl/>
          <w:szCs w:val="28"/>
        </w:rPr>
        <w:t>4. متابعة البريد الإلكتروني البارد: رسالتان قصيرتان ثم توقف</w:t>
      </w:r>
    </w:p>
    <w:p>
      <w:pPr>
        <w:spacing w:after="80"/>
        <w:bidi/>
        <w:jc w:val="right"/>
      </w:pPr>
      <w:r>
        <w:rPr>
          <w:rFonts w:ascii="Arial" w:hAnsi="Arial" w:cs="Arial" w:eastAsia="Arial"/>
          <w:b w:val="0"/>
          <w:color w:val="5D5A70"/>
          <w:sz w:val="20"/>
          <w:rtl/>
          <w:szCs w:val="20"/>
        </w:rPr>
        <w:t>عدد الرسائل: 3 · خلال: 10 أيام · الطول: أقل من 60 كلمة · التذييل، في كل رسالة: هذه رسالة تسويقية من [اسم شركتك]، [العنوان البريدي]. للتوقف عن تلقي رسائلنا، رُدّ بـ«لا، شكراً».</w:t>
      </w:r>
    </w:p>
    <w:p>
      <w:pPr>
        <w:spacing w:after="40"/>
        <w:bidi/>
        <w:jc w:val="right"/>
      </w:pPr>
      <w:r>
        <w:rPr>
          <w:rFonts w:ascii="Arial" w:hAnsi="Arial" w:cs="Arial" w:eastAsia="Arial"/>
          <w:b/>
          <w:color w:val="6B3CF0"/>
          <w:sz w:val="21"/>
          <w:rtl/>
          <w:szCs w:val="21"/>
        </w:rPr>
        <w:t>الجدول الزمني</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اليوم</w:t>
            </w:r>
          </w:p>
        </w:tc>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مهمتها</w:t>
            </w:r>
          </w:p>
        </w:tc>
      </w:tr>
      <w:tr>
        <w:tc>
          <w:tcPr>
            <w:tcW w:type="dxa" w:w="3324"/>
          </w:tcPr>
          <w:p>
            <w:pPr>
              <w:bidi/>
              <w:jc w:val="right"/>
            </w:pPr>
            <w:r/>
            <w:r>
              <w:rPr>
                <w:rFonts w:ascii="Arial" w:hAnsi="Arial" w:cs="Arial" w:eastAsia="Arial"/>
                <w:b w:val="0"/>
                <w:color w:val="15131F"/>
                <w:sz w:val="19"/>
                <w:rtl/>
                <w:szCs w:val="19"/>
              </w:rPr>
              <w:t>اليوم 0</w:t>
            </w:r>
          </w:p>
        </w:tc>
        <w:tc>
          <w:tcPr>
            <w:tcW w:type="dxa" w:w="3324"/>
          </w:tcPr>
          <w:p>
            <w:pPr>
              <w:bidi/>
              <w:jc w:val="right"/>
            </w:pPr>
            <w:r/>
            <w:r>
              <w:rPr>
                <w:rFonts w:ascii="Arial" w:hAnsi="Arial" w:cs="Arial" w:eastAsia="Arial"/>
                <w:b w:val="0"/>
                <w:color w:val="15131F"/>
                <w:sz w:val="19"/>
                <w:rtl/>
                <w:szCs w:val="19"/>
              </w:rPr>
              <w:t>الرسالة 1</w:t>
            </w:r>
          </w:p>
        </w:tc>
        <w:tc>
          <w:tcPr>
            <w:tcW w:type="dxa" w:w="3324"/>
          </w:tcPr>
          <w:p>
            <w:pPr>
              <w:bidi/>
              <w:jc w:val="right"/>
            </w:pPr>
            <w:r/>
            <w:r>
              <w:rPr>
                <w:rFonts w:ascii="Arial" w:hAnsi="Arial" w:cs="Arial" w:eastAsia="Arial"/>
                <w:b w:val="0"/>
                <w:color w:val="15131F"/>
                <w:sz w:val="19"/>
                <w:rtl/>
                <w:szCs w:val="19"/>
              </w:rPr>
              <w:t>سبب حقيقي واحد، وطلب صغير واحد</w:t>
            </w:r>
          </w:p>
        </w:tc>
      </w:tr>
      <w:tr>
        <w:tc>
          <w:tcPr>
            <w:tcW w:type="dxa" w:w="3324"/>
          </w:tcPr>
          <w:p>
            <w:pPr>
              <w:bidi/>
              <w:jc w:val="right"/>
            </w:pPr>
            <w:r/>
            <w:r>
              <w:rPr>
                <w:rFonts w:ascii="Arial" w:hAnsi="Arial" w:cs="Arial" w:eastAsia="Arial"/>
                <w:b w:val="0"/>
                <w:color w:val="15131F"/>
                <w:sz w:val="19"/>
                <w:rtl/>
                <w:szCs w:val="19"/>
              </w:rPr>
              <w:t>اليوم 3</w:t>
            </w:r>
          </w:p>
        </w:tc>
        <w:tc>
          <w:tcPr>
            <w:tcW w:type="dxa" w:w="3324"/>
          </w:tcPr>
          <w:p>
            <w:pPr>
              <w:bidi/>
              <w:jc w:val="right"/>
            </w:pPr>
            <w:r/>
            <w:r>
              <w:rPr>
                <w:rFonts w:ascii="Arial" w:hAnsi="Arial" w:cs="Arial" w:eastAsia="Arial"/>
                <w:b w:val="0"/>
                <w:color w:val="15131F"/>
                <w:sz w:val="19"/>
                <w:rtl/>
                <w:szCs w:val="19"/>
              </w:rPr>
              <w:t>المتابعة 1</w:t>
            </w:r>
          </w:p>
        </w:tc>
        <w:tc>
          <w:tcPr>
            <w:tcW w:type="dxa" w:w="3324"/>
          </w:tcPr>
          <w:p>
            <w:pPr>
              <w:bidi/>
              <w:jc w:val="right"/>
            </w:pPr>
            <w:r/>
            <w:r>
              <w:rPr>
                <w:rFonts w:ascii="Arial" w:hAnsi="Arial" w:cs="Arial" w:eastAsia="Arial"/>
                <w:b w:val="0"/>
                <w:color w:val="15131F"/>
                <w:sz w:val="19"/>
                <w:rtl/>
                <w:szCs w:val="19"/>
              </w:rPr>
              <w:t>في المحادثة نفسها، مع شيء واحد مفيد</w:t>
            </w:r>
          </w:p>
        </w:tc>
      </w:tr>
      <w:tr>
        <w:tc>
          <w:tcPr>
            <w:tcW w:type="dxa" w:w="3324"/>
          </w:tcPr>
          <w:p>
            <w:pPr>
              <w:bidi/>
              <w:jc w:val="right"/>
            </w:pPr>
            <w:r/>
            <w:r>
              <w:rPr>
                <w:rFonts w:ascii="Arial" w:hAnsi="Arial" w:cs="Arial" w:eastAsia="Arial"/>
                <w:b w:val="0"/>
                <w:color w:val="15131F"/>
                <w:sz w:val="19"/>
                <w:rtl/>
                <w:szCs w:val="19"/>
              </w:rPr>
              <w:t>اليوم 10</w:t>
            </w:r>
          </w:p>
        </w:tc>
        <w:tc>
          <w:tcPr>
            <w:tcW w:type="dxa" w:w="3324"/>
          </w:tcPr>
          <w:p>
            <w:pPr>
              <w:bidi/>
              <w:jc w:val="right"/>
            </w:pPr>
            <w:r/>
            <w:r>
              <w:rPr>
                <w:rFonts w:ascii="Arial" w:hAnsi="Arial" w:cs="Arial" w:eastAsia="Arial"/>
                <w:b w:val="0"/>
                <w:color w:val="15131F"/>
                <w:sz w:val="19"/>
                <w:rtl/>
                <w:szCs w:val="19"/>
              </w:rPr>
              <w:t>الرسالة الأخيرة</w:t>
            </w:r>
          </w:p>
        </w:tc>
        <w:tc>
          <w:tcPr>
            <w:tcW w:type="dxa" w:w="3324"/>
          </w:tcPr>
          <w:p>
            <w:pPr>
              <w:bidi/>
              <w:jc w:val="right"/>
            </w:pPr>
            <w:r/>
            <w:r>
              <w:rPr>
                <w:rFonts w:ascii="Arial" w:hAnsi="Arial" w:cs="Arial" w:eastAsia="Arial"/>
                <w:b w:val="0"/>
                <w:color w:val="15131F"/>
                <w:sz w:val="19"/>
                <w:rtl/>
                <w:szCs w:val="19"/>
              </w:rPr>
              <w:t>«نعم» سهلة أو «لا» سهلة</w:t>
            </w:r>
          </w:p>
        </w:tc>
      </w:tr>
      <w:tr>
        <w:tc>
          <w:tcPr>
            <w:tcW w:type="dxa" w:w="3324"/>
          </w:tcPr>
          <w:p>
            <w:pPr>
              <w:bidi/>
              <w:jc w:val="right"/>
            </w:pPr>
            <w:r/>
            <w:r>
              <w:rPr>
                <w:rFonts w:ascii="Arial" w:hAnsi="Arial" w:cs="Arial" w:eastAsia="Arial"/>
                <w:b w:val="0"/>
                <w:color w:val="15131F"/>
                <w:sz w:val="19"/>
                <w:rtl/>
                <w:szCs w:val="19"/>
              </w:rPr>
              <w:t>بعد اليوم 10</w:t>
            </w:r>
          </w:p>
        </w:tc>
        <w:tc>
          <w:tcPr>
            <w:tcW w:type="dxa" w:w="3324"/>
          </w:tcPr>
          <w:p>
            <w:pPr>
              <w:bidi/>
              <w:jc w:val="right"/>
            </w:pPr>
            <w:r/>
            <w:r>
              <w:rPr>
                <w:rFonts w:ascii="Arial" w:hAnsi="Arial" w:cs="Arial" w:eastAsia="Arial"/>
                <w:b w:val="0"/>
                <w:color w:val="15131F"/>
                <w:sz w:val="19"/>
                <w:rtl/>
                <w:szCs w:val="19"/>
              </w:rPr>
              <w:t>توقف</w:t>
            </w:r>
          </w:p>
        </w:tc>
        <w:tc>
          <w:tcPr>
            <w:tcW w:type="dxa" w:w="3324"/>
          </w:tcPr>
          <w:p>
            <w:pPr>
              <w:bidi/>
              <w:jc w:val="right"/>
            </w:pPr>
            <w:r/>
            <w:r>
              <w:rPr>
                <w:rFonts w:ascii="Arial" w:hAnsi="Arial" w:cs="Arial" w:eastAsia="Arial"/>
                <w:b w:val="0"/>
                <w:color w:val="15131F"/>
                <w:sz w:val="19"/>
                <w:rtl/>
                <w:szCs w:val="19"/>
              </w:rPr>
              <w:t>لا رسائل أخرى من دون سبب جديد</w:t>
            </w:r>
          </w:p>
        </w:tc>
      </w:tr>
    </w:tbl>
    <w:p/>
    <w:p>
      <w:pPr>
        <w:spacing w:after="80"/>
        <w:bidi/>
        <w:jc w:val="right"/>
      </w:pPr>
      <w:r>
        <w:rPr>
          <w:rFonts w:ascii="Arial" w:hAnsi="Arial" w:cs="Arial" w:eastAsia="Arial"/>
          <w:b w:val="0"/>
          <w:color w:val="15131F"/>
          <w:sz w:val="21"/>
          <w:rtl/>
          <w:szCs w:val="21"/>
        </w:rPr>
        <w:t>احسب الأيام من يوم إرسال الرسالة 1؛ والموعد الذي يقع في عطلة نهاية الأسبوع ينتقل إلى الاثنين. أرسل المتابعتين في المحادثة نفسها، ليكون «⁨Re:⁩» في الموضوع صحيحاً.</w:t>
      </w:r>
    </w:p>
    <w:p>
      <w:pPr>
        <w:spacing w:after="60"/>
        <w:bidi/>
        <w:jc w:val="right"/>
      </w:pPr>
      <w:r>
        <w:rPr>
          <w:rFonts w:ascii="Arial" w:hAnsi="Arial" w:cs="Arial" w:eastAsia="Arial"/>
          <w:b/>
          <w:color w:val="6B3CF0"/>
          <w:sz w:val="21"/>
          <w:rtl/>
          <w:szCs w:val="21"/>
        </w:rPr>
        <w:t xml:space="preserve">المتابعة 1، اليوم 3: </w:t>
      </w:r>
      <w:r>
        <w:rPr>
          <w:rFonts w:ascii="Arial" w:hAnsi="Arial" w:cs="Arial" w:eastAsia="Arial"/>
          <w:b w:val="0"/>
          <w:color w:val="15131F"/>
          <w:sz w:val="21"/>
          <w:rtl/>
          <w:szCs w:val="21"/>
        </w:rPr>
        <w:t>مرحباً [الاسم]،</w:t>
        <w:br/>
        <w:br/>
        <w:t>شيء إضافي قد يساعد في [المشكلة]: [شيء واحد مفيد، مثل قائمة تحقق من صفحة واحدة أو مثال قصير من عميل مشابه].</w:t>
        <w:br/>
        <w:br/>
        <w:t>يسعدني أن أشرحه لك في 15 دقيقة. وإن لم يكن الأمر من أولوياتك، فيكفيني رد من سطر واحد بالرفض.</w:t>
        <w:br/>
        <w:br/>
        <w:t>[اسمك]</w:t>
        <w:br/>
        <w:t>[التذييل]</w:t>
      </w:r>
    </w:p>
    <w:p>
      <w:pPr>
        <w:spacing w:after="60"/>
        <w:bidi/>
        <w:jc w:val="right"/>
      </w:pPr>
      <w:r>
        <w:rPr>
          <w:rFonts w:ascii="Arial" w:hAnsi="Arial" w:cs="Arial" w:eastAsia="Arial"/>
          <w:b/>
          <w:color w:val="6B3CF0"/>
          <w:sz w:val="21"/>
          <w:rtl/>
          <w:szCs w:val="21"/>
        </w:rPr>
        <w:t xml:space="preserve">الرسالة الأخيرة، اليوم 10: </w:t>
      </w:r>
      <w:r>
        <w:rPr>
          <w:rFonts w:ascii="Arial" w:hAnsi="Arial" w:cs="Arial" w:eastAsia="Arial"/>
          <w:b w:val="0"/>
          <w:color w:val="15131F"/>
          <w:sz w:val="21"/>
          <w:rtl/>
          <w:szCs w:val="21"/>
        </w:rPr>
        <w:t>مرحباً [الاسم]،</w:t>
        <w:br/>
        <w:br/>
        <w:t>لم يصلني رد، لذا هذه رسالتي الأخيرة بخصوص [الموضوع]. إذا أصبح الأمر من أولوياتك، فرُدّ بكلمة «لاحقاً» مع الشهر المناسب، وسأتواصل معك حينها.</w:t>
        <w:br/>
        <w:br/>
        <w:t>شكراً لوقتك،</w:t>
        <w:br/>
        <w:t>[اسمك]</w:t>
        <w:br/>
        <w:t>[التذييل]</w:t>
      </w:r>
    </w:p>
    <w:p>
      <w:pPr>
        <w:spacing w:after="40"/>
        <w:bidi/>
        <w:jc w:val="right"/>
      </w:pPr>
      <w:r>
        <w:rPr>
          <w:rFonts w:ascii="Arial" w:hAnsi="Arial" w:cs="Arial" w:eastAsia="Arial"/>
          <w:b/>
          <w:color w:val="6B3CF0"/>
          <w:sz w:val="21"/>
          <w:rtl/>
          <w:szCs w:val="21"/>
        </w:rPr>
        <w:t>قاعدة التوقف</w:t>
      </w:r>
    </w:p>
    <w:p>
      <w:pPr>
        <w:spacing w:after="40"/>
        <w:ind w:right="283"/>
        <w:bidi/>
        <w:jc w:val="right"/>
      </w:pPr>
      <w:r>
        <w:rPr>
          <w:rFonts w:ascii="Arial" w:hAnsi="Arial" w:cs="Arial" w:eastAsia="Arial"/>
          <w:b w:val="0"/>
          <w:color w:val="15131F"/>
          <w:sz w:val="21"/>
          <w:rtl/>
          <w:szCs w:val="21"/>
        </w:rPr>
        <w:t>• توقف بعد 3 رسائل بلا رد. في بيانات Belkins عن 7.5 مليون رسالة B2B باردة، كان النطاق العملي بين 3 و5 خطوات؛ والأفضل للمرسل الصغير أن يبقى عند الحد الأدنى.</w:t>
      </w:r>
    </w:p>
    <w:p>
      <w:pPr>
        <w:spacing w:after="40"/>
        <w:ind w:right="283"/>
        <w:bidi/>
        <w:jc w:val="right"/>
      </w:pPr>
      <w:r>
        <w:rPr>
          <w:rFonts w:ascii="Arial" w:hAnsi="Arial" w:cs="Arial" w:eastAsia="Arial"/>
          <w:b w:val="0"/>
          <w:color w:val="15131F"/>
          <w:sz w:val="21"/>
          <w:rtl/>
          <w:szCs w:val="21"/>
        </w:rPr>
        <w:t>• توقف في اليوم نفسه عند أي رد أو طلب عدم مراسلة أو رسالة مرتدة.</w:t>
      </w:r>
    </w:p>
    <w:p>
      <w:pPr>
        <w:spacing w:after="40"/>
        <w:ind w:right="283"/>
        <w:bidi/>
        <w:jc w:val="right"/>
      </w:pPr>
      <w:r>
        <w:rPr>
          <w:rFonts w:ascii="Arial" w:hAnsi="Arial" w:cs="Arial" w:eastAsia="Arial"/>
          <w:b w:val="0"/>
          <w:color w:val="15131F"/>
          <w:sz w:val="21"/>
          <w:rtl/>
          <w:szCs w:val="21"/>
        </w:rPr>
        <w:t>• رد تلقائي بالغياب: انقل الرسالة التالية إلى اليوم الذي يلي عودة الشخص. وإذا ذكر الرد شخصاً آخر، فابدأ معه من الرسالة 1.</w:t>
      </w:r>
    </w:p>
    <w:p>
      <w:pPr>
        <w:spacing w:after="40"/>
        <w:ind w:right="283"/>
        <w:bidi/>
        <w:jc w:val="right"/>
      </w:pPr>
      <w:r>
        <w:rPr>
          <w:rFonts w:ascii="Arial" w:hAnsi="Arial" w:cs="Arial" w:eastAsia="Arial"/>
          <w:b w:val="0"/>
          <w:color w:val="15131F"/>
          <w:sz w:val="21"/>
          <w:rtl/>
          <w:szCs w:val="21"/>
        </w:rPr>
        <w:t>• لا تكتب مرة أخرى إلا بسبب حقيقي جديد، وليس قبل 90 يوماً. ولا تضف أبداً من لم يرد إلى نشرة بريدية.</w:t>
      </w:r>
    </w:p>
    <w:p>
      <w:pPr>
        <w:spacing w:after="60"/>
        <w:bidi/>
        <w:jc w:val="right"/>
      </w:pPr>
      <w:r>
        <w:rPr>
          <w:rFonts w:ascii="Arial" w:hAnsi="Arial" w:cs="Arial" w:eastAsia="Arial"/>
          <w:b/>
          <w:color w:val="6B3CF0"/>
          <w:sz w:val="21"/>
          <w:rtl/>
          <w:szCs w:val="21"/>
        </w:rPr>
        <w:t xml:space="preserve">توقف إذا: </w:t>
      </w:r>
      <w:r>
        <w:rPr>
          <w:rFonts w:ascii="Arial" w:hAnsi="Arial" w:cs="Arial" w:eastAsia="Arial"/>
          <w:b w:val="0"/>
          <w:color w:val="5D5A70"/>
          <w:sz w:val="21"/>
          <w:rtl/>
          <w:szCs w:val="21"/>
        </w:rPr>
        <w:t>ردّ الشخص, طلب عدم المراسلة, ارتدت الرسالة, أُرسلت 3 رسائل</w:t>
      </w:r>
    </w:p>
    <w:p>
      <w:pPr>
        <w:spacing w:after="160"/>
        <w:bidi/>
        <w:jc w:val="right"/>
      </w:pPr>
    </w:p>
    <w:p>
      <w:pPr>
        <w:spacing w:after="60"/>
        <w:bidi/>
        <w:jc w:val="right"/>
      </w:pPr>
      <w:r>
        <w:rPr>
          <w:rFonts w:ascii="Arial" w:hAnsi="Arial" w:cs="Arial" w:eastAsia="Arial"/>
          <w:b/>
          <w:color w:val="15131F"/>
          <w:sz w:val="28"/>
          <w:rtl/>
          <w:szCs w:val="28"/>
        </w:rPr>
        <w:t>5. ردود على «غير مهتم» و«من أنت» و«أرسل معلومات»</w:t>
      </w:r>
    </w:p>
    <w:p>
      <w:pPr>
        <w:spacing w:after="80"/>
        <w:bidi/>
        <w:jc w:val="right"/>
      </w:pPr>
      <w:r>
        <w:rPr>
          <w:rFonts w:ascii="Arial" w:hAnsi="Arial" w:cs="Arial" w:eastAsia="Arial"/>
          <w:b w:val="0"/>
          <w:color w:val="5D5A70"/>
          <w:sz w:val="20"/>
          <w:rtl/>
          <w:szCs w:val="20"/>
        </w:rPr>
        <w:t>الرد خلال: يوم عمل واحد · المحادثة: محادثة الرسالة 1 نفسها · السجل: التاريخ ونوع الرد، في ملاحظات العميل المحتمل وفي سجل العملاء المحتملين.</w:t>
      </w:r>
    </w:p>
    <w:p>
      <w:pPr>
        <w:spacing w:after="80"/>
        <w:bidi/>
        <w:jc w:val="right"/>
      </w:pPr>
      <w:r>
        <w:rPr>
          <w:rFonts w:ascii="Arial" w:hAnsi="Arial" w:cs="Arial" w:eastAsia="Arial"/>
          <w:b w:val="0"/>
          <w:color w:val="15131F"/>
          <w:sz w:val="21"/>
          <w:rtl/>
          <w:szCs w:val="21"/>
        </w:rPr>
        <w:t>أي رد يوقف الرسائل المجدولة. أجب خلال يوم عمل واحد، في المحادثة نفسها، وسجّل نوع الرد.</w:t>
      </w:r>
    </w:p>
    <w:p>
      <w:pPr>
        <w:spacing w:after="40"/>
        <w:bidi/>
        <w:jc w:val="right"/>
      </w:pPr>
      <w:r>
        <w:rPr>
          <w:rFonts w:ascii="Arial" w:hAnsi="Arial" w:cs="Arial" w:eastAsia="Arial"/>
          <w:b/>
          <w:color w:val="15131F"/>
          <w:sz w:val="22"/>
          <w:rtl/>
          <w:szCs w:val="22"/>
        </w:rPr>
        <w:t>5.1 غير مهتم</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غير مهتم، شكراً.</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اشكره وتوقف. لا «سؤال واحد فقط».</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يا [الاسم]. لن أراسلك بخصوص هذا مرة أخرى. بالتوفيق في [المحفّز لديهم، مثل: الفرع الجديد].</w:t>
      </w:r>
    </w:p>
    <w:p>
      <w:pPr>
        <w:spacing w:after="40"/>
        <w:bidi/>
        <w:jc w:val="right"/>
      </w:pPr>
    </w:p>
    <w:p>
      <w:pPr>
        <w:spacing w:after="40"/>
        <w:bidi/>
        <w:jc w:val="right"/>
      </w:pPr>
      <w:r>
        <w:rPr>
          <w:rFonts w:ascii="Arial" w:hAnsi="Arial" w:cs="Arial" w:eastAsia="Arial"/>
          <w:b/>
          <w:color w:val="15131F"/>
          <w:sz w:val="22"/>
          <w:rtl/>
          <w:szCs w:val="22"/>
        </w:rPr>
        <w:t>5.2 من أنت</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من أنت، وكيف حصلت على بريدي الإلكتروني؟</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أجب عن السؤالين بوضوح واعرض حذف عنوانه.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في محله. أنا [اسمك]، [منصبك] في [اسم شركتك] في [المدينة]. نقدّم [ما تقدّمه] لـ[نوع النشاط]. وجدت عنوانك في [المكان، مثل: صفحة التواصل في موقعكم]، وكتبت إليك بسبب [المحفّز]. إذا كنت تفضّل ألا أراسلك، فأخبرني وسأحذف عنوانك اليوم.</w:t>
      </w:r>
    </w:p>
    <w:p>
      <w:pPr>
        <w:spacing w:after="40"/>
        <w:bidi/>
        <w:jc w:val="right"/>
      </w:pPr>
    </w:p>
    <w:p>
      <w:pPr>
        <w:spacing w:after="40"/>
        <w:bidi/>
        <w:jc w:val="right"/>
      </w:pPr>
      <w:r>
        <w:rPr>
          <w:rFonts w:ascii="Arial" w:hAnsi="Arial" w:cs="Arial" w:eastAsia="Arial"/>
          <w:b/>
          <w:color w:val="15131F"/>
          <w:sz w:val="22"/>
          <w:rtl/>
          <w:szCs w:val="22"/>
        </w:rPr>
        <w:t>5.3 أرسل معلومات</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أرسل لي بعض المعلومات.</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أرسل صفحة واحدة لا مجموعة كتيّبات، واطرح سؤالاً واحداً.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بكل سرور. هذه نظرة عامة من صفحة واحدة: [الرابط أو المرفق]. ولأوجّهك إلى الجزء المناسب: هل تريد حل [المشكلة] هذا الربع أم في وقت لاحق؟ ويمكنني أيضاً أن أشرحها لك في 15 دقيقة يوم [اليوم].</w:t>
      </w:r>
    </w:p>
    <w:p>
      <w:pPr>
        <w:spacing w:after="40"/>
        <w:bidi/>
        <w:jc w:val="right"/>
      </w:pPr>
    </w:p>
    <w:p>
      <w:pPr>
        <w:spacing w:after="40"/>
        <w:bidi/>
        <w:jc w:val="right"/>
      </w:pPr>
      <w:r>
        <w:rPr>
          <w:rFonts w:ascii="Arial" w:hAnsi="Arial" w:cs="Arial" w:eastAsia="Arial"/>
          <w:b/>
          <w:color w:val="15131F"/>
          <w:sz w:val="22"/>
          <w:rtl/>
          <w:szCs w:val="22"/>
        </w:rPr>
        <w:t>5.4 الشخص الخطأ</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ليس أنا. تحدّث إلى [اسم الزميل].</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اشكره، واكتب إلى ذلك الشخص واذكر من أرشدك إليه. ابدأ من الرسالة 1.</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يا [الاسم]، هذا يساعدني. سأكتب إلى [اسم الزميل] وأذكر أنك أرشدتني إليه.</w:t>
      </w:r>
    </w:p>
    <w:p>
      <w:pPr>
        <w:spacing w:after="40"/>
        <w:bidi/>
        <w:jc w:val="right"/>
      </w:pPr>
    </w:p>
    <w:p>
      <w:pPr>
        <w:spacing w:after="40"/>
        <w:bidi/>
        <w:jc w:val="right"/>
      </w:pPr>
      <w:r>
        <w:rPr>
          <w:rFonts w:ascii="Arial" w:hAnsi="Arial" w:cs="Arial" w:eastAsia="Arial"/>
          <w:b/>
          <w:color w:val="15131F"/>
          <w:sz w:val="22"/>
          <w:rtl/>
          <w:szCs w:val="22"/>
        </w:rPr>
        <w:t>5.5 ليس الآن</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ربما في وقت لاحق هذا العام.</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اسأل متى. أنشئ مهمة واحدة لذلك التاريخ ولا ترسل شيئاً قبله.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مفهوم. متى يكون الوقت أنسب لأعاود التواصل: في [الشهر] أم بعده؟ سأدوّن ملاحظة واحدة لذلك التاريخ ولن أكتب إليك قبله.</w:t>
      </w:r>
    </w:p>
    <w:p>
      <w:pPr>
        <w:spacing w:after="40"/>
        <w:bidi/>
        <w:jc w:val="right"/>
      </w:pPr>
    </w:p>
    <w:p>
      <w:pPr>
        <w:spacing w:after="40"/>
        <w:bidi/>
        <w:jc w:val="right"/>
      </w:pPr>
      <w:r>
        <w:rPr>
          <w:rFonts w:ascii="Arial" w:hAnsi="Arial" w:cs="Arial" w:eastAsia="Arial"/>
          <w:b/>
          <w:color w:val="15131F"/>
          <w:sz w:val="22"/>
          <w:rtl/>
          <w:szCs w:val="22"/>
        </w:rPr>
        <w:t>5.6 مهتم</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حسناً، أخبرني المزيد.</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اقترح موعدين، وحوّل العميل المحتمل إلى صفقة، وأرسل دعوة مع جدول أعمال.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رائع. هل يناسبك يوم [اليوم] الساعة [الوقت] أو يوم [اليوم] الساعة [الوقت] لمدة 15 دقيقة؟ سأرسل دعوة مع ثلاثة أسئلة قصيرة، لتكون المكالمة مفيدة لك.</w:t>
      </w:r>
    </w:p>
    <w:p>
      <w:pPr>
        <w:spacing w:after="40"/>
        <w:bidi/>
        <w:jc w:val="right"/>
      </w:pPr>
    </w:p>
    <w:p>
      <w:pPr>
        <w:spacing w:after="60"/>
        <w:bidi/>
        <w:jc w:val="right"/>
      </w:pPr>
      <w:r>
        <w:rPr>
          <w:rFonts w:ascii="Arial" w:hAnsi="Arial" w:cs="Arial" w:eastAsia="Arial"/>
          <w:b/>
          <w:color w:val="6B3CF0"/>
          <w:sz w:val="21"/>
          <w:rtl/>
          <w:szCs w:val="21"/>
        </w:rPr>
        <w:t xml:space="preserve">أنواع الردود: </w:t>
      </w:r>
      <w:r>
        <w:rPr>
          <w:rFonts w:ascii="Arial" w:hAnsi="Arial" w:cs="Arial" w:eastAsia="Arial"/>
          <w:b w:val="0"/>
          <w:color w:val="5D5A70"/>
          <w:sz w:val="21"/>
          <w:rtl/>
          <w:szCs w:val="21"/>
        </w:rPr>
        <w:t>مهتم, أرسل معلومات, من أنت, ليس الآن, غير مهتم, الشخص الخطأ, طلب عدم المراسلة</w:t>
      </w:r>
    </w:p>
    <w:p>
      <w:pPr>
        <w:spacing w:after="160"/>
        <w:bidi/>
        <w:jc w:val="right"/>
      </w:pPr>
    </w:p>
    <w:p>
      <w:pPr>
        <w:spacing w:after="60"/>
        <w:bidi/>
        <w:jc w:val="right"/>
      </w:pPr>
      <w:r>
        <w:rPr>
          <w:rFonts w:ascii="Arial" w:hAnsi="Arial" w:cs="Arial" w:eastAsia="Arial"/>
          <w:b/>
          <w:color w:val="15131F"/>
          <w:sz w:val="28"/>
          <w:rtl/>
          <w:szCs w:val="28"/>
        </w:rPr>
        <w:t>6. طلبات عدم المراسلة والتحقق قبل كل إرسال</w:t>
      </w:r>
    </w:p>
    <w:p>
      <w:pPr>
        <w:spacing w:after="80"/>
        <w:bidi/>
        <w:jc w:val="right"/>
      </w:pPr>
      <w:r>
        <w:rPr>
          <w:rFonts w:ascii="Arial" w:hAnsi="Arial" w:cs="Arial" w:eastAsia="Arial"/>
          <w:b w:val="0"/>
          <w:color w:val="5D5A70"/>
          <w:sz w:val="20"/>
          <w:rtl/>
          <w:szCs w:val="20"/>
        </w:rPr>
        <w:t>الحذف خلال: اليوم نفسه · الحد القانوني الأمريكي: 10 أيام عمل · نسبة البريد العشوائي: أقل من 0.3% · بلاغات البريد العشوائي: لا يمكنك معرفة من نقر «الإبلاغ عن رسالة غير مرغوب فيها». تعرض أداة Google Postmaster Tools نسبة البريد العشوائي لديك في Gmail.</w:t>
      </w:r>
    </w:p>
    <w:p>
      <w:pPr>
        <w:spacing w:after="80"/>
        <w:bidi/>
        <w:jc w:val="right"/>
      </w:pPr>
      <w:r>
        <w:rPr>
          <w:rFonts w:ascii="Arial" w:hAnsi="Arial" w:cs="Arial" w:eastAsia="Arial"/>
          <w:b w:val="0"/>
          <w:color w:val="15131F"/>
          <w:sz w:val="21"/>
          <w:rtl/>
          <w:szCs w:val="21"/>
        </w:rPr>
        <w:t>طلب عدم المراسلة هو أي رسالة تقول «توقف»: «ألغِ اشتراكي» أو «احذفني» أو سطر واحد غاضب. يمنحك دليل CAN-SPAM الصادر عن FTC مهلة 10 أيام عمل لتنفيذه. أما هذا القالب فينفّذه في اليوم نفسه.</w:t>
      </w:r>
    </w:p>
    <w:p>
      <w:pPr>
        <w:spacing w:after="40"/>
        <w:bidi/>
        <w:jc w:val="right"/>
      </w:pPr>
      <w:r>
        <w:rPr>
          <w:rFonts w:ascii="Arial" w:hAnsi="Arial" w:cs="Arial" w:eastAsia="Arial"/>
          <w:b/>
          <w:color w:val="6B3CF0"/>
          <w:sz w:val="21"/>
          <w:rtl/>
          <w:szCs w:val="21"/>
        </w:rPr>
        <w:t>في اليوم نفسه، في كل مرة</w:t>
      </w:r>
    </w:p>
    <w:p>
      <w:pPr>
        <w:spacing w:after="40"/>
        <w:bidi/>
        <w:jc w:val="right"/>
      </w:pPr>
      <w:r>
        <w:rPr>
          <w:rFonts w:ascii="Arial" w:hAnsi="Arial" w:cs="Arial" w:eastAsia="Arial"/>
          <w:b w:val="0"/>
          <w:color w:val="15131F"/>
          <w:sz w:val="21"/>
          <w:rtl/>
          <w:szCs w:val="21"/>
        </w:rPr>
        <w:t>1. توقف: ألغِ المهمة المفتوحة وأي مسودة لهذا الشخص.</w:t>
      </w:r>
    </w:p>
    <w:p>
      <w:pPr>
        <w:spacing w:after="40"/>
        <w:bidi/>
        <w:jc w:val="right"/>
      </w:pPr>
      <w:r>
        <w:rPr>
          <w:rFonts w:ascii="Arial" w:hAnsi="Arial" w:cs="Arial" w:eastAsia="Arial"/>
          <w:b w:val="0"/>
          <w:color w:val="15131F"/>
          <w:sz w:val="21"/>
          <w:rtl/>
          <w:szCs w:val="21"/>
        </w:rPr>
        <w:t>2. أضفه إلى قائمة عدم المراسلة: العنوان، أو النطاق كله إذا قال «كلنا» أو «شركتنا».</w:t>
      </w:r>
    </w:p>
    <w:p>
      <w:pPr>
        <w:spacing w:after="40"/>
        <w:bidi/>
        <w:jc w:val="right"/>
      </w:pPr>
      <w:r>
        <w:rPr>
          <w:rFonts w:ascii="Arial" w:hAnsi="Arial" w:cs="Arial" w:eastAsia="Arial"/>
          <w:b w:val="0"/>
          <w:color w:val="15131F"/>
          <w:sz w:val="21"/>
          <w:rtl/>
          <w:szCs w:val="21"/>
        </w:rPr>
        <w:t>3. أغلق سجل العميل المحتمل: أغلقه مع السبب «طلب عدم المراسلة» والتاريخ، ليبقى السجل محفوظاً.</w:t>
      </w:r>
    </w:p>
    <w:p>
      <w:pPr>
        <w:spacing w:after="40"/>
        <w:bidi/>
        <w:jc w:val="right"/>
      </w:pPr>
      <w:r>
        <w:rPr>
          <w:rFonts w:ascii="Arial" w:hAnsi="Arial" w:cs="Arial" w:eastAsia="Arial"/>
          <w:b w:val="0"/>
          <w:color w:val="15131F"/>
          <w:sz w:val="21"/>
          <w:rtl/>
          <w:szCs w:val="21"/>
        </w:rPr>
        <w:t>4. تحقّق قبل كل إرسال: قبل كل رسالة 1، وكل قائمة جديدة، وكل زميل يكتب إلى الشركات نفسها.</w:t>
      </w:r>
    </w:p>
    <w:p>
      <w:pPr>
        <w:spacing w:after="60"/>
        <w:bidi/>
        <w:jc w:val="right"/>
      </w:pPr>
      <w:r>
        <w:rPr>
          <w:rFonts w:ascii="Arial" w:hAnsi="Arial" w:cs="Arial" w:eastAsia="Arial"/>
          <w:b/>
          <w:color w:val="6B3CF0"/>
          <w:sz w:val="21"/>
          <w:rtl/>
          <w:szCs w:val="21"/>
        </w:rPr>
        <w:t xml:space="preserve">تأكيد اختياري، مرة واحدة، من دون أي محتوى بيعي: </w:t>
      </w:r>
      <w:r>
        <w:rPr>
          <w:rFonts w:ascii="Arial" w:hAnsi="Arial" w:cs="Arial" w:eastAsia="Arial"/>
          <w:b w:val="0"/>
          <w:color w:val="15131F"/>
          <w:sz w:val="21"/>
          <w:rtl/>
          <w:szCs w:val="21"/>
        </w:rPr>
        <w:t>تم يا [الاسم]. حذفت [عنوانك، أو كل العاملين في شركتك] من قائمتي ولن أراسلكم مرة أخرى. أعتذر عن الإزعاج.</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الجدال، أو السؤال عن السبب، أو إضافته إلى نشرة بريدية، أو الكتابة من عنوان آخر، أو الطلب من زميل أن يحاول. ولا تبع عناوين من طلبوا عدم المراسلة ولا تشاركها أبداً.</w:t>
      </w:r>
    </w:p>
    <w:p>
      <w:pPr>
        <w:spacing w:after="40"/>
        <w:bidi/>
        <w:jc w:val="right"/>
      </w:pPr>
      <w:r>
        <w:rPr>
          <w:rFonts w:ascii="Arial" w:hAnsi="Arial" w:cs="Arial" w:eastAsia="Arial"/>
          <w:b/>
          <w:color w:val="6B3CF0"/>
          <w:sz w:val="21"/>
          <w:rtl/>
          <w:szCs w:val="21"/>
        </w:rPr>
        <w:t>قبل كل رسالة أولى</w:t>
      </w:r>
    </w:p>
    <w:p>
      <w:pPr>
        <w:spacing w:after="40"/>
        <w:ind w:right="283"/>
        <w:bidi/>
        <w:jc w:val="right"/>
      </w:pPr>
      <w:r>
        <w:rPr>
          <w:rFonts w:ascii="Arial" w:hAnsi="Arial" w:cs="Arial" w:eastAsia="Arial"/>
          <w:b w:val="0"/>
          <w:color w:val="15131F"/>
          <w:sz w:val="21"/>
          <w:rtl/>
          <w:szCs w:val="21"/>
        </w:rPr>
        <w:t>• العنوان ليس في قائمة عدم المراسلة لديك، ولا نطاقه.</w:t>
      </w:r>
    </w:p>
    <w:p>
      <w:pPr>
        <w:spacing w:after="40"/>
        <w:ind w:right="283"/>
        <w:bidi/>
        <w:jc w:val="right"/>
      </w:pPr>
      <w:r>
        <w:rPr>
          <w:rFonts w:ascii="Arial" w:hAnsi="Arial" w:cs="Arial" w:eastAsia="Arial"/>
          <w:b w:val="0"/>
          <w:color w:val="15131F"/>
          <w:sz w:val="21"/>
          <w:rtl/>
          <w:szCs w:val="21"/>
        </w:rPr>
        <w:t>• الموضوع يطابق محتوى الرسالة، واسم المرسل هو اسمك، والتذييل موجود.</w:t>
      </w:r>
    </w:p>
    <w:p>
      <w:pPr>
        <w:spacing w:after="40"/>
        <w:ind w:right="283"/>
        <w:bidi/>
        <w:jc w:val="right"/>
      </w:pPr>
      <w:r>
        <w:rPr>
          <w:rFonts w:ascii="Arial" w:hAnsi="Arial" w:cs="Arial" w:eastAsia="Arial"/>
          <w:b w:val="0"/>
          <w:color w:val="15131F"/>
          <w:sz w:val="21"/>
          <w:rtl/>
          <w:szCs w:val="21"/>
        </w:rPr>
        <w:t>• لنطاقك SPF وDKIM. يشترط Gmail وYahoo وجود أحدهما على الأقل لدى كل مرسل.</w:t>
      </w:r>
    </w:p>
    <w:p>
      <w:pPr>
        <w:spacing w:after="40"/>
        <w:ind w:right="283"/>
        <w:bidi/>
        <w:jc w:val="right"/>
      </w:pPr>
      <w:r>
        <w:rPr>
          <w:rFonts w:ascii="Arial" w:hAnsi="Arial" w:cs="Arial" w:eastAsia="Arial"/>
          <w:b w:val="0"/>
          <w:color w:val="15131F"/>
          <w:sz w:val="21"/>
          <w:rtl/>
          <w:szCs w:val="21"/>
        </w:rPr>
        <w:t>• تكتب إلى المملكة المتحدة أو الاتحاد الأوروبي؟ القواعد مختلفة: راجع «قواعد الإرسال» أدناه.</w:t>
      </w:r>
    </w:p>
    <w:p>
      <w:pPr>
        <w:spacing w:after="60"/>
        <w:bidi/>
        <w:jc w:val="right"/>
      </w:pPr>
      <w:r>
        <w:rPr>
          <w:rFonts w:ascii="Arial" w:hAnsi="Arial" w:cs="Arial" w:eastAsia="Arial"/>
          <w:b/>
          <w:color w:val="6B3CF0"/>
          <w:sz w:val="21"/>
          <w:rtl/>
          <w:szCs w:val="21"/>
        </w:rPr>
        <w:t xml:space="preserve">عبارات طلب عدم المراسلة: </w:t>
      </w:r>
      <w:r>
        <w:rPr>
          <w:rFonts w:ascii="Arial" w:hAnsi="Arial" w:cs="Arial" w:eastAsia="Arial"/>
          <w:b w:val="0"/>
          <w:color w:val="5D5A70"/>
          <w:sz w:val="21"/>
          <w:rtl/>
          <w:szCs w:val="21"/>
        </w:rPr>
        <w:t>ألغِ اشتراكي, احذفني, توقفوا عن مراسلتي, أزيلوا عنواني</w:t>
      </w:r>
    </w:p>
    <w:p>
      <w:pPr>
        <w:spacing w:after="160"/>
        <w:bidi/>
        <w:jc w:val="right"/>
      </w:pPr>
    </w:p>
    <w:p>
      <w:pPr>
        <w:spacing w:after="80"/>
        <w:bidi/>
        <w:jc w:val="right"/>
      </w:pPr>
      <w:r>
        <w:rPr>
          <w:rFonts w:ascii="Arial" w:hAnsi="Arial" w:cs="Arial" w:eastAsia="Arial"/>
          <w:b/>
          <w:color w:val="15131F"/>
          <w:sz w:val="28"/>
          <w:rtl/>
          <w:szCs w:val="28"/>
        </w:rPr>
        <w:t>مثال: من إعلان وظيفة إلى مكالمة محجوزة في 8 أيام</w:t>
      </w:r>
    </w:p>
    <w:p>
      <w:pPr>
        <w:spacing w:after="120"/>
        <w:bidi/>
        <w:jc w:val="right"/>
      </w:pPr>
      <w:r>
        <w:rPr>
          <w:rFonts w:ascii="Arial" w:hAnsi="Arial" w:cs="Arial" w:eastAsia="Arial"/>
          <w:b w:val="0"/>
          <w:color w:val="5D5A70"/>
          <w:sz w:val="21"/>
          <w:rtl/>
          <w:szCs w:val="21"/>
        </w:rPr>
        <w:t>تستخدم Brookmere Payroll، وهي شركة خيالية لخدمات الرواتب يعمل فيها شخصان في كولومبوس بولاية أوهايو، قوالب البريد الإلكتروني البارد هذه للكتابة إلى أصحاب المطاعم. تجد نادية، صاحبة الشركة، سبباً حقيقياً واحداً للكتابة، وترسل من بريدها الخاص، وتسجّل كل رسالة.</w:t>
      </w:r>
    </w:p>
    <w:p>
      <w:pPr>
        <w:spacing w:after="60"/>
        <w:bidi/>
        <w:jc w:val="right"/>
      </w:pPr>
      <w:r>
        <w:rPr>
          <w:rFonts w:ascii="Arial" w:hAnsi="Arial" w:cs="Arial" w:eastAsia="Arial"/>
          <w:b/>
          <w:color w:val="6B3CF0"/>
          <w:sz w:val="21"/>
          <w:rtl/>
          <w:szCs w:val="21"/>
        </w:rPr>
        <w:t xml:space="preserve">نادية (المالكة): </w:t>
      </w:r>
      <w:r>
        <w:rPr>
          <w:rFonts w:ascii="Arial" w:hAnsi="Arial" w:cs="Arial" w:eastAsia="Arial"/>
          <w:b w:val="0"/>
          <w:color w:val="15131F"/>
          <w:sz w:val="21"/>
          <w:rtl/>
          <w:szCs w:val="21"/>
        </w:rPr>
        <w:t>الاثنين 5 أكتوبر، الرسالة 1، الموضوع «فرعك الثاني»: مرحباً داريوس، رأيت أن Pickett Lane Kitchen توظف 9 أشخاص لفرع ثانٍ. وهذا يعني عادةً جدولَي مناوبات ونظامين لتقاسم البقشيش وأسئلة رواتب أكثر. ندير الرواتب لـ23 مطعماً في كولومبوس. هل تناسبك مكالمة مدتها 15 دقيقة يوم الخميس أو الجمعة؟ وإن لم يكن ذلك مناسباً، فيكفيني رد من سطر واحد بالرفض.</w:t>
      </w:r>
    </w:p>
    <w:p>
      <w:pPr>
        <w:spacing w:after="60"/>
        <w:bidi/>
        <w:jc w:val="right"/>
      </w:pPr>
      <w:r>
        <w:rPr>
          <w:rFonts w:ascii="Arial" w:hAnsi="Arial" w:cs="Arial" w:eastAsia="Arial"/>
          <w:b/>
          <w:color w:val="6B3CF0"/>
          <w:sz w:val="21"/>
          <w:rtl/>
          <w:szCs w:val="21"/>
        </w:rPr>
        <w:t xml:space="preserve">نادية (المالكة): </w:t>
      </w:r>
      <w:r>
        <w:rPr>
          <w:rFonts w:ascii="Arial" w:hAnsi="Arial" w:cs="Arial" w:eastAsia="Arial"/>
          <w:b w:val="0"/>
          <w:color w:val="15131F"/>
          <w:sz w:val="21"/>
          <w:rtl/>
          <w:szCs w:val="21"/>
        </w:rPr>
        <w:t>الخميس 8 أكتوبر، المتابعة 1، في المحادثة نفسها: شيء إضافي قد يساعدك: قائمة التحقق التي نستخدمها لرواتب الفرع الثاني، في صفحة واحدة. يسعدني أن أشرحها لك في 15 دقيقة.</w:t>
      </w:r>
    </w:p>
    <w:p>
      <w:pPr>
        <w:spacing w:after="60"/>
        <w:bidi/>
        <w:jc w:val="right"/>
      </w:pPr>
      <w:r>
        <w:rPr>
          <w:rFonts w:ascii="Arial" w:hAnsi="Arial" w:cs="Arial" w:eastAsia="Arial"/>
          <w:b/>
          <w:color w:val="6B3CF0"/>
          <w:sz w:val="21"/>
          <w:rtl/>
          <w:szCs w:val="21"/>
        </w:rPr>
        <w:t xml:space="preserve">العميل المحتمل: </w:t>
      </w:r>
      <w:r>
        <w:rPr>
          <w:rFonts w:ascii="Arial" w:hAnsi="Arial" w:cs="Arial" w:eastAsia="Arial"/>
          <w:b w:val="0"/>
          <w:color w:val="15131F"/>
          <w:sz w:val="21"/>
          <w:rtl/>
          <w:szCs w:val="21"/>
        </w:rPr>
        <w:t>الجمعة 9 أكتوبر: من أنت، وكيف حصلت على بريدي الإلكتروني؟</w:t>
      </w:r>
    </w:p>
    <w:p>
      <w:pPr>
        <w:spacing w:after="60"/>
        <w:bidi/>
        <w:jc w:val="right"/>
      </w:pPr>
      <w:r>
        <w:rPr>
          <w:rFonts w:ascii="Arial" w:hAnsi="Arial" w:cs="Arial" w:eastAsia="Arial"/>
          <w:b/>
          <w:color w:val="6B3CF0"/>
          <w:sz w:val="21"/>
          <w:rtl/>
          <w:szCs w:val="21"/>
        </w:rPr>
        <w:t xml:space="preserve">نادية (المالكة): </w:t>
      </w:r>
      <w:r>
        <w:rPr>
          <w:rFonts w:ascii="Arial" w:hAnsi="Arial" w:cs="Arial" w:eastAsia="Arial"/>
          <w:b w:val="0"/>
          <w:color w:val="15131F"/>
          <w:sz w:val="21"/>
          <w:rtl/>
          <w:szCs w:val="21"/>
        </w:rPr>
        <w:t>سؤال في محله. أنا نادية فيريل، صاحبة Brookmere Payroll في كولومبوس. عنوانك موجود في صفحة التواصل في موقعكم، وكتبت إليك بسبب إعلان الوظيفة. إذا كنت تفضّل ألا أراسلك، فسأحذف عنوانك اليوم.</w:t>
      </w:r>
    </w:p>
    <w:p>
      <w:pPr>
        <w:spacing w:after="60"/>
        <w:bidi/>
        <w:jc w:val="right"/>
      </w:pPr>
      <w:r>
        <w:rPr>
          <w:rFonts w:ascii="Arial" w:hAnsi="Arial" w:cs="Arial" w:eastAsia="Arial"/>
          <w:b/>
          <w:color w:val="6B3CF0"/>
          <w:sz w:val="21"/>
          <w:rtl/>
          <w:szCs w:val="21"/>
        </w:rPr>
        <w:t xml:space="preserve">العميل المحتمل: </w:t>
      </w:r>
      <w:r>
        <w:rPr>
          <w:rFonts w:ascii="Arial" w:hAnsi="Arial" w:cs="Arial" w:eastAsia="Arial"/>
          <w:b w:val="0"/>
          <w:color w:val="15131F"/>
          <w:sz w:val="21"/>
          <w:rtl/>
          <w:szCs w:val="21"/>
        </w:rPr>
        <w:t>في دردشة موقع Brookmere: هل تتولّون تقاسم البقشيش بين فرعين؟</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نُعدّ نظام تقاسم البقشيش والإبلاغ عنه لكل فرع. ويمكن لنادية أن تشرح لك ذلك في 15 دقيقة: رُدّ على رسالتها أو اترك بريدك الإلكتروني هنا.</w:t>
      </w:r>
    </w:p>
    <w:p>
      <w:pPr>
        <w:spacing w:after="60"/>
        <w:bidi/>
        <w:jc w:val="right"/>
      </w:pPr>
      <w:r>
        <w:rPr>
          <w:rFonts w:ascii="Arial" w:hAnsi="Arial" w:cs="Arial" w:eastAsia="Arial"/>
          <w:b/>
          <w:color w:val="6B3CF0"/>
          <w:sz w:val="21"/>
          <w:rtl/>
          <w:szCs w:val="21"/>
        </w:rPr>
        <w:t xml:space="preserve">العميل المحتمل: </w:t>
      </w:r>
      <w:r>
        <w:rPr>
          <w:rFonts w:ascii="Arial" w:hAnsi="Arial" w:cs="Arial" w:eastAsia="Arial"/>
          <w:b w:val="0"/>
          <w:color w:val="15131F"/>
          <w:sz w:val="21"/>
          <w:rtl/>
          <w:szCs w:val="21"/>
        </w:rPr>
        <w:t>رد على نادية: حسناً، هذا مفيد. الثلاثاء الساعة 2 ظهراً يناسبني. أرسلي لي الدعوة.</w:t>
      </w:r>
    </w:p>
    <w:p>
      <w:pPr>
        <w:spacing w:after="80"/>
        <w:bidi/>
        <w:jc w:val="right"/>
      </w:pPr>
    </w:p>
    <w:p>
      <w:pPr>
        <w:spacing w:after="80"/>
        <w:bidi/>
        <w:jc w:val="right"/>
      </w:pPr>
      <w:r>
        <w:rPr>
          <w:rFonts w:ascii="Arial" w:hAnsi="Arial" w:cs="Arial" w:eastAsia="Arial"/>
          <w:b/>
          <w:color w:val="15131F"/>
          <w:sz w:val="24"/>
          <w:rtl/>
          <w:szCs w:val="24"/>
        </w:rPr>
        <w:t>العميل المحتمل في CRM يوم 9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«⁨Lead Title⁩»</w:t>
            </w:r>
          </w:p>
        </w:tc>
        <w:tc>
          <w:tcPr>
            <w:tcW w:type="dxa" w:w="4986"/>
          </w:tcPr>
          <w:p>
            <w:pPr>
              <w:bidi/>
              <w:jc w:val="right"/>
            </w:pPr>
            <w:r/>
            <w:r>
              <w:rPr>
                <w:rFonts w:ascii="Arial" w:hAnsi="Arial" w:cs="Arial" w:eastAsia="Arial"/>
                <w:b w:val="0"/>
                <w:color w:val="15131F"/>
                <w:sz w:val="19"/>
                <w:rtl/>
                <w:szCs w:val="19"/>
              </w:rPr>
              <w:t>رواتب لفرعين · Pickett Lane Kitchen</w:t>
            </w:r>
          </w:p>
        </w:tc>
      </w:tr>
      <w:tr>
        <w:tc>
          <w:tcPr>
            <w:tcW w:type="dxa" w:w="4986"/>
          </w:tcPr>
          <w:p>
            <w:pPr>
              <w:bidi/>
              <w:jc w:val="right"/>
            </w:pPr>
            <w:r/>
            <w:r>
              <w:rPr>
                <w:rFonts w:ascii="Arial" w:hAnsi="Arial" w:cs="Arial" w:eastAsia="Arial"/>
                <w:b/>
                <w:color w:val="15131F"/>
                <w:sz w:val="19"/>
                <w:rtl/>
                <w:szCs w:val="19"/>
              </w:rPr>
              <w:t>«⁨Source⁩»</w:t>
            </w:r>
          </w:p>
        </w:tc>
        <w:tc>
          <w:tcPr>
            <w:tcW w:type="dxa" w:w="4986"/>
          </w:tcPr>
          <w:p>
            <w:pPr>
              <w:bidi/>
              <w:jc w:val="right"/>
            </w:pPr>
            <w:r/>
            <w:r>
              <w:rPr>
                <w:rFonts w:ascii="Arial" w:hAnsi="Arial" w:cs="Arial" w:eastAsia="Arial"/>
                <w:b w:val="0"/>
                <w:color w:val="15131F"/>
                <w:sz w:val="19"/>
                <w:rtl/>
                <w:szCs w:val="19"/>
              </w:rPr>
              <w:t>«⁨Manual⁩»، بريد إلكتروني بارد</w:t>
            </w:r>
          </w:p>
        </w:tc>
      </w:tr>
      <w:tr>
        <w:tc>
          <w:tcPr>
            <w:tcW w:type="dxa" w:w="4986"/>
          </w:tcPr>
          <w:p>
            <w:pPr>
              <w:bidi/>
              <w:jc w:val="right"/>
            </w:pPr>
            <w:r/>
            <w:r>
              <w:rPr>
                <w:rFonts w:ascii="Arial" w:hAnsi="Arial" w:cs="Arial" w:eastAsia="Arial"/>
                <w:b/>
                <w:color w:val="15131F"/>
                <w:sz w:val="19"/>
                <w:rtl/>
                <w:szCs w:val="19"/>
              </w:rPr>
              <w:t>«⁨Status⁩»</w:t>
            </w:r>
          </w:p>
        </w:tc>
        <w:tc>
          <w:tcPr>
            <w:tcW w:type="dxa" w:w="4986"/>
          </w:tcPr>
          <w:p>
            <w:pPr>
              <w:bidi/>
              <w:jc w:val="right"/>
            </w:pPr>
            <w:r/>
            <w:r>
              <w:rPr>
                <w:rFonts w:ascii="Arial" w:hAnsi="Arial" w:cs="Arial" w:eastAsia="Arial"/>
                <w:b w:val="0"/>
                <w:color w:val="15131F"/>
                <w:sz w:val="19"/>
                <w:rtl/>
                <w:szCs w:val="19"/>
              </w:rPr>
              <w:t>«⁨Qualified⁩»، ثم «⁨Convert to Deal⁩»</w:t>
            </w:r>
          </w:p>
        </w:tc>
      </w:tr>
      <w:tr>
        <w:tc>
          <w:tcPr>
            <w:tcW w:type="dxa" w:w="4986"/>
          </w:tcPr>
          <w:p>
            <w:pPr>
              <w:bidi/>
              <w:jc w:val="right"/>
            </w:pPr>
            <w:r/>
            <w:r>
              <w:rPr>
                <w:rFonts w:ascii="Arial" w:hAnsi="Arial" w:cs="Arial" w:eastAsia="Arial"/>
                <w:b/>
                <w:color w:val="15131F"/>
                <w:sz w:val="19"/>
                <w:rtl/>
                <w:szCs w:val="19"/>
              </w:rPr>
              <w:t>«⁨Assigned To⁩»</w:t>
            </w:r>
          </w:p>
        </w:tc>
        <w:tc>
          <w:tcPr>
            <w:tcW w:type="dxa" w:w="4986"/>
          </w:tcPr>
          <w:p>
            <w:pPr>
              <w:bidi/>
              <w:jc w:val="right"/>
            </w:pPr>
            <w:r/>
            <w:r>
              <w:rPr>
                <w:rFonts w:ascii="Arial" w:hAnsi="Arial" w:cs="Arial" w:eastAsia="Arial"/>
                <w:b w:val="0"/>
                <w:color w:val="15131F"/>
                <w:sz w:val="19"/>
                <w:rtl/>
                <w:szCs w:val="19"/>
              </w:rPr>
              <w:t>نادية</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المحفّز: إعلان وظيفة، 1 أكتوبر. الرسالة 1 في 5 أكتوبر، والمتابعة 1 في 8 أكتوبر. الرد في 9 أكتوبر: «من أنت»، ثم «مهتم».</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$4,200 سنوياً، مكالمة يوم الثلاثاء 13 أكتوبر</w:t>
            </w:r>
          </w:p>
        </w:tc>
      </w:tr>
    </w:tbl>
    <w:p/>
    <w:p>
      <w:pPr>
        <w:spacing w:after="80"/>
        <w:bidi/>
        <w:jc w:val="right"/>
      </w:pPr>
      <w:r>
        <w:rPr>
          <w:rFonts w:ascii="Arial" w:hAnsi="Arial" w:cs="Arial" w:eastAsia="Arial"/>
          <w:b/>
          <w:color w:val="15131F"/>
          <w:sz w:val="24"/>
          <w:rtl/>
          <w:szCs w:val="24"/>
        </w:rPr>
        <w:t>مهام الخطوة التالية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الموعد النهائي</w:t>
            </w:r>
          </w:p>
        </w:tc>
        <w:tc>
          <w:tcPr>
            <w:tcW w:type="dxa" w:w="3324"/>
            <w:shd w:val="clear" w:color="auto" w:fill="EFE9FF"/>
          </w:tcPr>
          <w:p>
            <w:pPr>
              <w:bidi/>
              <w:jc w:val="right"/>
            </w:pPr>
            <w:r/>
            <w:r>
              <w:rPr>
                <w:rFonts w:ascii="Arial" w:hAnsi="Arial" w:cs="Arial" w:eastAsia="Arial"/>
                <w:b/>
                <w:color w:val="15131F"/>
                <w:sz w:val="19"/>
                <w:rtl/>
                <w:szCs w:val="19"/>
              </w:rPr>
              <w:t>المهمة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الخميس 8 أكتوبر</w:t>
            </w:r>
          </w:p>
        </w:tc>
        <w:tc>
          <w:tcPr>
            <w:tcW w:type="dxa" w:w="3324"/>
          </w:tcPr>
          <w:p>
            <w:pPr>
              <w:bidi/>
              <w:jc w:val="right"/>
            </w:pPr>
            <w:r/>
            <w:r>
              <w:rPr>
                <w:rFonts w:ascii="Arial" w:hAnsi="Arial" w:cs="Arial" w:eastAsia="Arial"/>
                <w:b w:val="0"/>
                <w:color w:val="15131F"/>
                <w:sz w:val="19"/>
                <w:rtl/>
                <w:szCs w:val="19"/>
              </w:rPr>
              <w:t>المتابعة 1: Pickett Lane</w:t>
            </w:r>
          </w:p>
        </w:tc>
        <w:tc>
          <w:tcPr>
            <w:tcW w:type="dxa" w:w="3324"/>
          </w:tcPr>
          <w:p>
            <w:pPr>
              <w:bidi/>
              <w:jc w:val="right"/>
            </w:pPr>
            <w:r/>
            <w:r>
              <w:rPr>
                <w:rFonts w:ascii="Arial" w:hAnsi="Arial" w:cs="Arial" w:eastAsia="Arial"/>
                <w:b w:val="0"/>
                <w:color w:val="15131F"/>
                <w:sz w:val="19"/>
                <w:rtl/>
                <w:szCs w:val="19"/>
              </w:rPr>
              <w:t>أُرسلت مع قائمة التحقق</w:t>
            </w:r>
          </w:p>
        </w:tc>
      </w:tr>
      <w:tr>
        <w:tc>
          <w:tcPr>
            <w:tcW w:type="dxa" w:w="3324"/>
          </w:tcPr>
          <w:p>
            <w:pPr>
              <w:bidi/>
              <w:jc w:val="right"/>
            </w:pPr>
            <w:r/>
            <w:r>
              <w:rPr>
                <w:rFonts w:ascii="Arial" w:hAnsi="Arial" w:cs="Arial" w:eastAsia="Arial"/>
                <w:b w:val="0"/>
                <w:color w:val="15131F"/>
                <w:sz w:val="19"/>
                <w:rtl/>
                <w:szCs w:val="19"/>
              </w:rPr>
              <w:t>الجمعة 9 أكتوبر</w:t>
            </w:r>
          </w:p>
        </w:tc>
        <w:tc>
          <w:tcPr>
            <w:tcW w:type="dxa" w:w="3324"/>
          </w:tcPr>
          <w:p>
            <w:pPr>
              <w:bidi/>
              <w:jc w:val="right"/>
            </w:pPr>
            <w:r/>
            <w:r>
              <w:rPr>
                <w:rFonts w:ascii="Arial" w:hAnsi="Arial" w:cs="Arial" w:eastAsia="Arial"/>
                <w:b w:val="0"/>
                <w:color w:val="15131F"/>
                <w:sz w:val="19"/>
                <w:rtl/>
                <w:szCs w:val="19"/>
              </w:rPr>
              <w:t>الرد على الرسالة: Pickett Lane</w:t>
            </w:r>
          </w:p>
        </w:tc>
        <w:tc>
          <w:tcPr>
            <w:tcW w:type="dxa" w:w="3324"/>
          </w:tcPr>
          <w:p>
            <w:pPr>
              <w:bidi/>
              <w:jc w:val="right"/>
            </w:pPr>
            <w:r/>
            <w:r>
              <w:rPr>
                <w:rFonts w:ascii="Arial" w:hAnsi="Arial" w:cs="Arial" w:eastAsia="Arial"/>
                <w:b w:val="0"/>
                <w:color w:val="15131F"/>
                <w:sz w:val="19"/>
                <w:rtl/>
                <w:szCs w:val="19"/>
              </w:rPr>
              <w:t>أُجيب خلال ساعة</w:t>
            </w:r>
          </w:p>
        </w:tc>
      </w:tr>
      <w:tr>
        <w:tc>
          <w:tcPr>
            <w:tcW w:type="dxa" w:w="3324"/>
          </w:tcPr>
          <w:p>
            <w:pPr>
              <w:bidi/>
              <w:jc w:val="right"/>
            </w:pPr>
            <w:r/>
            <w:r>
              <w:rPr>
                <w:rFonts w:ascii="Arial" w:hAnsi="Arial" w:cs="Arial" w:eastAsia="Arial"/>
                <w:b w:val="0"/>
                <w:color w:val="15131F"/>
                <w:sz w:val="19"/>
                <w:rtl/>
                <w:szCs w:val="19"/>
              </w:rPr>
              <w:t>الثلاثاء 13 أكتوبر</w:t>
            </w:r>
          </w:p>
        </w:tc>
        <w:tc>
          <w:tcPr>
            <w:tcW w:type="dxa" w:w="3324"/>
          </w:tcPr>
          <w:p>
            <w:pPr>
              <w:bidi/>
              <w:jc w:val="right"/>
            </w:pPr>
            <w:r/>
            <w:r>
              <w:rPr>
                <w:rFonts w:ascii="Arial" w:hAnsi="Arial" w:cs="Arial" w:eastAsia="Arial"/>
                <w:b w:val="0"/>
                <w:color w:val="15131F"/>
                <w:sz w:val="19"/>
                <w:rtl/>
                <w:szCs w:val="19"/>
              </w:rPr>
              <w:t>مكالمة: Pickett Lane</w:t>
            </w:r>
          </w:p>
        </w:tc>
        <w:tc>
          <w:tcPr>
            <w:tcW w:type="dxa" w:w="3324"/>
          </w:tcPr>
          <w:p>
            <w:pPr>
              <w:bidi/>
              <w:jc w:val="right"/>
            </w:pPr>
            <w:r/>
            <w:r>
              <w:rPr>
                <w:rFonts w:ascii="Arial" w:hAnsi="Arial" w:cs="Arial" w:eastAsia="Arial"/>
                <w:b w:val="0"/>
                <w:color w:val="15131F"/>
                <w:sz w:val="19"/>
                <w:rtl/>
                <w:szCs w:val="19"/>
              </w:rPr>
              <w:t>محجوزة الساعة 2 ظهراً</w:t>
            </w:r>
          </w:p>
        </w:tc>
      </w:tr>
      <w:tr>
        <w:tc>
          <w:tcPr>
            <w:tcW w:type="dxa" w:w="3324"/>
          </w:tcPr>
          <w:p>
            <w:pPr>
              <w:bidi/>
              <w:jc w:val="right"/>
            </w:pPr>
            <w:r/>
            <w:r>
              <w:rPr>
                <w:rFonts w:ascii="Arial" w:hAnsi="Arial" w:cs="Arial" w:eastAsia="Arial"/>
                <w:b w:val="0"/>
                <w:color w:val="15131F"/>
                <w:sz w:val="19"/>
                <w:rtl/>
                <w:szCs w:val="19"/>
              </w:rPr>
              <w:t>الخميس 15 أكتوبر</w:t>
            </w:r>
          </w:p>
        </w:tc>
        <w:tc>
          <w:tcPr>
            <w:tcW w:type="dxa" w:w="3324"/>
          </w:tcPr>
          <w:p>
            <w:pPr>
              <w:bidi/>
              <w:jc w:val="right"/>
            </w:pPr>
            <w:r/>
            <w:r>
              <w:rPr>
                <w:rFonts w:ascii="Arial" w:hAnsi="Arial" w:cs="Arial" w:eastAsia="Arial"/>
                <w:b w:val="0"/>
                <w:color w:val="15131F"/>
                <w:sz w:val="19"/>
                <w:rtl/>
                <w:szCs w:val="19"/>
              </w:rPr>
              <w:t>الرسالة الأخيرة: Pickett Lane</w:t>
            </w:r>
          </w:p>
        </w:tc>
        <w:tc>
          <w:tcPr>
            <w:tcW w:type="dxa" w:w="3324"/>
          </w:tcPr>
          <w:p>
            <w:pPr>
              <w:bidi/>
              <w:jc w:val="right"/>
            </w:pPr>
            <w:r/>
            <w:r>
              <w:rPr>
                <w:rFonts w:ascii="Arial" w:hAnsi="Arial" w:cs="Arial" w:eastAsia="Arial"/>
                <w:b w:val="0"/>
                <w:color w:val="15131F"/>
                <w:sz w:val="19"/>
                <w:rtl/>
                <w:szCs w:val="19"/>
              </w:rPr>
              <w:t>لا حاجة إليها: ردّ في 9 أكتوبر</w:t>
            </w:r>
          </w:p>
        </w:tc>
      </w:tr>
    </w:tbl>
    <w:p/>
    <w:p>
      <w:pPr>
        <w:spacing w:after="240"/>
        <w:bidi/>
        <w:jc w:val="right"/>
      </w:pPr>
      <w:r>
        <w:rPr>
          <w:rFonts w:ascii="Arial" w:hAnsi="Arial" w:cs="Arial" w:eastAsia="Arial"/>
          <w:b w:val="0"/>
          <w:color w:val="5D5A70"/>
          <w:sz w:val="18"/>
          <w:rtl/>
          <w:szCs w:val="18"/>
        </w:rPr>
        <w:t>شركة وعميل محتمل خياليان</w:t>
      </w:r>
    </w:p>
    <w:p>
      <w:pPr>
        <w:spacing w:after="80"/>
        <w:bidi/>
        <w:jc w:val="right"/>
      </w:pPr>
      <w:r>
        <w:rPr>
          <w:rFonts w:ascii="Arial" w:hAnsi="Arial" w:cs="Arial" w:eastAsia="Arial"/>
          <w:b/>
          <w:color w:val="15131F"/>
          <w:sz w:val="28"/>
          <w:rtl/>
          <w:szCs w:val="28"/>
        </w:rPr>
        <w:t>قواعد البريد الإلكتروني البارد: القانون الأمريكي وGmail وYahoo والمملكة المتحدة والاتحاد الأوروبي</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من يضعها</w:t>
            </w:r>
          </w:p>
        </w:tc>
        <w:tc>
          <w:tcPr>
            <w:tcW w:type="dxa" w:w="3324"/>
            <w:shd w:val="clear" w:color="auto" w:fill="EFE9FF"/>
          </w:tcPr>
          <w:p>
            <w:pPr>
              <w:bidi/>
              <w:jc w:val="right"/>
            </w:pPr>
            <w:r/>
            <w:r>
              <w:rPr>
                <w:rFonts w:ascii="Arial" w:hAnsi="Arial" w:cs="Arial" w:eastAsia="Arial"/>
                <w:b/>
                <w:color w:val="15131F"/>
                <w:sz w:val="19"/>
                <w:rtl/>
                <w:szCs w:val="19"/>
              </w:rPr>
              <w:t>ما تشترطه</w:t>
            </w:r>
          </w:p>
        </w:tc>
        <w:tc>
          <w:tcPr>
            <w:tcW w:type="dxa" w:w="3324"/>
            <w:shd w:val="clear" w:color="auto" w:fill="EFE9FF"/>
          </w:tcPr>
          <w:p>
            <w:pPr>
              <w:bidi/>
              <w:jc w:val="right"/>
            </w:pPr>
            <w:r/>
            <w:r>
              <w:rPr>
                <w:rFonts w:ascii="Arial" w:hAnsi="Arial" w:cs="Arial" w:eastAsia="Arial"/>
                <w:b/>
                <w:color w:val="15131F"/>
                <w:sz w:val="19"/>
                <w:rtl/>
                <w:szCs w:val="19"/>
              </w:rPr>
              <w:t>كيف يلتزم بها هذا القالب</w:t>
            </w:r>
          </w:p>
        </w:tc>
      </w:tr>
      <w:tr>
        <w:tc>
          <w:tcPr>
            <w:tcW w:type="dxa" w:w="3324"/>
          </w:tcPr>
          <w:p>
            <w:pPr>
              <w:bidi/>
              <w:jc w:val="right"/>
            </w:pPr>
            <w:r/>
            <w:r>
              <w:rPr>
                <w:rFonts w:ascii="Arial" w:hAnsi="Arial" w:cs="Arial" w:eastAsia="Arial"/>
                <w:b w:val="0"/>
                <w:color w:val="15131F"/>
                <w:sz w:val="19"/>
                <w:rtl/>
                <w:szCs w:val="19"/>
              </w:rPr>
              <w:t>القانون الأمريكي، كل بريد تجاري، ومنه B2B</w:t>
            </w:r>
          </w:p>
        </w:tc>
        <w:tc>
          <w:tcPr>
            <w:tcW w:type="dxa" w:w="3324"/>
          </w:tcPr>
          <w:p>
            <w:pPr>
              <w:bidi/>
              <w:jc w:val="right"/>
            </w:pPr>
            <w:r/>
            <w:r>
              <w:rPr>
                <w:rFonts w:ascii="Arial" w:hAnsi="Arial" w:cs="Arial" w:eastAsia="Arial"/>
                <w:b w:val="0"/>
                <w:color w:val="15131F"/>
                <w:sz w:val="19"/>
                <w:rtl/>
                <w:szCs w:val="19"/>
              </w:rPr>
              <w:t>اسم المرسل وعنوان الرد والموضوع دقيقة؛ تصريح واضح بأن الرسالة إعلان؛ عنوانك البريدي؛ طريقة طلب عدم المراسلة</w:t>
            </w:r>
          </w:p>
        </w:tc>
        <w:tc>
          <w:tcPr>
            <w:tcW w:type="dxa" w:w="3324"/>
          </w:tcPr>
          <w:p>
            <w:pPr>
              <w:bidi/>
              <w:jc w:val="right"/>
            </w:pPr>
            <w:r/>
            <w:r>
              <w:rPr>
                <w:rFonts w:ascii="Arial" w:hAnsi="Arial" w:cs="Arial" w:eastAsia="Arial"/>
                <w:b w:val="0"/>
                <w:color w:val="15131F"/>
                <w:sz w:val="19"/>
                <w:rtl/>
                <w:szCs w:val="19"/>
              </w:rPr>
              <w:t>اسمك وبريدك، وموضوع صادق، والتذييل في كل رسالة</w:t>
            </w:r>
          </w:p>
        </w:tc>
      </w:tr>
      <w:tr>
        <w:tc>
          <w:tcPr>
            <w:tcW w:type="dxa" w:w="3324"/>
          </w:tcPr>
          <w:p>
            <w:pPr>
              <w:bidi/>
              <w:jc w:val="right"/>
            </w:pPr>
            <w:r/>
            <w:r>
              <w:rPr>
                <w:rFonts w:ascii="Arial" w:hAnsi="Arial" w:cs="Arial" w:eastAsia="Arial"/>
                <w:b w:val="0"/>
                <w:color w:val="15131F"/>
                <w:sz w:val="19"/>
                <w:rtl/>
                <w:szCs w:val="19"/>
              </w:rPr>
              <w:t>القانون الأمريكي، طلبات عدم المراسلة</w:t>
            </w:r>
          </w:p>
        </w:tc>
        <w:tc>
          <w:tcPr>
            <w:tcW w:type="dxa" w:w="3324"/>
          </w:tcPr>
          <w:p>
            <w:pPr>
              <w:bidi/>
              <w:jc w:val="right"/>
            </w:pPr>
            <w:r/>
            <w:r>
              <w:rPr>
                <w:rFonts w:ascii="Arial" w:hAnsi="Arial" w:cs="Arial" w:eastAsia="Arial"/>
                <w:b w:val="0"/>
                <w:color w:val="15131F"/>
                <w:sz w:val="19"/>
                <w:rtl/>
                <w:szCs w:val="19"/>
              </w:rPr>
              <w:t>التنفيذ خلال 10 أيام عمل؛ تبقى طريقة طلب عدم المراسلة صالحة 30 يوماً على الأقل؛ بلا رسوم؛ لا بيع للعنوان ولا مشاركته أبداً</w:t>
            </w:r>
          </w:p>
        </w:tc>
        <w:tc>
          <w:tcPr>
            <w:tcW w:type="dxa" w:w="3324"/>
          </w:tcPr>
          <w:p>
            <w:pPr>
              <w:bidi/>
              <w:jc w:val="right"/>
            </w:pPr>
            <w:r/>
            <w:r>
              <w:rPr>
                <w:rFonts w:ascii="Arial" w:hAnsi="Arial" w:cs="Arial" w:eastAsia="Arial"/>
                <w:b w:val="0"/>
                <w:color w:val="15131F"/>
                <w:sz w:val="19"/>
                <w:rtl/>
                <w:szCs w:val="19"/>
              </w:rPr>
              <w:t>الحذف في اليوم نفسه، وقائمة عدم مراسلة تُراجع قبل كل رسالة 1</w:t>
            </w:r>
          </w:p>
        </w:tc>
      </w:tr>
      <w:tr>
        <w:tc>
          <w:tcPr>
            <w:tcW w:type="dxa" w:w="3324"/>
          </w:tcPr>
          <w:p>
            <w:pPr>
              <w:bidi/>
              <w:jc w:val="right"/>
            </w:pPr>
            <w:r/>
            <w:r>
              <w:rPr>
                <w:rFonts w:ascii="Arial" w:hAnsi="Arial" w:cs="Arial" w:eastAsia="Arial"/>
                <w:b w:val="0"/>
                <w:color w:val="15131F"/>
                <w:sz w:val="19"/>
                <w:rtl/>
                <w:szCs w:val="19"/>
              </w:rPr>
              <w:t>Gmail وYahoo، كل مرسل</w:t>
            </w:r>
          </w:p>
        </w:tc>
        <w:tc>
          <w:tcPr>
            <w:tcW w:type="dxa" w:w="3324"/>
          </w:tcPr>
          <w:p>
            <w:pPr>
              <w:bidi/>
              <w:jc w:val="right"/>
            </w:pPr>
            <w:r/>
            <w:r>
              <w:rPr>
                <w:rFonts w:ascii="Arial" w:hAnsi="Arial" w:cs="Arial" w:eastAsia="Arial"/>
                <w:b w:val="0"/>
                <w:color w:val="15131F"/>
                <w:sz w:val="19"/>
                <w:rtl/>
                <w:szCs w:val="19"/>
              </w:rPr>
              <w:t>SPF أو DKIM، وسجلات DNS أمامية وعكسية صالحة، ونسبة بريد عشوائي أقل من 0.3%، في قواعد Gmail وYahoo كلتيهما</w:t>
            </w:r>
          </w:p>
        </w:tc>
        <w:tc>
          <w:tcPr>
            <w:tcW w:type="dxa" w:w="3324"/>
          </w:tcPr>
          <w:p>
            <w:pPr>
              <w:bidi/>
              <w:jc w:val="right"/>
            </w:pPr>
            <w:r/>
            <w:r>
              <w:rPr>
                <w:rFonts w:ascii="Arial" w:hAnsi="Arial" w:cs="Arial" w:eastAsia="Arial"/>
                <w:b w:val="0"/>
                <w:color w:val="15131F"/>
                <w:sz w:val="19"/>
                <w:rtl/>
                <w:szCs w:val="19"/>
              </w:rPr>
              <w:t>اطلب من مزوّد بريدك تأكيد SPF وDKIM؛ وأضف DMARC</w:t>
            </w:r>
          </w:p>
        </w:tc>
      </w:tr>
      <w:tr>
        <w:tc>
          <w:tcPr>
            <w:tcW w:type="dxa" w:w="3324"/>
          </w:tcPr>
          <w:p>
            <w:pPr>
              <w:bidi/>
              <w:jc w:val="right"/>
            </w:pPr>
            <w:r/>
            <w:r>
              <w:rPr>
                <w:rFonts w:ascii="Arial" w:hAnsi="Arial" w:cs="Arial" w:eastAsia="Arial"/>
                <w:b w:val="0"/>
                <w:color w:val="15131F"/>
                <w:sz w:val="19"/>
                <w:rtl/>
                <w:szCs w:val="19"/>
              </w:rPr>
              <w:t>Gmail عند 5,000 رسالة أو أكثر يومياً، ومرسلو Yahoo بكميات كبيرة</w:t>
            </w:r>
          </w:p>
        </w:tc>
        <w:tc>
          <w:tcPr>
            <w:tcW w:type="dxa" w:w="3324"/>
          </w:tcPr>
          <w:p>
            <w:pPr>
              <w:bidi/>
              <w:jc w:val="right"/>
            </w:pPr>
            <w:r/>
            <w:r>
              <w:rPr>
                <w:rFonts w:ascii="Arial" w:hAnsi="Arial" w:cs="Arial" w:eastAsia="Arial"/>
                <w:b w:val="0"/>
                <w:color w:val="15131F"/>
                <w:sz w:val="19"/>
                <w:rtl/>
                <w:szCs w:val="19"/>
              </w:rPr>
              <w:t>SPF وDKIM وDMARC، وإلغاء الاشتراك بنقرة واحدة، ورابط ظاهر لإلغاء الاشتراك؛ Yahoo: تنفيذ طلبات إلغاء الاشتراك خلال يومين</w:t>
            </w:r>
          </w:p>
        </w:tc>
        <w:tc>
          <w:tcPr>
            <w:tcW w:type="dxa" w:w="3324"/>
          </w:tcPr>
          <w:p>
            <w:pPr>
              <w:bidi/>
              <w:jc w:val="right"/>
            </w:pPr>
            <w:r/>
            <w:r>
              <w:rPr>
                <w:rFonts w:ascii="Arial" w:hAnsi="Arial" w:cs="Arial" w:eastAsia="Arial"/>
                <w:b w:val="0"/>
                <w:color w:val="15131F"/>
                <w:sz w:val="19"/>
                <w:rtl/>
                <w:szCs w:val="19"/>
              </w:rPr>
              <w:t>ليست أداة إرسال جماعي: رسائل فردية من بريدك</w:t>
            </w:r>
          </w:p>
        </w:tc>
      </w:tr>
      <w:tr>
        <w:tc>
          <w:tcPr>
            <w:tcW w:type="dxa" w:w="3324"/>
          </w:tcPr>
          <w:p>
            <w:pPr>
              <w:bidi/>
              <w:jc w:val="right"/>
            </w:pPr>
            <w:r/>
            <w:r>
              <w:rPr>
                <w:rFonts w:ascii="Arial" w:hAnsi="Arial" w:cs="Arial" w:eastAsia="Arial"/>
                <w:b w:val="0"/>
                <w:color w:val="15131F"/>
                <w:sz w:val="19"/>
                <w:rtl/>
                <w:szCs w:val="19"/>
              </w:rPr>
              <w:t>Gmail، رسائل صادقة</w:t>
            </w:r>
          </w:p>
        </w:tc>
        <w:tc>
          <w:tcPr>
            <w:tcW w:type="dxa" w:w="3324"/>
          </w:tcPr>
          <w:p>
            <w:pPr>
              <w:bidi/>
              <w:jc w:val="right"/>
            </w:pPr>
            <w:r/>
            <w:r>
              <w:rPr>
                <w:rFonts w:ascii="Arial" w:hAnsi="Arial" w:cs="Arial" w:eastAsia="Arial"/>
                <w:b w:val="0"/>
                <w:color w:val="15131F"/>
                <w:sz w:val="19"/>
                <w:rtl/>
                <w:szCs w:val="19"/>
              </w:rPr>
              <w:t>لا «⁨Re:⁩» ولا «⁨Fwd:⁩» إلا في رد أو إعادة توجيه حقيقية؛ لا قوائم مشتراة</w:t>
            </w:r>
          </w:p>
        </w:tc>
        <w:tc>
          <w:tcPr>
            <w:tcW w:type="dxa" w:w="3324"/>
          </w:tcPr>
          <w:p>
            <w:pPr>
              <w:bidi/>
              <w:jc w:val="right"/>
            </w:pPr>
            <w:r/>
            <w:r>
              <w:rPr>
                <w:rFonts w:ascii="Arial" w:hAnsi="Arial" w:cs="Arial" w:eastAsia="Arial"/>
                <w:b w:val="0"/>
                <w:color w:val="15131F"/>
                <w:sz w:val="19"/>
                <w:rtl/>
                <w:szCs w:val="19"/>
              </w:rPr>
              <w:t>المتابعات في المحادثة نفسها، والعناوين من بحثك الخاص</w:t>
            </w:r>
          </w:p>
        </w:tc>
      </w:tr>
      <w:tr>
        <w:tc>
          <w:tcPr>
            <w:tcW w:type="dxa" w:w="3324"/>
          </w:tcPr>
          <w:p>
            <w:pPr>
              <w:bidi/>
              <w:jc w:val="right"/>
            </w:pPr>
            <w:r/>
            <w:r>
              <w:rPr>
                <w:rFonts w:ascii="Arial" w:hAnsi="Arial" w:cs="Arial" w:eastAsia="Arial"/>
                <w:b w:val="0"/>
                <w:color w:val="15131F"/>
                <w:sz w:val="19"/>
                <w:rtl/>
                <w:szCs w:val="19"/>
              </w:rPr>
              <w:t>المملكة المتحدة</w:t>
            </w:r>
          </w:p>
        </w:tc>
        <w:tc>
          <w:tcPr>
            <w:tcW w:type="dxa" w:w="3324"/>
          </w:tcPr>
          <w:p>
            <w:pPr>
              <w:bidi/>
              <w:jc w:val="right"/>
            </w:pPr>
            <w:r/>
            <w:r>
              <w:rPr>
                <w:rFonts w:ascii="Arial" w:hAnsi="Arial" w:cs="Arial" w:eastAsia="Arial"/>
                <w:b w:val="0"/>
                <w:color w:val="15131F"/>
                <w:sz w:val="19"/>
                <w:rtl/>
                <w:szCs w:val="19"/>
              </w:rPr>
              <w:t>يمكن مراسلة الشركات وشراكات المسؤولية المحدودة (LLP)؛ التجار الأفراد وبعض الشراكات يحتاجون إلى موافقة؛ احتفظ بقائمة عدم مراسلة</w:t>
            </w:r>
          </w:p>
        </w:tc>
        <w:tc>
          <w:tcPr>
            <w:tcW w:type="dxa" w:w="3324"/>
          </w:tcPr>
          <w:p>
            <w:pPr>
              <w:bidi/>
              <w:jc w:val="right"/>
            </w:pPr>
            <w:r/>
            <w:r>
              <w:rPr>
                <w:rFonts w:ascii="Arial" w:hAnsi="Arial" w:cs="Arial" w:eastAsia="Arial"/>
                <w:b w:val="0"/>
                <w:color w:val="15131F"/>
                <w:sz w:val="19"/>
                <w:rtl/>
                <w:szCs w:val="19"/>
              </w:rPr>
              <w:t>تحقّق أولاً من الشكل القانوني للشركة البريطانية</w:t>
            </w:r>
          </w:p>
        </w:tc>
      </w:tr>
      <w:tr>
        <w:tc>
          <w:tcPr>
            <w:tcW w:type="dxa" w:w="3324"/>
          </w:tcPr>
          <w:p>
            <w:pPr>
              <w:bidi/>
              <w:jc w:val="right"/>
            </w:pPr>
            <w:r/>
            <w:r>
              <w:rPr>
                <w:rFonts w:ascii="Arial" w:hAnsi="Arial" w:cs="Arial" w:eastAsia="Arial"/>
                <w:b w:val="0"/>
                <w:color w:val="15131F"/>
                <w:sz w:val="19"/>
                <w:rtl/>
                <w:szCs w:val="19"/>
              </w:rPr>
              <w:t>الاتحاد الأوروبي</w:t>
            </w:r>
          </w:p>
        </w:tc>
        <w:tc>
          <w:tcPr>
            <w:tcW w:type="dxa" w:w="3324"/>
          </w:tcPr>
          <w:p>
            <w:pPr>
              <w:bidi/>
              <w:jc w:val="right"/>
            </w:pPr>
            <w:r/>
            <w:r>
              <w:rPr>
                <w:rFonts w:ascii="Arial" w:hAnsi="Arial" w:cs="Arial" w:eastAsia="Arial"/>
                <w:b w:val="0"/>
                <w:color w:val="15131F"/>
                <w:sz w:val="19"/>
                <w:rtl/>
                <w:szCs w:val="19"/>
              </w:rPr>
              <w:t>البريد التسويقي إلى الأفراد يحتاج إلى موافقة ما لم يكونوا عملاءك؛ كل دولة تضع القواعد الخاصة بالشركات؛ لا تُخفِ هويتك أبداً</w:t>
            </w:r>
          </w:p>
        </w:tc>
        <w:tc>
          <w:tcPr>
            <w:tcW w:type="dxa" w:w="3324"/>
          </w:tcPr>
          <w:p>
            <w:pPr>
              <w:bidi/>
              <w:jc w:val="right"/>
            </w:pPr>
            <w:r/>
            <w:r>
              <w:rPr>
                <w:rFonts w:ascii="Arial" w:hAnsi="Arial" w:cs="Arial" w:eastAsia="Arial"/>
                <w:b w:val="0"/>
                <w:color w:val="15131F"/>
                <w:sz w:val="19"/>
                <w:rtl/>
                <w:szCs w:val="19"/>
              </w:rPr>
              <w:t>تحقّق أولاً من قواعد الدولة</w:t>
            </w:r>
          </w:p>
        </w:tc>
      </w:tr>
    </w:tbl>
    <w:p/>
    <w:p>
      <w:pPr>
        <w:spacing w:after="80"/>
        <w:bidi/>
        <w:jc w:val="right"/>
      </w:pPr>
      <w:r>
        <w:rPr>
          <w:rFonts w:ascii="Arial" w:hAnsi="Arial" w:cs="Arial" w:eastAsia="Arial"/>
          <w:b/>
          <w:color w:val="15131F"/>
          <w:sz w:val="28"/>
          <w:rtl/>
          <w:szCs w:val="28"/>
        </w:rPr>
        <w:t>قِس الردود لا مرات الفتح</w:t>
      </w:r>
    </w:p>
    <w:p>
      <w:pPr>
        <w:spacing w:after="120"/>
        <w:bidi/>
        <w:jc w:val="right"/>
      </w:pPr>
      <w:r>
        <w:rPr>
          <w:rFonts w:ascii="Arial" w:hAnsi="Arial" w:cs="Arial" w:eastAsia="Arial"/>
          <w:b w:val="0"/>
          <w:color w:val="5D5A70"/>
          <w:sz w:val="21"/>
          <w:rtl/>
          <w:szCs w:val="21"/>
        </w:rPr>
        <w:t>تتبّع الفتح يحسب تحميل صورة، لا قراءة شخص للرسالة. تتبّع هذه الأرقام الأربعة بدلاً من ذلك.</w:t>
      </w:r>
    </w:p>
    <w:p>
      <w:pPr>
        <w:spacing w:after="40"/>
        <w:bidi/>
        <w:jc w:val="right"/>
      </w:pPr>
      <w:r>
        <w:rPr>
          <w:rFonts w:ascii="Arial" w:hAnsi="Arial" w:cs="Arial" w:eastAsia="Arial"/>
          <w:b/>
          <w:color w:val="15131F"/>
          <w:sz w:val="22"/>
          <w:rtl/>
          <w:szCs w:val="22"/>
        </w:rPr>
        <w:t>نسبة الرد</w:t>
      </w:r>
    </w:p>
    <w:p>
      <w:pPr>
        <w:spacing w:after="40"/>
        <w:bidi/>
        <w:jc w:val="right"/>
      </w:pPr>
      <w:r>
        <w:rPr>
          <w:rFonts w:ascii="Arial" w:hAnsi="Arial" w:cs="Arial" w:eastAsia="Arial"/>
          <w:b w:val="0"/>
          <w:color w:val="15131F"/>
          <w:sz w:val="21"/>
          <w:rtl/>
          <w:szCs w:val="21"/>
        </w:rPr>
        <w:t>الردود مقسومة على الرسائل المسلَّمة (المرسلة ناقص المرتدة). كل رد يُحتسب، حتى الرفض.</w:t>
      </w:r>
    </w:p>
    <w:p>
      <w:pPr>
        <w:spacing w:after="80"/>
        <w:bidi/>
        <w:jc w:val="right"/>
      </w:pPr>
    </w:p>
    <w:p>
      <w:pPr>
        <w:spacing w:after="40"/>
        <w:bidi/>
        <w:jc w:val="right"/>
      </w:pPr>
      <w:r>
        <w:rPr>
          <w:rFonts w:ascii="Arial" w:hAnsi="Arial" w:cs="Arial" w:eastAsia="Arial"/>
          <w:b/>
          <w:color w:val="15131F"/>
          <w:sz w:val="22"/>
          <w:rtl/>
          <w:szCs w:val="22"/>
        </w:rPr>
        <w:t>نسبة المهتمين</w:t>
      </w:r>
    </w:p>
    <w:p>
      <w:pPr>
        <w:spacing w:after="40"/>
        <w:bidi/>
        <w:jc w:val="right"/>
      </w:pPr>
      <w:r>
        <w:rPr>
          <w:rFonts w:ascii="Arial" w:hAnsi="Arial" w:cs="Arial" w:eastAsia="Arial"/>
          <w:b w:val="0"/>
          <w:color w:val="15131F"/>
          <w:sz w:val="21"/>
          <w:rtl/>
          <w:szCs w:val="21"/>
        </w:rPr>
        <w:t>الردود التي تطلب مكالمة أو سعراً، مقسومة على الرسائل المسلَّمة. هذا هو الرقم الذي يجلب المال.</w:t>
      </w:r>
    </w:p>
    <w:p>
      <w:pPr>
        <w:spacing w:after="80"/>
        <w:bidi/>
        <w:jc w:val="right"/>
      </w:pPr>
    </w:p>
    <w:p>
      <w:pPr>
        <w:spacing w:after="40"/>
        <w:bidi/>
        <w:jc w:val="right"/>
      </w:pPr>
      <w:r>
        <w:rPr>
          <w:rFonts w:ascii="Arial" w:hAnsi="Arial" w:cs="Arial" w:eastAsia="Arial"/>
          <w:b/>
          <w:color w:val="15131F"/>
          <w:sz w:val="22"/>
          <w:rtl/>
          <w:szCs w:val="22"/>
        </w:rPr>
        <w:t>نسبة طلبات عدم المراسلة</w:t>
      </w:r>
    </w:p>
    <w:p>
      <w:pPr>
        <w:spacing w:after="40"/>
        <w:bidi/>
        <w:jc w:val="right"/>
      </w:pPr>
      <w:r>
        <w:rPr>
          <w:rFonts w:ascii="Arial" w:hAnsi="Arial" w:cs="Arial" w:eastAsia="Arial"/>
          <w:b w:val="0"/>
          <w:color w:val="15131F"/>
          <w:sz w:val="21"/>
          <w:rtl/>
          <w:szCs w:val="21"/>
        </w:rPr>
        <w:t>طلبات عدم المراسلة مقسومة على الرسائل المسلَّمة. إذا ارتفعت، فسبب الكتابة ضعيف أو القائمة خاطئة.</w:t>
      </w:r>
    </w:p>
    <w:p>
      <w:pPr>
        <w:spacing w:after="80"/>
        <w:bidi/>
        <w:jc w:val="right"/>
      </w:pPr>
    </w:p>
    <w:p>
      <w:pPr>
        <w:spacing w:after="40"/>
        <w:bidi/>
        <w:jc w:val="right"/>
      </w:pPr>
      <w:r>
        <w:rPr>
          <w:rFonts w:ascii="Arial" w:hAnsi="Arial" w:cs="Arial" w:eastAsia="Arial"/>
          <w:b/>
          <w:color w:val="15131F"/>
          <w:sz w:val="22"/>
          <w:rtl/>
          <w:szCs w:val="22"/>
        </w:rPr>
        <w:t>الردود حسب الرسالة</w:t>
      </w:r>
    </w:p>
    <w:p>
      <w:pPr>
        <w:spacing w:after="40"/>
        <w:bidi/>
        <w:jc w:val="right"/>
      </w:pPr>
      <w:r>
        <w:rPr>
          <w:rFonts w:ascii="Arial" w:hAnsi="Arial" w:cs="Arial" w:eastAsia="Arial"/>
          <w:b w:val="0"/>
          <w:color w:val="15131F"/>
          <w:sz w:val="21"/>
          <w:rtl/>
          <w:szCs w:val="21"/>
        </w:rPr>
        <w:t>أي رسالة جاء بعدها الرد: الرسالة 1 أو المتابعة 1 أو الرسالة الأخيرة. قارن بين مواقفك أنت، لا بمعايير الآخرين.</w:t>
      </w:r>
    </w:p>
    <w:p>
      <w:pPr>
        <w:spacing w:after="80"/>
        <w:bidi/>
        <w:jc w:val="right"/>
      </w:pPr>
    </w:p>
    <w:p>
      <w:pPr>
        <w:spacing w:after="200"/>
        <w:bidi/>
        <w:jc w:val="right"/>
      </w:pPr>
      <w:r>
        <w:rPr>
          <w:rFonts w:ascii="Arial" w:hAnsi="Arial" w:cs="Arial" w:eastAsia="Arial"/>
          <w:b w:val="0"/>
          <w:color w:val="15131F"/>
          <w:sz w:val="21"/>
          <w:rtl/>
          <w:szCs w:val="21"/>
        </w:rPr>
        <w:t>لماذا لا نقيس مرات الفتح: تقول Google إنها لا تتتبّع معدلات الفتح ولا تستطيع التحقق من معدلات الفتح التي تعرضها أدوات أخرى. وتنزّل ميزة حماية خصوصية البريد في Apple Mail المحتوى البعيد عند وصول الرسالة، لا عند عرضها، لذا قد لا يكون وراء «الفتح» أي شخص.</w:t>
      </w:r>
    </w:p>
    <w:p>
      <w:pPr>
        <w:spacing w:after="120"/>
        <w:bidi/>
        <w:jc w:val="right"/>
      </w:pPr>
      <w:r>
        <w:rPr>
          <w:rFonts w:ascii="Arial" w:hAnsi="Arial" w:cs="Arial" w:eastAsia="Arial"/>
          <w:b/>
          <w:color w:val="15131F"/>
          <w:sz w:val="28"/>
          <w:rtl/>
          <w:szCs w:val="28"/>
        </w:rPr>
        <w:t>كيف تستخدم قوالب البريد الإلكتروني البارد هذه في 5 خطوات</w:t>
      </w:r>
    </w:p>
    <w:p>
      <w:pPr>
        <w:spacing w:after="40"/>
        <w:bidi/>
        <w:jc w:val="right"/>
      </w:pPr>
      <w:r>
        <w:rPr>
          <w:rFonts w:ascii="Arial" w:hAnsi="Arial" w:cs="Arial" w:eastAsia="Arial"/>
          <w:b/>
          <w:color w:val="15131F"/>
          <w:sz w:val="22"/>
          <w:rtl/>
          <w:szCs w:val="22"/>
        </w:rPr>
        <w:t>1. جهّز بريدك</w:t>
      </w:r>
    </w:p>
    <w:p>
      <w:pPr>
        <w:spacing w:after="120"/>
        <w:bidi/>
        <w:jc w:val="right"/>
      </w:pPr>
      <w:r>
        <w:rPr>
          <w:rFonts w:ascii="Arial" w:hAnsi="Arial" w:cs="Arial" w:eastAsia="Arial"/>
          <w:b w:val="0"/>
          <w:color w:val="15131F"/>
          <w:sz w:val="21"/>
          <w:rtl/>
          <w:szCs w:val="21"/>
        </w:rPr>
        <w:t>نطاقك الخاص مع SPF وDKIM، واسمك، وعنوانك البريدي في التذييل.</w:t>
      </w:r>
    </w:p>
    <w:p>
      <w:pPr>
        <w:spacing w:after="40"/>
        <w:bidi/>
        <w:jc w:val="right"/>
      </w:pPr>
      <w:r>
        <w:rPr>
          <w:rFonts w:ascii="Arial" w:hAnsi="Arial" w:cs="Arial" w:eastAsia="Arial"/>
          <w:b/>
          <w:color w:val="15131F"/>
          <w:sz w:val="22"/>
          <w:rtl/>
          <w:szCs w:val="22"/>
        </w:rPr>
        <w:t>2. ابحث عن 10 شركات</w:t>
      </w:r>
    </w:p>
    <w:p>
      <w:pPr>
        <w:spacing w:after="120"/>
        <w:bidi/>
        <w:jc w:val="right"/>
      </w:pPr>
      <w:r>
        <w:rPr>
          <w:rFonts w:ascii="Arial" w:hAnsi="Arial" w:cs="Arial" w:eastAsia="Arial"/>
          <w:b w:val="0"/>
          <w:color w:val="15131F"/>
          <w:sz w:val="21"/>
          <w:rtl/>
          <w:szCs w:val="21"/>
        </w:rPr>
        <w:t>سبب حقيقي واحد لكل شركة، يُسجَّل قبل أن تكتب.</w:t>
      </w:r>
    </w:p>
    <w:p>
      <w:pPr>
        <w:spacing w:after="40"/>
        <w:bidi/>
        <w:jc w:val="right"/>
      </w:pPr>
      <w:r>
        <w:rPr>
          <w:rFonts w:ascii="Arial" w:hAnsi="Arial" w:cs="Arial" w:eastAsia="Arial"/>
          <w:b/>
          <w:color w:val="15131F"/>
          <w:sz w:val="22"/>
          <w:rtl/>
          <w:szCs w:val="22"/>
        </w:rPr>
        <w:t>3. أرسل الرسالة 1</w:t>
      </w:r>
    </w:p>
    <w:p>
      <w:pPr>
        <w:spacing w:after="120"/>
        <w:bidi/>
        <w:jc w:val="right"/>
      </w:pPr>
      <w:r>
        <w:rPr>
          <w:rFonts w:ascii="Arial" w:hAnsi="Arial" w:cs="Arial" w:eastAsia="Arial"/>
          <w:b w:val="0"/>
          <w:color w:val="15131F"/>
          <w:sz w:val="21"/>
          <w:rtl/>
          <w:szCs w:val="21"/>
        </w:rPr>
        <w:t>اختر الموقف، واملأ الأقواس، وأرسلها بنفسك.</w:t>
      </w:r>
    </w:p>
    <w:p>
      <w:pPr>
        <w:spacing w:after="40"/>
        <w:bidi/>
        <w:jc w:val="right"/>
      </w:pPr>
      <w:r>
        <w:rPr>
          <w:rFonts w:ascii="Arial" w:hAnsi="Arial" w:cs="Arial" w:eastAsia="Arial"/>
          <w:b/>
          <w:color w:val="15131F"/>
          <w:sz w:val="22"/>
          <w:rtl/>
          <w:szCs w:val="22"/>
        </w:rPr>
        <w:t>4. تابع ثم توقف</w:t>
      </w:r>
    </w:p>
    <w:p>
      <w:pPr>
        <w:spacing w:after="120"/>
        <w:bidi/>
        <w:jc w:val="right"/>
      </w:pPr>
      <w:r>
        <w:rPr>
          <w:rFonts w:ascii="Arial" w:hAnsi="Arial" w:cs="Arial" w:eastAsia="Arial"/>
          <w:b w:val="0"/>
          <w:color w:val="15131F"/>
          <w:sz w:val="21"/>
          <w:rtl/>
          <w:szCs w:val="21"/>
        </w:rPr>
        <w:t>اليوم 3 واليوم 10 في المحادثة نفسها، ثم توقف.</w:t>
      </w:r>
    </w:p>
    <w:p>
      <w:pPr>
        <w:spacing w:after="40"/>
        <w:bidi/>
        <w:jc w:val="right"/>
      </w:pPr>
      <w:r>
        <w:rPr>
          <w:rFonts w:ascii="Arial" w:hAnsi="Arial" w:cs="Arial" w:eastAsia="Arial"/>
          <w:b/>
          <w:color w:val="15131F"/>
          <w:sz w:val="22"/>
          <w:rtl/>
          <w:szCs w:val="22"/>
        </w:rPr>
        <w:t>5. أجب وسجّل</w:t>
      </w:r>
    </w:p>
    <w:p>
      <w:pPr>
        <w:spacing w:after="120"/>
        <w:bidi/>
        <w:jc w:val="right"/>
      </w:pPr>
      <w:r>
        <w:rPr>
          <w:rFonts w:ascii="Arial" w:hAnsi="Arial" w:cs="Arial" w:eastAsia="Arial"/>
          <w:b w:val="0"/>
          <w:color w:val="15131F"/>
          <w:sz w:val="21"/>
          <w:rtl/>
          <w:szCs w:val="21"/>
        </w:rPr>
        <w:t>الردود خلال يوم عمل، وطلبات عدم المراسلة في اليوم نفسه.</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«⁨Leads⁩» من القائمة الجانبية (ضمن «⁨Sales⁩») وانقر «⁨Add Lead⁩». في «⁨Lead Title⁩»: الشركة والمحفّز. في «⁨Source⁩»: «⁨Manual⁩». في «⁨Assigned To⁩»: المرسل. في «⁨Notes⁩»: المحفّز ومصدر العنوان وتاريخ كل رسالة.</w:t>
      </w:r>
    </w:p>
    <w:p>
      <w:pPr>
        <w:spacing w:after="60"/>
        <w:bidi/>
        <w:jc w:val="right"/>
      </w:pPr>
      <w:r>
        <w:rPr>
          <w:rFonts w:ascii="Arial" w:hAnsi="Arial" w:cs="Arial" w:eastAsia="Arial"/>
          <w:b w:val="0"/>
          <w:color w:val="15131F"/>
          <w:sz w:val="21"/>
          <w:rtl/>
          <w:szCs w:val="21"/>
        </w:rPr>
        <w:t>2. أرسل الرسالة 1 من بريدك الخاص، ثم غيّر «⁨Status⁩» إلى «⁨In Progress⁩».</w:t>
      </w:r>
    </w:p>
    <w:p>
      <w:pPr>
        <w:spacing w:after="60"/>
        <w:bidi/>
        <w:jc w:val="right"/>
      </w:pPr>
      <w:r>
        <w:rPr>
          <w:rFonts w:ascii="Arial" w:hAnsi="Arial" w:cs="Arial" w:eastAsia="Arial"/>
          <w:b w:val="0"/>
          <w:color w:val="15131F"/>
          <w:sz w:val="21"/>
          <w:rtl/>
          <w:szCs w:val="21"/>
        </w:rPr>
        <w:t>3. افتح «⁨Tasks⁩» وانقر «⁨New Task⁩»: في «⁨Task title⁩» اكتب مثلاً «المتابعة 1: Pickett Lane»، واختر «⁨Assignee⁩»، وحدّد «⁨Deadline⁩» في اليوم 3. بعد الإرسال، اكتب النتيجة في «⁨Status summary⁩»، وانقر «⁨Mark done⁩»، وأنشئ مهمة اليوم 10.</w:t>
      </w:r>
    </w:p>
    <w:p>
      <w:pPr>
        <w:spacing w:after="60"/>
        <w:bidi/>
        <w:jc w:val="right"/>
      </w:pPr>
      <w:r>
        <w:rPr>
          <w:rFonts w:ascii="Arial" w:hAnsi="Arial" w:cs="Arial" w:eastAsia="Arial"/>
          <w:b w:val="0"/>
          <w:color w:val="15131F"/>
          <w:sz w:val="21"/>
          <w:rtl/>
          <w:szCs w:val="21"/>
        </w:rPr>
        <w:t>4. عندما يُبدي أحدهم اهتماماً، غيّر «⁨Status⁩» إلى «⁨Qualified⁩» وانقر «⁨Convert to Deal⁩»: يصبح العميل المحتمل شركة وجهة اتصال وصفقة. واربط المهام التالية بالصفقة عبر «⁨Linked deal⁩».</w:t>
      </w:r>
    </w:p>
    <w:p>
      <w:pPr>
        <w:spacing w:after="60"/>
        <w:bidi/>
        <w:jc w:val="right"/>
      </w:pPr>
      <w:r>
        <w:rPr>
          <w:rFonts w:ascii="Arial" w:hAnsi="Arial" w:cs="Arial" w:eastAsia="Arial"/>
          <w:b w:val="0"/>
          <w:color w:val="15131F"/>
          <w:sz w:val="21"/>
          <w:rtl/>
          <w:szCs w:val="21"/>
        </w:rPr>
        <w:t>5. لطلب عدم المراسلة، انقر «⁨Reject as Junk⁩» واكتب «طلب عدم المراسلة» والتاريخ في «⁨Junk reason⁩». يُؤرشَف العميل المحتمل ولا يُحذف، ويمكنك العثور عليه عبر «⁨Show archived⁩».</w:t>
      </w:r>
    </w:p>
    <w:p>
      <w:pPr>
        <w:spacing w:after="60"/>
        <w:bidi/>
        <w:jc w:val="right"/>
      </w:pPr>
      <w:r>
        <w:rPr>
          <w:rFonts w:ascii="Arial" w:hAnsi="Arial" w:cs="Arial" w:eastAsia="Arial"/>
          <w:b w:val="0"/>
          <w:color w:val="15131F"/>
          <w:sz w:val="21"/>
          <w:rtl/>
          <w:szCs w:val="21"/>
        </w:rPr>
        <w:t>6. ضع خدماتك وأسعارك في «⁨Knowledge Base⁩» الخاصة بالروبوت (افتح «⁨My Bots⁩»، واختر الروبوت، ثم تبويب «⁨Basics⁩») للعملاء المحتملين الذين يزورون موقعك.</w:t>
      </w:r>
    </w:p>
    <w:p>
      <w:pPr>
        <w:spacing w:after="200"/>
        <w:bidi/>
        <w:jc w:val="right"/>
      </w:pPr>
      <w:r>
        <w:rPr>
          <w:rFonts w:ascii="Arial" w:hAnsi="Arial" w:cs="Arial" w:eastAsia="Arial"/>
          <w:b w:val="0"/>
          <w:color w:val="5D5A70"/>
          <w:sz w:val="21"/>
          <w:rtl/>
          <w:szCs w:val="21"/>
        </w:rPr>
        <w:t>لا يرسل CRMsoftware.pro رسائل باردة ولا سلاسل رسائل آلية: أنت ترسل كل رسالة من بريدك الخاص، والمهام تضبط التوقيت. خطة Free: صندوق محدود للعملاء المحتملين، ومسار واحد، ومهام أساسية، ودردشة بالذكاء الاصطناعي لـ3 مستخدمين. وتضيف خطة Launch، بسعر $19 شهرياً تُدفع سنوياً لـ8 مستخدمين، 3 مسارات والتحويل إلى موظف.</w:t>
      </w:r>
    </w:p>
    <w:p>
      <w:pPr>
        <w:spacing w:after="80"/>
        <w:bidi/>
        <w:jc w:val="right"/>
      </w:pPr>
      <w:r>
        <w:rPr>
          <w:rFonts w:ascii="Arial" w:hAnsi="Arial" w:cs="Arial" w:eastAsia="Arial"/>
          <w:b/>
          <w:color w:val="15131F"/>
          <w:sz w:val="24"/>
          <w:rtl/>
          <w:szCs w:val="24"/>
        </w:rPr>
        <w:t>مراجعة أسبوعية في 15 دقيقة</w:t>
      </w:r>
    </w:p>
    <w:p>
      <w:pPr>
        <w:spacing w:after="60"/>
        <w:ind w:right="283"/>
        <w:bidi/>
        <w:jc w:val="right"/>
      </w:pPr>
      <w:r>
        <w:rPr>
          <w:rFonts w:ascii="Arial" w:hAnsi="Arial" w:cs="Arial" w:eastAsia="Arial"/>
          <w:b w:val="0"/>
          <w:color w:val="15131F"/>
          <w:sz w:val="21"/>
          <w:rtl/>
          <w:szCs w:val="21"/>
        </w:rPr>
        <w:t>• لكل عميل محتمل مفتوح مهمة تالية واحدة بتاريخ.</w:t>
      </w:r>
    </w:p>
    <w:p>
      <w:pPr>
        <w:spacing w:after="60"/>
        <w:ind w:right="283"/>
        <w:bidi/>
        <w:jc w:val="right"/>
      </w:pPr>
      <w:r>
        <w:rPr>
          <w:rFonts w:ascii="Arial" w:hAnsi="Arial" w:cs="Arial" w:eastAsia="Arial"/>
          <w:b w:val="0"/>
          <w:color w:val="15131F"/>
          <w:sz w:val="21"/>
          <w:rtl/>
          <w:szCs w:val="21"/>
        </w:rPr>
        <w:t>• المتابعات المتأخرة: أرسلها اليوم أو توقف.</w:t>
      </w:r>
    </w:p>
    <w:p>
      <w:pPr>
        <w:spacing w:after="60"/>
        <w:ind w:right="283"/>
        <w:bidi/>
        <w:jc w:val="right"/>
      </w:pPr>
      <w:r>
        <w:rPr>
          <w:rFonts w:ascii="Arial" w:hAnsi="Arial" w:cs="Arial" w:eastAsia="Arial"/>
          <w:b w:val="0"/>
          <w:color w:val="15131F"/>
          <w:sz w:val="21"/>
          <w:rtl/>
          <w:szCs w:val="21"/>
        </w:rPr>
        <w:t>• طلبات عدم المراسلة هذا الأسبوع موجودة في القائمة.</w:t>
      </w:r>
    </w:p>
    <w:p>
      <w:pPr>
        <w:spacing w:after="60"/>
        <w:ind w:right="283"/>
        <w:bidi/>
        <w:jc w:val="right"/>
      </w:pPr>
      <w:r>
        <w:rPr>
          <w:rFonts w:ascii="Arial" w:hAnsi="Arial" w:cs="Arial" w:eastAsia="Arial"/>
          <w:b w:val="0"/>
          <w:color w:val="15131F"/>
          <w:sz w:val="21"/>
          <w:rtl/>
          <w:szCs w:val="21"/>
        </w:rPr>
        <w:t>• نسبة الرد حسب الموقف: اكتب المزيد من الموقف الذي ينجح.</w:t>
      </w:r>
    </w:p>
    <w:p>
      <w:pPr>
        <w:spacing w:after="60"/>
        <w:ind w:right="283"/>
        <w:bidi/>
        <w:jc w:val="right"/>
      </w:pPr>
      <w:r>
        <w:rPr>
          <w:rFonts w:ascii="Arial" w:hAnsi="Arial" w:cs="Arial" w:eastAsia="Arial"/>
          <w:b w:val="0"/>
          <w:color w:val="15131F"/>
          <w:sz w:val="21"/>
          <w:rtl/>
          <w:szCs w:val="21"/>
        </w:rPr>
        <w:t>• الصفوف التي فيها 3 رسائل بلا رد «متوقفة»: لا استئناف قبل 90 يوماً.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https://crmsoftware.pro/ar/templates/cold-email-templates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البريد الإلكتروني البارد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