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أوامر الذكاء الاصطناعي لخدمة العملاء</w:t>
      </w:r>
    </w:p>
    <w:p>
      <w:pPr>
        <w:spacing w:after="80"/>
        <w:bidi/>
        <w:jc w:val="right"/>
      </w:pPr>
      <w:r>
        <w:rPr>
          <w:rFonts w:ascii="Arial" w:hAnsi="Arial" w:cs="Arial" w:eastAsia="Arial"/>
          <w:b w:val="0"/>
          <w:color w:val="5D5A70"/>
          <w:sz w:val="22"/>
          <w:rtl/>
          <w:szCs w:val="22"/>
        </w:rPr>
        <w:t>20 أمراً جاهزاً للنسخ لـChatGPT أو Claude أو Gemini أو Microsoft Copilot: ردود من الحقائق، والنبرة والترجمة، وملخصات التسليم، ومقالات المساعدة والردود المحفوظة، وفحوصات الجودة، والمتاجر الإلكترونية، وSaaS، والتهيئة والاحتفاظ بالعملاء. لكل أمر ما تلصقه وما تتحقق منه قبل الإرسال. من CRMsoftware.pro.</w:t>
      </w:r>
    </w:p>
    <w:p>
      <w:pPr>
        <w:spacing w:after="280"/>
        <w:bidi/>
        <w:jc w:val="right"/>
      </w:pPr>
      <w:r>
        <w:rPr>
          <w:rFonts w:ascii="Arial" w:hAnsi="Arial" w:cs="Arial" w:eastAsia="Arial"/>
          <w:b w:val="0"/>
          <w:color w:val="5D5A70"/>
          <w:sz w:val="21"/>
          <w:rtl/>
          <w:szCs w:val="21"/>
        </w:rPr>
        <w:t>املأ ما بين الأقواس في الأمر المكوّن من 5 أجزاء مرة واحدة باسم نشاطك ونبرتك وحد الكلمات. ولكل حالة، الصق الحقائق التي يحتاج إليها الرد فقط، بالاسم الأول فقط، واتخذ القرار بنفسك. أجرِ الفحوصات الخمسة قبل إرسال أي شيء، وسجّل كل اختبار في سجل الاختبار في Excel.</w:t>
      </w:r>
    </w:p>
    <w:p>
      <w:pPr>
        <w:spacing w:after="160"/>
        <w:bidi/>
        <w:jc w:val="right"/>
      </w:pPr>
      <w:r>
        <w:rPr>
          <w:rFonts w:ascii="Arial" w:hAnsi="Arial" w:cs="Arial" w:eastAsia="Arial"/>
          <w:b/>
          <w:color w:val="15131F"/>
          <w:sz w:val="32"/>
          <w:rtl/>
          <w:szCs w:val="32"/>
        </w:rPr>
        <w:t>الأوامر</w:t>
      </w:r>
    </w:p>
    <w:p>
      <w:pPr>
        <w:spacing w:after="60"/>
        <w:bidi/>
        <w:jc w:val="right"/>
      </w:pPr>
      <w:r>
        <w:rPr>
          <w:rFonts w:ascii="Arial" w:hAnsi="Arial" w:cs="Arial" w:eastAsia="Arial"/>
          <w:b/>
          <w:color w:val="15131F"/>
          <w:sz w:val="28"/>
          <w:rtl/>
          <w:szCs w:val="28"/>
        </w:rPr>
        <w:t>1. أوامر الذكاء الاصطناعي لخدمة العملاء: أمر من 5 أجزاء</w:t>
      </w:r>
    </w:p>
    <w:p>
      <w:pPr>
        <w:spacing w:after="80"/>
        <w:bidi/>
        <w:jc w:val="right"/>
      </w:pPr>
      <w:r>
        <w:rPr>
          <w:rFonts w:ascii="Arial" w:hAnsi="Arial" w:cs="Arial" w:eastAsia="Arial"/>
          <w:b w:val="0"/>
          <w:color w:val="5D5A70"/>
          <w:sz w:val="20"/>
          <w:rtl/>
          <w:szCs w:val="20"/>
        </w:rPr>
        <w:t>قبل الإرسال: 5 فحوصات · من يقرر: أنت، لا الذكاء الاصطناعي</w:t>
      </w:r>
    </w:p>
    <w:p>
      <w:pPr>
        <w:spacing w:after="80"/>
        <w:bidi/>
        <w:jc w:val="right"/>
      </w:pPr>
      <w:r>
        <w:rPr>
          <w:rFonts w:ascii="Arial" w:hAnsi="Arial" w:cs="Arial" w:eastAsia="Arial"/>
          <w:b w:val="0"/>
          <w:color w:val="15131F"/>
          <w:sz w:val="21"/>
          <w:rtl/>
          <w:szCs w:val="21"/>
        </w:rPr>
        <w:t>تعمل أوامر الذكاء الاصطناعي لخدمة العملاء هذه في أي مساعد ذكاء اصطناعي عام: ChatGPT أو Claude أو Gemini أو Microsoft Copilot. يذكر دليل كتابة الأوامر من Google أربعة أجزاء للأمر: الشخصية، والمهمة، والسياق، والصيغة. ونضيف نحن جزءاً خامساً، هو القواعد، لمنع الاسترداد والتواريخ المختلقة. أنت تقرر؛ وشخص يراجع ويرسل.</w:t>
      </w:r>
    </w:p>
    <w:p>
      <w:pPr>
        <w:spacing w:after="60"/>
        <w:bidi/>
        <w:jc w:val="right"/>
      </w:pPr>
      <w:r>
        <w:rPr>
          <w:rFonts w:ascii="Arial" w:hAnsi="Arial" w:cs="Arial" w:eastAsia="Arial"/>
          <w:b/>
          <w:color w:val="6B3CF0"/>
          <w:sz w:val="21"/>
          <w:rtl/>
          <w:szCs w:val="21"/>
        </w:rPr>
        <w:t xml:space="preserve">الأمر المكوّن من 5 أجزاء (املأه مرة، وأعد استخدامه): </w:t>
      </w:r>
      <w:r>
        <w:rPr>
          <w:rFonts w:ascii="Arial" w:hAnsi="Arial" w:cs="Arial" w:eastAsia="Arial"/>
          <w:b w:val="0"/>
          <w:color w:val="15131F"/>
          <w:sz w:val="21"/>
          <w:rtl/>
          <w:szCs w:val="21"/>
        </w:rPr>
        <w:t>الدور: أنت موظف دعم عملاء في [اسم النشاط]، وهو [نوع النشاط]. اكتب بـ[اللغة]، وبنبرة [ودودة وبسيطة]، ووقّع باسم [اسمك الأول].</w:t>
        <w:br/>
        <w:t>المهمة: [ما المطلوب كتابته، ولمن].</w:t>
        <w:br/>
        <w:t>الحقائق (استخدم هذه فقط): [رسالة العميل بالاسم الأول فقط، والحقائق، وسطر السياسة، وقراري].</w:t>
        <w:br/>
        <w:t>القواعد: لا تضف شيئاً غير موجود في الحقائق. لا أسعار ولا تواريخ ولا استرداد ولا خصومات ولا وعود ما لم تكن في الحقائق. إذا نقصت إحدى الحقائق، فاكتب «ناقص» وأخبرني بما تحتاج إليه.</w:t>
        <w:br/>
        <w:t>الصيغة: [بريد إلكتروني أو دردشة]، أقل من [80] كلمة، مع خطوة تالية واحدة في النهاية.</w:t>
      </w:r>
    </w:p>
    <w:p>
      <w:pPr>
        <w:spacing w:after="40"/>
        <w:bidi/>
        <w:jc w:val="right"/>
      </w:pPr>
      <w:r>
        <w:rPr>
          <w:rFonts w:ascii="Arial" w:hAnsi="Arial" w:cs="Arial" w:eastAsia="Arial"/>
          <w:b/>
          <w:color w:val="6B3CF0"/>
          <w:sz w:val="21"/>
          <w:rtl/>
          <w:szCs w:val="21"/>
        </w:rPr>
        <w:t>لا تلصق أبداً في أداة ذكاء اصطناعي</w:t>
      </w:r>
    </w:p>
    <w:p>
      <w:pPr>
        <w:spacing w:after="40"/>
        <w:ind w:right="283"/>
        <w:bidi/>
        <w:jc w:val="right"/>
      </w:pPr>
      <w:r>
        <w:rPr>
          <w:rFonts w:ascii="Arial" w:hAnsi="Arial" w:cs="Arial" w:eastAsia="Arial"/>
          <w:b w:val="0"/>
          <w:color w:val="15131F"/>
          <w:sz w:val="21"/>
          <w:rtl/>
          <w:szCs w:val="21"/>
        </w:rPr>
        <w:t>• أرقام البطاقات، أو البيانات المصرفية، أو كلمات المرور، أو رموز التحقق لمرة واحدة.</w:t>
      </w:r>
    </w:p>
    <w:p>
      <w:pPr>
        <w:spacing w:after="40"/>
        <w:ind w:right="283"/>
        <w:bidi/>
        <w:jc w:val="right"/>
      </w:pPr>
      <w:r>
        <w:rPr>
          <w:rFonts w:ascii="Arial" w:hAnsi="Arial" w:cs="Arial" w:eastAsia="Arial"/>
          <w:b w:val="0"/>
          <w:color w:val="15131F"/>
          <w:sz w:val="21"/>
          <w:rtl/>
          <w:szCs w:val="21"/>
        </w:rPr>
        <w:t>• اسم العائلة مع بريد إلكتروني أو رقم هاتف أو عنوان منزل. استخدم الاسم الأول، أو «العميل أ».</w:t>
      </w:r>
    </w:p>
    <w:p>
      <w:pPr>
        <w:spacing w:after="40"/>
        <w:ind w:right="283"/>
        <w:bidi/>
        <w:jc w:val="right"/>
      </w:pPr>
      <w:r>
        <w:rPr>
          <w:rFonts w:ascii="Arial" w:hAnsi="Arial" w:cs="Arial" w:eastAsia="Arial"/>
          <w:b w:val="0"/>
          <w:color w:val="15131F"/>
          <w:sz w:val="21"/>
          <w:rtl/>
          <w:szCs w:val="21"/>
        </w:rPr>
        <w:t>• البيانات الصحية، وأرقام الهوية، ورسائل العملاء الآخرين، والملاحظات الداخلية عن أي شخص.</w:t>
      </w:r>
    </w:p>
    <w:p>
      <w:pPr>
        <w:spacing w:after="40"/>
        <w:bidi/>
        <w:jc w:val="right"/>
      </w:pPr>
      <w:r>
        <w:rPr>
          <w:rFonts w:ascii="Arial" w:hAnsi="Arial" w:cs="Arial" w:eastAsia="Arial"/>
          <w:b/>
          <w:color w:val="6B3CF0"/>
          <w:sz w:val="21"/>
          <w:rtl/>
          <w:szCs w:val="21"/>
        </w:rPr>
        <w:t>تحقّق قبل الإرسال (في كل أمر)</w:t>
      </w:r>
    </w:p>
    <w:p>
      <w:pPr>
        <w:spacing w:after="40"/>
        <w:ind w:right="283"/>
        <w:bidi/>
        <w:jc w:val="right"/>
      </w:pPr>
      <w:r>
        <w:rPr>
          <w:rFonts w:ascii="Arial" w:hAnsi="Arial" w:cs="Arial" w:eastAsia="Arial"/>
          <w:b w:val="0"/>
          <w:color w:val="15131F"/>
          <w:sz w:val="21"/>
          <w:rtl/>
          <w:szCs w:val="21"/>
        </w:rPr>
        <w:t>• الحقائق: كل حقيقة موجودة في الطلب أو التذكرة أو السياسة.</w:t>
      </w:r>
    </w:p>
    <w:p>
      <w:pPr>
        <w:spacing w:after="40"/>
        <w:ind w:right="283"/>
        <w:bidi/>
        <w:jc w:val="right"/>
      </w:pPr>
      <w:r>
        <w:rPr>
          <w:rFonts w:ascii="Arial" w:hAnsi="Arial" w:cs="Arial" w:eastAsia="Arial"/>
          <w:b w:val="0"/>
          <w:color w:val="15131F"/>
          <w:sz w:val="21"/>
          <w:rtl/>
          <w:szCs w:val="21"/>
        </w:rPr>
        <w:t>• الأرقام: التواريخ والمبالغ والأوقات منسوخة بدقة.</w:t>
      </w:r>
    </w:p>
    <w:p>
      <w:pPr>
        <w:spacing w:after="40"/>
        <w:ind w:right="283"/>
        <w:bidi/>
        <w:jc w:val="right"/>
      </w:pPr>
      <w:r>
        <w:rPr>
          <w:rFonts w:ascii="Arial" w:hAnsi="Arial" w:cs="Arial" w:eastAsia="Arial"/>
          <w:b w:val="0"/>
          <w:color w:val="15131F"/>
          <w:sz w:val="21"/>
          <w:rtl/>
          <w:szCs w:val="21"/>
        </w:rPr>
        <w:t>• الوعود: لا استرداد ولا رصيد تعويضي ولا خصم ولا تاريخ لم تقرره أنت.</w:t>
      </w:r>
    </w:p>
    <w:p>
      <w:pPr>
        <w:spacing w:after="40"/>
        <w:ind w:right="283"/>
        <w:bidi/>
        <w:jc w:val="right"/>
      </w:pPr>
      <w:r>
        <w:rPr>
          <w:rFonts w:ascii="Arial" w:hAnsi="Arial" w:cs="Arial" w:eastAsia="Arial"/>
          <w:b w:val="0"/>
          <w:color w:val="15131F"/>
          <w:sz w:val="21"/>
          <w:rtl/>
          <w:szCs w:val="21"/>
        </w:rPr>
        <w:t>• النبرة: لا لوم، ولا سخرية، واعتذار واحد على الأكثر.</w:t>
      </w:r>
    </w:p>
    <w:p>
      <w:pPr>
        <w:spacing w:after="40"/>
        <w:ind w:right="283"/>
        <w:bidi/>
        <w:jc w:val="right"/>
      </w:pPr>
      <w:r>
        <w:rPr>
          <w:rFonts w:ascii="Arial" w:hAnsi="Arial" w:cs="Arial" w:eastAsia="Arial"/>
          <w:b w:val="0"/>
          <w:color w:val="15131F"/>
          <w:sz w:val="21"/>
          <w:rtl/>
          <w:szCs w:val="21"/>
        </w:rPr>
        <w:t>• الخصوصية: لا شيء عن عملاء آخرين، ولا ملاحظات داخلية.</w:t>
      </w:r>
    </w:p>
    <w:p>
      <w:pPr>
        <w:spacing w:after="60"/>
        <w:bidi/>
        <w:jc w:val="right"/>
      </w:pPr>
      <w:r>
        <w:rPr>
          <w:rFonts w:ascii="Arial" w:hAnsi="Arial" w:cs="Arial" w:eastAsia="Arial"/>
          <w:b/>
          <w:color w:val="6B3CF0"/>
          <w:sz w:val="21"/>
          <w:rtl/>
          <w:szCs w:val="21"/>
        </w:rPr>
        <w:t xml:space="preserve">لماذا يراجع شخص: </w:t>
      </w:r>
      <w:r>
        <w:rPr>
          <w:rFonts w:ascii="Arial" w:hAnsi="Arial" w:cs="Arial" w:eastAsia="Arial"/>
          <w:b w:val="0"/>
          <w:color w:val="5D5A70"/>
          <w:sz w:val="21"/>
          <w:rtl/>
          <w:szCs w:val="21"/>
        </w:rPr>
        <w:t>قد يقدّم الذكاء الاصطناعي إجابات خاطئة تبدو واثقة؛ وتنصح OpenAI باستخدام ChatGPT كمسودة أولى، لا كمصدر نهائي. والشركة مسؤولة عمّا ترسله: فقد حمّلت هيئة قضائية كندية شركة طيران المسؤولية عن معلومات خاطئة قدّمها روبوت الدردشة التابع لها.</w:t>
      </w:r>
    </w:p>
    <w:p>
      <w:pPr>
        <w:spacing w:after="80"/>
        <w:bidi/>
        <w:jc w:val="right"/>
      </w:pPr>
      <w:r>
        <w:rPr>
          <w:rFonts w:ascii="Arial" w:hAnsi="Arial" w:cs="Arial" w:eastAsia="Arial"/>
          <w:b w:val="0"/>
          <w:color w:val="15131F"/>
          <w:sz w:val="21"/>
          <w:rtl/>
          <w:szCs w:val="21"/>
        </w:rPr>
        <w:t>لوكيل الذكاء الاصطناعي على موقعك، راجع دليل شخصية وكيل الذكاء الاصطناعي وردود الذكاء الاصطناعي الاحتياطية. ولعمل المبيعات، راجع قوالب أوامر الذكاء الاصطناعي للمبيعات.</w:t>
      </w:r>
    </w:p>
    <w:p>
      <w:pPr>
        <w:spacing w:after="160"/>
        <w:bidi/>
        <w:jc w:val="right"/>
      </w:pPr>
    </w:p>
    <w:p>
      <w:pPr>
        <w:spacing w:after="60"/>
        <w:bidi/>
        <w:jc w:val="right"/>
      </w:pPr>
      <w:r>
        <w:rPr>
          <w:rFonts w:ascii="Arial" w:hAnsi="Arial" w:cs="Arial" w:eastAsia="Arial"/>
          <w:b/>
          <w:color w:val="15131F"/>
          <w:sz w:val="28"/>
          <w:rtl/>
          <w:szCs w:val="28"/>
        </w:rPr>
        <w:t>2. اكتب مسودة الرد على العميل من الحقائق وقرارك</w:t>
      </w:r>
    </w:p>
    <w:p>
      <w:pPr>
        <w:spacing w:after="80"/>
        <w:bidi/>
        <w:jc w:val="right"/>
      </w:pPr>
      <w:r>
        <w:rPr>
          <w:rFonts w:ascii="Arial" w:hAnsi="Arial" w:cs="Arial" w:eastAsia="Arial"/>
          <w:b w:val="0"/>
          <w:color w:val="5D5A70"/>
          <w:sz w:val="20"/>
          <w:rtl/>
          <w:szCs w:val="20"/>
        </w:rPr>
        <w:t>أطول رد: 80 كلمة</w:t>
      </w:r>
    </w:p>
    <w:p>
      <w:pPr>
        <w:spacing w:after="80"/>
        <w:bidi/>
        <w:jc w:val="right"/>
      </w:pPr>
      <w:r>
        <w:rPr>
          <w:rFonts w:ascii="Arial" w:hAnsi="Arial" w:cs="Arial" w:eastAsia="Arial"/>
          <w:b w:val="0"/>
          <w:color w:val="15131F"/>
          <w:sz w:val="21"/>
          <w:rtl/>
          <w:szCs w:val="21"/>
        </w:rPr>
        <w:t>الصق الحقائق وقرارك، لا السؤال وحده. الذكاء الاصطناعي يكتب الكلمات فقط.</w:t>
      </w:r>
    </w:p>
    <w:p>
      <w:pPr>
        <w:spacing w:after="40"/>
        <w:bidi/>
        <w:jc w:val="right"/>
      </w:pPr>
      <w:r>
        <w:rPr>
          <w:rFonts w:ascii="Arial" w:hAnsi="Arial" w:cs="Arial" w:eastAsia="Arial"/>
          <w:b/>
          <w:color w:val="15131F"/>
          <w:sz w:val="22"/>
          <w:rtl/>
          <w:szCs w:val="22"/>
        </w:rPr>
        <w:t>2.1 الرد من الحقائق</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الرسالة (بالاسم الأول فقط)، والحقائق، وقرارك.</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التواريخ والمبالغ تطابق الطلب. لا شيء لم تقرره أنت.</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أنت موظف دعم في [اسم النشاط]. اكتب رداً على رسالة العميل هذه:</w:t>
        <w:br/>
        <w:t>[رسالة العميل]</w:t>
        <w:br/>
        <w:t>الحقائق (استخدم هذه فقط): [حقائق الطلب أو الحساب، والتواريخ، والحالة]</w:t>
        <w:br/>
        <w:t>قرارنا: [ما سنفعله ومتى]</w:t>
        <w:br/>
        <w:t>أجب عن السؤال في الجملة الأولى. اعتذر مرة واحدة، عن المشكلة المحددة. لا تضف تواريخ أو مبالغ أو استرداداً أو رصيداً تعويضياً أو خصومات غير مذكورة أعلاه. إذا نقصت إحدى الحقائق، فاكتب «ناقص».</w:t>
        <w:br/>
        <w:t>[بريد إلكتروني أو دردشة]، أقل من [80] كلمة، مع خطوة تالية واحدة في النهاية.</w:t>
      </w:r>
    </w:p>
    <w:p>
      <w:pPr>
        <w:spacing w:after="40"/>
        <w:bidi/>
        <w:jc w:val="right"/>
      </w:pPr>
    </w:p>
    <w:p>
      <w:pPr>
        <w:spacing w:after="40"/>
        <w:bidi/>
        <w:jc w:val="right"/>
      </w:pPr>
      <w:r>
        <w:rPr>
          <w:rFonts w:ascii="Arial" w:hAnsi="Arial" w:cs="Arial" w:eastAsia="Arial"/>
          <w:b/>
          <w:color w:val="15131F"/>
          <w:sz w:val="22"/>
          <w:rtl/>
          <w:szCs w:val="22"/>
        </w:rPr>
        <w:t>2.2 الرفض بناءً على السياسة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الطلب، ونص السياسة، وقرارك، وبديلاً حقيقياً واحداً.</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الرفض يأتي أولاً. السياسة مقتبسة بدقة. لا استثناء لا تستطيع منحه.</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رداً على عميل طلب [ما طلبه]. وجوابنا: لا.</w:t>
        <w:br/>
        <w:t>السياسة (اقتبس هذا فقط): [نص السياسة]</w:t>
        <w:br/>
        <w:t>ما يمكننا تقديمه بدلاً من ذلك: [البديل، أو لا شيء]</w:t>
        <w:br/>
        <w:t>اذكر القرار في أول جملتين، واشرح سبب السياسة الوحيد بكلمات بسيطة، ثم اعرض البديل مرة واحدة. لا تعتذر عن السياسة، ولا تلمّح إلى أنها قد تتغير، ولا تخترع استثناءات. أقل من [100] كلمة، وبنبرة [ودودة وبسيطة].</w:t>
      </w:r>
    </w:p>
    <w:p>
      <w:pPr>
        <w:spacing w:after="40"/>
        <w:bidi/>
        <w:jc w:val="right"/>
      </w:pPr>
    </w:p>
    <w:p>
      <w:pPr>
        <w:spacing w:after="40"/>
        <w:bidi/>
        <w:jc w:val="right"/>
      </w:pPr>
      <w:r>
        <w:rPr>
          <w:rFonts w:ascii="Arial" w:hAnsi="Arial" w:cs="Arial" w:eastAsia="Arial"/>
          <w:b/>
          <w:color w:val="15131F"/>
          <w:sz w:val="22"/>
          <w:rtl/>
          <w:szCs w:val="22"/>
        </w:rPr>
        <w:t>2.3 طلب معلومة ناقصة واحدة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الرسالة، والمعلومة الوحيدة التي تحتاج إليها.</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سؤال واحد. ولا يطلب أبداً أرقام البطاقات أو كلمات المرور أو أرقام الهوية.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رداً قصيراً على هذه الرسالة:</w:t>
        <w:br/>
        <w:t>[رسالة العميل]</w:t>
        <w:br/>
        <w:t>نحتاج إلى معلومة واحدة قبل أن نستطيع المساعدة: [المعلومة، مثل رقم الطلب]. اطلبها في سؤال واحد، واذكر سبب حاجتنا إليها وما سيحدث بعد ذلك: [الخطوة التالية وموعدها]. لا تطلب أبداً أرقام البطاقات أو كلمات المرور أو أرقام الهوية. أقل من [40] كلمة.</w:t>
      </w:r>
    </w:p>
    <w:p>
      <w:pPr>
        <w:spacing w:after="40"/>
        <w:bidi/>
        <w:jc w:val="right"/>
      </w:pPr>
    </w:p>
    <w:p>
      <w:pPr>
        <w:spacing w:after="60"/>
        <w:bidi/>
        <w:jc w:val="right"/>
      </w:pPr>
      <w:r>
        <w:rPr>
          <w:rFonts w:ascii="Arial" w:hAnsi="Arial" w:cs="Arial" w:eastAsia="Arial"/>
          <w:b/>
          <w:color w:val="6B3CF0"/>
          <w:sz w:val="21"/>
          <w:rtl/>
          <w:szCs w:val="21"/>
        </w:rPr>
        <w:t xml:space="preserve">لا تدع الذكاء الاصطناعي يقرر أبداً: </w:t>
      </w:r>
      <w:r>
        <w:rPr>
          <w:rFonts w:ascii="Arial" w:hAnsi="Arial" w:cs="Arial" w:eastAsia="Arial"/>
          <w:b w:val="0"/>
          <w:color w:val="5D5A70"/>
          <w:sz w:val="21"/>
          <w:rtl/>
          <w:szCs w:val="21"/>
        </w:rPr>
        <w:t>الاسترداد, الرصيد التعويضي, مواعيد التسليم, الاستثناءات</w:t>
      </w:r>
    </w:p>
    <w:p>
      <w:pPr>
        <w:spacing w:after="160"/>
        <w:bidi/>
        <w:jc w:val="right"/>
      </w:pPr>
    </w:p>
    <w:p>
      <w:pPr>
        <w:spacing w:after="60"/>
        <w:bidi/>
        <w:jc w:val="right"/>
      </w:pPr>
      <w:r>
        <w:rPr>
          <w:rFonts w:ascii="Arial" w:hAnsi="Arial" w:cs="Arial" w:eastAsia="Arial"/>
          <w:b/>
          <w:color w:val="15131F"/>
          <w:sz w:val="28"/>
          <w:rtl/>
          <w:szCs w:val="28"/>
        </w:rPr>
        <w:t>3. حسّن نبرة رد الدعم، أو اختصره، أو ترجمه</w:t>
      </w:r>
    </w:p>
    <w:p>
      <w:pPr>
        <w:spacing w:after="80"/>
        <w:bidi/>
        <w:jc w:val="right"/>
      </w:pPr>
      <w:r>
        <w:rPr>
          <w:rFonts w:ascii="Arial" w:hAnsi="Arial" w:cs="Arial" w:eastAsia="Arial"/>
          <w:b w:val="0"/>
          <w:color w:val="5D5A70"/>
          <w:sz w:val="20"/>
          <w:rtl/>
          <w:szCs w:val="20"/>
        </w:rPr>
        <w:t>حقائق تغيّرت: لا شيء</w:t>
      </w:r>
    </w:p>
    <w:p>
      <w:pPr>
        <w:spacing w:after="80"/>
        <w:bidi/>
        <w:jc w:val="right"/>
      </w:pPr>
      <w:r>
        <w:rPr>
          <w:rFonts w:ascii="Arial" w:hAnsi="Arial" w:cs="Arial" w:eastAsia="Arial"/>
          <w:b w:val="0"/>
          <w:color w:val="15131F"/>
          <w:sz w:val="21"/>
          <w:rtl/>
          <w:szCs w:val="21"/>
        </w:rPr>
        <w:t>اكتب الحقائق بنفسك، ثم دع الذكاء الاصطناعي يحسّن طريقة قولها. وتبقى حقائقك كما هي حرفياً.</w:t>
      </w:r>
    </w:p>
    <w:p>
      <w:pPr>
        <w:spacing w:after="40"/>
        <w:bidi/>
        <w:jc w:val="right"/>
      </w:pPr>
      <w:r>
        <w:rPr>
          <w:rFonts w:ascii="Arial" w:hAnsi="Arial" w:cs="Arial" w:eastAsia="Arial"/>
          <w:b/>
          <w:color w:val="15131F"/>
          <w:sz w:val="22"/>
          <w:rtl/>
          <w:szCs w:val="22"/>
        </w:rPr>
        <w:t>3.1 تهدئة النبرة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رسالة العميل ومسودتك.</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قارن كل تاريخ ومبلغ بمسودتك. لا وعد جديد.</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أعد صياغة ردي على عميل منزعج.</w:t>
        <w:br/>
        <w:t>رسالته: [رسالة العميل]</w:t>
        <w:br/>
        <w:t>مسودتي: [مسودتك]</w:t>
        <w:br/>
        <w:t>احتفظ بكل حقيقة وتاريخ ومبلغ كما هي تماماً. ابدأ بتسمية المشكلة بكلماته هو. تحمّل مسؤولية الجزء الخاص بنا. احذف العبارات الدفاعية مثل «حسب سياستنا». اختم بما سيحدث بعد ذلك ومتى. بالطول نفسه أو أقصر.</w:t>
      </w:r>
    </w:p>
    <w:p>
      <w:pPr>
        <w:spacing w:after="40"/>
        <w:bidi/>
        <w:jc w:val="right"/>
      </w:pPr>
    </w:p>
    <w:p>
      <w:pPr>
        <w:spacing w:after="40"/>
        <w:bidi/>
        <w:jc w:val="right"/>
      </w:pPr>
      <w:r>
        <w:rPr>
          <w:rFonts w:ascii="Arial" w:hAnsi="Arial" w:cs="Arial" w:eastAsia="Arial"/>
          <w:b/>
          <w:color w:val="15131F"/>
          <w:sz w:val="22"/>
          <w:rtl/>
          <w:szCs w:val="22"/>
        </w:rPr>
        <w:t>3.2 الاختصار والتبسيط</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ردك، والحقائق التي يجب أن تبقى.</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الحقائق التي حددتها والرابط ما زالت موجودة وصحيحة.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اختصر هذا الرد إلى أقل من [60] كلمة لـ[الدردشة أو شاشة الهاتف]:</w:t>
        <w:br/>
        <w:t>[ردك]</w:t>
        <w:br/>
        <w:t>احتفظ بهذه كما هي تماماً: [الحقائق التي يجب أن تبقى]. استخدم جملاً قصيرة وكلمات يومية، بلا مصطلحات متخصصة، واعتذاراً واحداً على الأكثر. أعد الرد الجديد فقط.</w:t>
      </w:r>
    </w:p>
    <w:p>
      <w:pPr>
        <w:spacing w:after="40"/>
        <w:bidi/>
        <w:jc w:val="right"/>
      </w:pPr>
    </w:p>
    <w:p>
      <w:pPr>
        <w:spacing w:after="40"/>
        <w:bidi/>
        <w:jc w:val="right"/>
      </w:pPr>
      <w:r>
        <w:rPr>
          <w:rFonts w:ascii="Arial" w:hAnsi="Arial" w:cs="Arial" w:eastAsia="Arial"/>
          <w:b/>
          <w:color w:val="15131F"/>
          <w:sz w:val="22"/>
          <w:rtl/>
          <w:szCs w:val="22"/>
        </w:rPr>
        <w:t>3.3 الترجمة والترجمة العكسية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ردك بعد أن راجعته.</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الترجمة العكسية مطابقة. التواريخ بالصيغة المحلية. ويراجع متحدث متمكن من اللغة صياغة السياسة.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ترجم هذا الرد إلى [اللغة] لعميل في [البلد]:</w:t>
        <w:br/>
        <w:t>[ردك]</w:t>
        <w:br/>
        <w:t>احتفظ بالأسماء وأرقام الطلبات والمبالغ والتواريخ والروابط كما كُتبت تماماً. استخدم صيغة المخاطبة [الرسمية أو غير الرسمية]. ثم ترجم نسختك مرة أخرى إلى العربية، جملةً جملة، حتى أتحقق منها.</w:t>
      </w:r>
    </w:p>
    <w:p>
      <w:pPr>
        <w:spacing w:after="40"/>
        <w:bidi/>
        <w:jc w:val="right"/>
      </w:pPr>
    </w:p>
    <w:p>
      <w:pPr>
        <w:spacing w:after="60"/>
        <w:bidi/>
        <w:jc w:val="right"/>
      </w:pPr>
      <w:r>
        <w:rPr>
          <w:rFonts w:ascii="Arial" w:hAnsi="Arial" w:cs="Arial" w:eastAsia="Arial"/>
          <w:b/>
          <w:color w:val="6B3CF0"/>
          <w:sz w:val="21"/>
          <w:rtl/>
          <w:szCs w:val="21"/>
        </w:rPr>
        <w:t xml:space="preserve">في CRMsoftware.pro: </w:t>
      </w:r>
      <w:r>
        <w:rPr>
          <w:rFonts w:ascii="Arial" w:hAnsi="Arial" w:cs="Arial" w:eastAsia="Arial"/>
          <w:b w:val="0"/>
          <w:color w:val="5D5A70"/>
          <w:sz w:val="21"/>
          <w:rtl/>
          <w:szCs w:val="21"/>
        </w:rPr>
        <w:t>في خطة Growth، تترجم ميزة «⁨Auto translate⁩» في «⁨Live Support⁩» الدردشات لفريقك، ويرد وكيل الذكاء الاصطناعي على موقعك بأكثر من 95 لغة. استخدم 3.3 لرسائل البريد الإلكتروني ومقالات المساعدة.</w:t>
      </w:r>
    </w:p>
    <w:p>
      <w:pPr>
        <w:spacing w:after="60"/>
        <w:bidi/>
        <w:jc w:val="right"/>
      </w:pPr>
      <w:r>
        <w:rPr>
          <w:rFonts w:ascii="Arial" w:hAnsi="Arial" w:cs="Arial" w:eastAsia="Arial"/>
          <w:b/>
          <w:color w:val="6B3CF0"/>
          <w:sz w:val="21"/>
          <w:rtl/>
          <w:szCs w:val="21"/>
        </w:rPr>
        <w:t xml:space="preserve">عبارات احذفها: </w:t>
      </w:r>
      <w:r>
        <w:rPr>
          <w:rFonts w:ascii="Arial" w:hAnsi="Arial" w:cs="Arial" w:eastAsia="Arial"/>
          <w:b w:val="0"/>
          <w:color w:val="5D5A70"/>
          <w:sz w:val="21"/>
          <w:rtl/>
          <w:szCs w:val="21"/>
        </w:rPr>
        <w:t>حسب سياستنا, كما ذكرت سابقاً, نحيطكم علماً, نعتذر عن أي إزعاج</w:t>
      </w:r>
    </w:p>
    <w:p>
      <w:pPr>
        <w:spacing w:after="160"/>
        <w:bidi/>
        <w:jc w:val="right"/>
      </w:pPr>
    </w:p>
    <w:p>
      <w:pPr>
        <w:spacing w:after="60"/>
        <w:bidi/>
        <w:jc w:val="right"/>
      </w:pPr>
      <w:r>
        <w:rPr>
          <w:rFonts w:ascii="Arial" w:hAnsi="Arial" w:cs="Arial" w:eastAsia="Arial"/>
          <w:b/>
          <w:color w:val="15131F"/>
          <w:sz w:val="28"/>
          <w:rtl/>
          <w:szCs w:val="28"/>
        </w:rPr>
        <w:t>4. لخّص محادثة دعم طويلة قبل تسليمها لزميل</w:t>
      </w:r>
    </w:p>
    <w:p>
      <w:pPr>
        <w:spacing w:after="80"/>
        <w:bidi/>
        <w:jc w:val="right"/>
      </w:pPr>
      <w:r>
        <w:rPr>
          <w:rFonts w:ascii="Arial" w:hAnsi="Arial" w:cs="Arial" w:eastAsia="Arial"/>
          <w:b w:val="0"/>
          <w:color w:val="5D5A70"/>
          <w:sz w:val="20"/>
          <w:rtl/>
          <w:szCs w:val="20"/>
        </w:rPr>
        <w:t>الملخص: 5 أسطر · القاعدة: اكتبه بحيث يمكن للعميل أن يقرأه: حقائق وتواريخ، بلا آراء.</w:t>
      </w:r>
    </w:p>
    <w:p>
      <w:pPr>
        <w:spacing w:after="80"/>
        <w:bidi/>
        <w:jc w:val="right"/>
      </w:pPr>
      <w:r>
        <w:rPr>
          <w:rFonts w:ascii="Arial" w:hAnsi="Arial" w:cs="Arial" w:eastAsia="Arial"/>
          <w:b w:val="0"/>
          <w:color w:val="15131F"/>
          <w:sz w:val="21"/>
          <w:rtl/>
          <w:szCs w:val="21"/>
        </w:rPr>
        <w:t>استخدم هذين الأمرين قبل أن تسلّم تذكرة إلى زميل أو تطلب من المدير أن يقرر. استبدل الأسماء أولاً بـ«العميل» و«الموظف».</w:t>
      </w:r>
    </w:p>
    <w:p>
      <w:pPr>
        <w:spacing w:after="40"/>
        <w:bidi/>
        <w:jc w:val="right"/>
      </w:pPr>
      <w:r>
        <w:rPr>
          <w:rFonts w:ascii="Arial" w:hAnsi="Arial" w:cs="Arial" w:eastAsia="Arial"/>
          <w:b/>
          <w:color w:val="15131F"/>
          <w:sz w:val="22"/>
          <w:rtl/>
          <w:szCs w:val="22"/>
        </w:rPr>
        <w:t>4.1 ملخص التسليم في 5 أسطر</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المحادثة كاملة، بعد استبدال الأسماء.</w:t>
      </w:r>
    </w:p>
    <w:p>
      <w:pPr>
        <w:spacing w:after="60"/>
        <w:bidi/>
        <w:jc w:val="right"/>
      </w:pPr>
      <w:r>
        <w:rPr>
          <w:rFonts w:ascii="Arial" w:hAnsi="Arial" w:cs="Arial" w:eastAsia="Arial"/>
          <w:b/>
          <w:color w:val="6B3CF0"/>
          <w:sz w:val="21"/>
          <w:rtl/>
          <w:szCs w:val="21"/>
        </w:rPr>
        <w:t xml:space="preserve">تحقّق قبل التسليم: </w:t>
      </w:r>
      <w:r>
        <w:rPr>
          <w:rFonts w:ascii="Arial" w:hAnsi="Arial" w:cs="Arial" w:eastAsia="Arial"/>
          <w:b w:val="0"/>
          <w:color w:val="5D5A70"/>
          <w:sz w:val="21"/>
          <w:rtl/>
          <w:szCs w:val="21"/>
        </w:rPr>
        <w:t>كل وعد تحت «ما تم حتى الآن» موجود فعلاً في المحادثة، مع تاريخه.</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لخّص محادثة الدعم هذه لزميل لم يطّلع عليها:</w:t>
        <w:br/>
        <w:t>[المحادثة]</w:t>
        <w:br/>
        <w:t>استخدم هذه الأسطر الخمسة بالضبط:</w:t>
        <w:br/>
        <w:t>يريد: ما يريده العميل، في جملة واحدة.</w:t>
        <w:br/>
        <w:t>الحقائق: المنتجات وتواريخ الطلبات والمبالغ المذكورة.</w:t>
        <w:br/>
        <w:t>ما تم حتى الآن: ما جربناه أو وعدنا به، مع التواريخ.</w:t>
        <w:br/>
        <w:t>مفتوح: ما لم تتم الإجابة عنه بعد.</w:t>
        <w:br/>
        <w:t>التالي: الخطوة التالية الوحيدة، ومن عليه تنفيذها، ومتى.</w:t>
        <w:br/>
        <w:t>استخدم المحادثة فقط. اكتب «غامض» حيث لا يكون الأمر واضحاً.</w:t>
      </w:r>
    </w:p>
    <w:p>
      <w:pPr>
        <w:spacing w:after="40"/>
        <w:bidi/>
        <w:jc w:val="right"/>
      </w:pPr>
    </w:p>
    <w:p>
      <w:pPr>
        <w:spacing w:after="40"/>
        <w:bidi/>
        <w:jc w:val="right"/>
      </w:pPr>
      <w:r>
        <w:rPr>
          <w:rFonts w:ascii="Arial" w:hAnsi="Arial" w:cs="Arial" w:eastAsia="Arial"/>
          <w:b/>
          <w:color w:val="15131F"/>
          <w:sz w:val="22"/>
          <w:rtl/>
          <w:szCs w:val="22"/>
        </w:rPr>
        <w:t>4.2 طلب قرار من المدير</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ملخص الأسطر الخمسة، والسياسة، وخياراتك.</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المبالغ والموعد النهائي الذي حدده العميل صحيحة. لا بيانات شخصية سوى الاسم الأول.</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رسالة داخلية قصيرة تطلب فيها من [المدير] أن يقرر في حالة دعم.</w:t>
        <w:br/>
        <w:t>الملخص: [ملخص الأسطر الخمسة]</w:t>
        <w:br/>
        <w:t>يطلب العميل: [ما يطلبه]</w:t>
        <w:br/>
        <w:t>السياسة: [نص السياسة]</w:t>
        <w:br/>
        <w:t>الخيارات: [خياران أو 3 خيارات مع تكلفة كل منها]</w:t>
        <w:br/>
        <w:t>توصيتي: [الخيار والسبب]</w:t>
        <w:br/>
        <w:t>الرد مطلوب بحلول: [التاريخ والوقت]</w:t>
        <w:br/>
        <w:t>أقل من [100] كلمة، والخيارات في قائمة مرقّمة. اختم بالسؤال المطلوب حسمه.</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5. حوّل التذاكر المحلولة إلى مقالات مساعدة وردود محفوظة</w:t>
      </w:r>
    </w:p>
    <w:p>
      <w:pPr>
        <w:spacing w:after="80"/>
        <w:bidi/>
        <w:jc w:val="right"/>
      </w:pPr>
      <w:r>
        <w:rPr>
          <w:rFonts w:ascii="Arial" w:hAnsi="Arial" w:cs="Arial" w:eastAsia="Arial"/>
          <w:b w:val="0"/>
          <w:color w:val="5D5A70"/>
          <w:sz w:val="20"/>
          <w:rtl/>
          <w:szCs w:val="20"/>
        </w:rPr>
        <w:t>السؤال نفسه: 3 مرات</w:t>
      </w:r>
    </w:p>
    <w:p>
      <w:pPr>
        <w:spacing w:after="80"/>
        <w:bidi/>
        <w:jc w:val="right"/>
      </w:pPr>
      <w:r>
        <w:rPr>
          <w:rFonts w:ascii="Arial" w:hAnsi="Arial" w:cs="Arial" w:eastAsia="Arial"/>
          <w:b w:val="0"/>
          <w:color w:val="15131F"/>
          <w:sz w:val="21"/>
          <w:rtl/>
          <w:szCs w:val="21"/>
        </w:rPr>
        <w:t>عندما يصل السؤال نفسه 3 مرات، اكتب الإجابة مرة واحدة وأعد استخدامها.</w:t>
      </w:r>
    </w:p>
    <w:p>
      <w:pPr>
        <w:spacing w:after="40"/>
        <w:bidi/>
        <w:jc w:val="right"/>
      </w:pPr>
      <w:r>
        <w:rPr>
          <w:rFonts w:ascii="Arial" w:hAnsi="Arial" w:cs="Arial" w:eastAsia="Arial"/>
          <w:b/>
          <w:color w:val="15131F"/>
          <w:sz w:val="22"/>
          <w:rtl/>
          <w:szCs w:val="22"/>
        </w:rPr>
        <w:t>5.1 مقالة مساعدة من دردشات محلولة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من 3 إلى 5 دردشات محلولة بعد حذف الأسماء، والإجابة التي نجحت.</w:t>
      </w:r>
    </w:p>
    <w:p>
      <w:pPr>
        <w:spacing w:after="60"/>
        <w:bidi/>
        <w:jc w:val="right"/>
      </w:pPr>
      <w:r>
        <w:rPr>
          <w:rFonts w:ascii="Arial" w:hAnsi="Arial" w:cs="Arial" w:eastAsia="Arial"/>
          <w:b/>
          <w:color w:val="6B3CF0"/>
          <w:sz w:val="21"/>
          <w:rtl/>
          <w:szCs w:val="21"/>
        </w:rPr>
        <w:t xml:space="preserve">تحقّق قبل النشر: </w:t>
      </w:r>
      <w:r>
        <w:rPr>
          <w:rFonts w:ascii="Arial" w:hAnsi="Arial" w:cs="Arial" w:eastAsia="Arial"/>
          <w:b w:val="0"/>
          <w:color w:val="5D5A70"/>
          <w:sz w:val="21"/>
          <w:rtl/>
          <w:szCs w:val="21"/>
        </w:rPr>
        <w:t>اتبع كل خطوة بنفسك. التسميات ولقطات الشاشة تطابق المنتج كما هو اليوم.</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مقالة مساعدة عن [الموضوع] من هذه الدردشات المحلولة:</w:t>
        <w:br/>
        <w:t>[من 3 إلى 5 دردشات]</w:t>
        <w:br/>
        <w:t>الإجابة التي نجحت: [الخطوات]</w:t>
        <w:br/>
        <w:t>العنوان: السؤال كما يكتبه العميل. ثم إجابة في جملة واحدة، وخطوات مرقّمة بإجراء واحد في كل خطوة، وما يراه العميل عندما ينجح الأمر، ومتى يتواصل معنا. استخدم الإجابة التي نجحت فقط. ثم اذكر الأسئلة الواردة في الدردشات التي لا تجيب عنها المقالة.</w:t>
      </w:r>
    </w:p>
    <w:p>
      <w:pPr>
        <w:spacing w:after="40"/>
        <w:bidi/>
        <w:jc w:val="right"/>
      </w:pPr>
    </w:p>
    <w:p>
      <w:pPr>
        <w:spacing w:after="40"/>
        <w:bidi/>
        <w:jc w:val="right"/>
      </w:pPr>
      <w:r>
        <w:rPr>
          <w:rFonts w:ascii="Arial" w:hAnsi="Arial" w:cs="Arial" w:eastAsia="Arial"/>
          <w:b/>
          <w:color w:val="15131F"/>
          <w:sz w:val="22"/>
          <w:rtl/>
          <w:szCs w:val="22"/>
        </w:rPr>
        <w:t>5.2 سؤال شائع لقاعدة المعرفة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السؤال بكلمات العميل، والإجابة المعتمدة.</w:t>
      </w:r>
    </w:p>
    <w:p>
      <w:pPr>
        <w:spacing w:after="60"/>
        <w:bidi/>
        <w:jc w:val="right"/>
      </w:pPr>
      <w:r>
        <w:rPr>
          <w:rFonts w:ascii="Arial" w:hAnsi="Arial" w:cs="Arial" w:eastAsia="Arial"/>
          <w:b/>
          <w:color w:val="6B3CF0"/>
          <w:sz w:val="21"/>
          <w:rtl/>
          <w:szCs w:val="21"/>
        </w:rPr>
        <w:t xml:space="preserve">تحقّق قبل النشر: </w:t>
      </w:r>
      <w:r>
        <w:rPr>
          <w:rFonts w:ascii="Arial" w:hAnsi="Arial" w:cs="Arial" w:eastAsia="Arial"/>
          <w:b w:val="0"/>
          <w:color w:val="5D5A70"/>
          <w:sz w:val="21"/>
          <w:rtl/>
          <w:szCs w:val="21"/>
        </w:rPr>
        <w:t>يطابق صفحة سياستك. الأسعار والتواريخ حالية أو محذوفة.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سؤالاً شائعاً واحداً مع إجابته.</w:t>
        <w:br/>
        <w:t>السؤال، بكلمات العميل: [السؤال]</w:t>
        <w:br/>
        <w:t>الإجابة المعتمدة: [الإجابة]</w:t>
        <w:br/>
        <w:t>الشرط أو الاستثناء، إن وُجد: [الشرط]</w:t>
        <w:br/>
        <w:t>ابدأ الإجابة بـ«نعم» أو «لا» أو بالرقم. [3] جمل على الأكثر. استخدم الإجابة المعتمدة فقط.</w:t>
      </w:r>
    </w:p>
    <w:p>
      <w:pPr>
        <w:spacing w:after="40"/>
        <w:bidi/>
        <w:jc w:val="right"/>
      </w:pPr>
    </w:p>
    <w:p>
      <w:pPr>
        <w:spacing w:after="40"/>
        <w:bidi/>
        <w:jc w:val="right"/>
      </w:pPr>
      <w:r>
        <w:rPr>
          <w:rFonts w:ascii="Arial" w:hAnsi="Arial" w:cs="Arial" w:eastAsia="Arial"/>
          <w:b/>
          <w:color w:val="15131F"/>
          <w:sz w:val="22"/>
          <w:rtl/>
          <w:szCs w:val="22"/>
        </w:rPr>
        <w:t>5.3 رد محفوظ بخانات بين أقواس</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رداً راجعته وأرسلته.</w:t>
      </w:r>
    </w:p>
    <w:p>
      <w:pPr>
        <w:spacing w:after="60"/>
        <w:bidi/>
        <w:jc w:val="right"/>
      </w:pPr>
      <w:r>
        <w:rPr>
          <w:rFonts w:ascii="Arial" w:hAnsi="Arial" w:cs="Arial" w:eastAsia="Arial"/>
          <w:b/>
          <w:color w:val="6B3CF0"/>
          <w:sz w:val="21"/>
          <w:rtl/>
          <w:szCs w:val="21"/>
        </w:rPr>
        <w:t xml:space="preserve">تحقّق قبل الحفظ: </w:t>
      </w:r>
      <w:r>
        <w:rPr>
          <w:rFonts w:ascii="Arial" w:hAnsi="Arial" w:cs="Arial" w:eastAsia="Arial"/>
          <w:b w:val="0"/>
          <w:color w:val="5D5A70"/>
          <w:sz w:val="21"/>
          <w:rtl/>
          <w:szCs w:val="21"/>
        </w:rPr>
        <w:t>لم يبقَ فيه اسم أو تاريخ أو مبلغ حقيقي. الرد يتبع سياستك الحالية.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حوّل هذا الرد إلى رد محفوظ يمكن إعادة استخدامه لـ[الموضوع]:</w:t>
        <w:br/>
        <w:t>[الرد الذي أرسلته]</w:t>
        <w:br/>
        <w:t>استبدل كل تفصيل يتغير من عميل لآخر، مثل الأسماء وأرقام الطلبات والتواريخ والمبالغ، بخانة قصيرة بين أقواس مربعة. احتفظ بكل ما عدا ذلك حرفياً. اقترح عنواناً واختصاراً بأحرف إنجليزية صغيرة ومن دون مسافات يبدأ بشرطة مائلة.</w:t>
      </w:r>
    </w:p>
    <w:p>
      <w:pPr>
        <w:spacing w:after="40"/>
        <w:bidi/>
        <w:jc w:val="right"/>
      </w:pPr>
    </w:p>
    <w:p>
      <w:pPr>
        <w:spacing w:after="60"/>
        <w:bidi/>
        <w:jc w:val="right"/>
      </w:pPr>
      <w:r>
        <w:rPr>
          <w:rFonts w:ascii="Arial" w:hAnsi="Arial" w:cs="Arial" w:eastAsia="Arial"/>
          <w:b/>
          <w:color w:val="6B3CF0"/>
          <w:sz w:val="21"/>
          <w:rtl/>
          <w:szCs w:val="21"/>
        </w:rPr>
        <w:t xml:space="preserve">أين توضع: </w:t>
      </w:r>
      <w:r>
        <w:rPr>
          <w:rFonts w:ascii="Arial" w:hAnsi="Arial" w:cs="Arial" w:eastAsia="Arial"/>
          <w:b w:val="0"/>
          <w:color w:val="5D5A70"/>
          <w:sz w:val="21"/>
          <w:rtl/>
          <w:szCs w:val="21"/>
        </w:rPr>
        <w:t>توضع مقالات المساعدة والأسئلة الشائعة في «⁨Knowledge Base⁩» لدى وكيل الذكاء الاصطناعي على موقعك (راجع قالب قاعدة معرفة الأسئلة الشائعة)، والردود المحفوظة في «⁨Settings⁩» ثم «⁨Saved Replies⁩» في خطة Growth.</w:t>
      </w:r>
    </w:p>
    <w:p>
      <w:pPr>
        <w:spacing w:after="60"/>
        <w:bidi/>
        <w:jc w:val="right"/>
      </w:pPr>
      <w:r>
        <w:rPr>
          <w:rFonts w:ascii="Arial" w:hAnsi="Arial" w:cs="Arial" w:eastAsia="Arial"/>
          <w:b/>
          <w:color w:val="6B3CF0"/>
          <w:sz w:val="21"/>
          <w:rtl/>
          <w:szCs w:val="21"/>
        </w:rPr>
        <w:t xml:space="preserve">انشر في: </w:t>
      </w:r>
      <w:r>
        <w:rPr>
          <w:rFonts w:ascii="Arial" w:hAnsi="Arial" w:cs="Arial" w:eastAsia="Arial"/>
          <w:b w:val="0"/>
          <w:color w:val="5D5A70"/>
          <w:sz w:val="21"/>
          <w:rtl/>
          <w:szCs w:val="21"/>
        </w:rPr>
        <w:t>مركز المساعدة, قاعدة المعرفة, الردود المحفوظة</w:t>
      </w:r>
    </w:p>
    <w:p>
      <w:pPr>
        <w:spacing w:after="160"/>
        <w:bidi/>
        <w:jc w:val="right"/>
      </w:pPr>
    </w:p>
    <w:p>
      <w:pPr>
        <w:spacing w:after="60"/>
        <w:bidi/>
        <w:jc w:val="right"/>
      </w:pPr>
      <w:r>
        <w:rPr>
          <w:rFonts w:ascii="Arial" w:hAnsi="Arial" w:cs="Arial" w:eastAsia="Arial"/>
          <w:b/>
          <w:color w:val="15131F"/>
          <w:sz w:val="28"/>
          <w:rtl/>
          <w:szCs w:val="28"/>
        </w:rPr>
        <w:t>6. افحص الرد مقابل السياسة، واعرف أسباب تواصل العملاء</w:t>
      </w:r>
    </w:p>
    <w:p>
      <w:pPr>
        <w:spacing w:after="80"/>
        <w:bidi/>
        <w:jc w:val="right"/>
      </w:pPr>
      <w:r>
        <w:rPr>
          <w:rFonts w:ascii="Arial" w:hAnsi="Arial" w:cs="Arial" w:eastAsia="Arial"/>
          <w:b w:val="0"/>
          <w:color w:val="5D5A70"/>
          <w:sz w:val="20"/>
          <w:rtl/>
          <w:szCs w:val="20"/>
        </w:rPr>
        <w:t>أعد العدّ يدوياً: أهم سببين · المسؤول والإجراء: يشغّل [قائد الفريق] الأمر 6.2 كل يوم اثنين، ويعالج سبباً واحداً في ذلك الأسبوع.</w:t>
      </w:r>
    </w:p>
    <w:p>
      <w:pPr>
        <w:spacing w:after="80"/>
        <w:bidi/>
        <w:jc w:val="right"/>
      </w:pPr>
      <w:r>
        <w:rPr>
          <w:rFonts w:ascii="Arial" w:hAnsi="Arial" w:cs="Arial" w:eastAsia="Arial"/>
          <w:b w:val="0"/>
          <w:color w:val="15131F"/>
          <w:sz w:val="21"/>
          <w:rtl/>
          <w:szCs w:val="21"/>
        </w:rPr>
        <w:t>لقائد الفريق: عين ثانية قبل إرسال رد مهم، ونظرة أسبوعية على أسباب تواصل العملاء.</w:t>
      </w:r>
    </w:p>
    <w:p>
      <w:pPr>
        <w:spacing w:after="40"/>
        <w:bidi/>
        <w:jc w:val="right"/>
      </w:pPr>
      <w:r>
        <w:rPr>
          <w:rFonts w:ascii="Arial" w:hAnsi="Arial" w:cs="Arial" w:eastAsia="Arial"/>
          <w:b/>
          <w:color w:val="15131F"/>
          <w:sz w:val="22"/>
          <w:rtl/>
          <w:szCs w:val="22"/>
        </w:rPr>
        <w:t>6.1 فحص الجودة مقابل السياسة</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رسالة العميل، والمسودة، والحقائق، والسياسة.</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اقرأ المسودة بنفسك أيضاً: فالذكاء الاصطناعي المراجِع قد يغفل عن أشياء كذلك.</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تصرّف كمراجع جودة صارم. افحص مسودة الرد هذه قبل إرسالها؛ ولا تُعِد كتابتها.</w:t>
        <w:br/>
        <w:t>رسالة العميل: [رسالة العميل]</w:t>
        <w:br/>
        <w:t>المسودة: [مسودة الرد]</w:t>
        <w:br/>
        <w:t>الحقائق والسياسة: [الحقائق ونص السياسة]</w:t>
        <w:br/>
        <w:t>أنشئ جدولاً فيه: كل ادعاء في المسودة (التواريخ، والمبالغ، والوعود، وحقائق المنتج)، وعمود «مدعوم» («نعم» أو «لا» أو «ليس في الحقائق»)، والتصحيح. ثم نبّه إلى أي لوم أو سخرية، أو غياب الخطوة التالية، أو بيانات شخصية لا ينبغي أن تكون موجودة.</w:t>
      </w:r>
    </w:p>
    <w:p>
      <w:pPr>
        <w:spacing w:after="40"/>
        <w:bidi/>
        <w:jc w:val="right"/>
      </w:pPr>
    </w:p>
    <w:p>
      <w:pPr>
        <w:spacing w:after="40"/>
        <w:bidi/>
        <w:jc w:val="right"/>
      </w:pPr>
      <w:r>
        <w:rPr>
          <w:rFonts w:ascii="Arial" w:hAnsi="Arial" w:cs="Arial" w:eastAsia="Arial"/>
          <w:b/>
          <w:color w:val="15131F"/>
          <w:sz w:val="22"/>
          <w:rtl/>
          <w:szCs w:val="22"/>
        </w:rPr>
        <w:t>6.2 أهم أسباب التواصل</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أولى رسائل العملاء في الأسبوع الماضي، بعد حذف الأسماء وأرقام الطلبات. وتصلح أيضاً تعليقات الاستطلاعات والمراجعات.</w:t>
      </w:r>
    </w:p>
    <w:p>
      <w:pPr>
        <w:spacing w:after="60"/>
        <w:bidi/>
        <w:jc w:val="right"/>
      </w:pPr>
      <w:r>
        <w:rPr>
          <w:rFonts w:ascii="Arial" w:hAnsi="Arial" w:cs="Arial" w:eastAsia="Arial"/>
          <w:b/>
          <w:color w:val="6B3CF0"/>
          <w:sz w:val="21"/>
          <w:rtl/>
          <w:szCs w:val="21"/>
        </w:rPr>
        <w:t xml:space="preserve">تحقّق قبل اتخاذ إجراء: </w:t>
      </w:r>
      <w:r>
        <w:rPr>
          <w:rFonts w:ascii="Arial" w:hAnsi="Arial" w:cs="Arial" w:eastAsia="Arial"/>
          <w:b w:val="0"/>
          <w:color w:val="5D5A70"/>
          <w:sz w:val="21"/>
          <w:rtl/>
          <w:szCs w:val="21"/>
        </w:rPr>
        <w:t>أعد عدّ أهم سببين يدوياً. فقد تكون أعداد الذكاء الاصطناعي غير دقيقة.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إليك [العدد] من رسائل العملاء من الأسبوع الماضي، رسالة في كل سطر، بعد حذف الأسماء وأرقام الطلبات:</w:t>
        <w:br/>
        <w:t>[الرسائل]</w:t>
        <w:br/>
        <w:t>صنّفها في [8] أسباب على الأكثر. لكل سبب: اسم قصير، والعدد، ومثال واحد بكلمات العميل، وما يمنع تكراره: مقالة مساعدة، أو رد محفوظ، أو إصلاح في المنتج أو المتجر أو السياسة. احسب كل رسالة مرة واحدة فقط. رتّب الأسباب حسب العدد.</w:t>
      </w:r>
    </w:p>
    <w:p>
      <w:pPr>
        <w:spacing w:after="40"/>
        <w:bidi/>
        <w:jc w:val="right"/>
      </w:pPr>
    </w:p>
    <w:p>
      <w:pPr>
        <w:spacing w:after="60"/>
        <w:bidi/>
        <w:jc w:val="right"/>
      </w:pPr>
      <w:r>
        <w:rPr>
          <w:rFonts w:ascii="Arial" w:hAnsi="Arial" w:cs="Arial" w:eastAsia="Arial"/>
          <w:b/>
          <w:color w:val="6B3CF0"/>
          <w:sz w:val="21"/>
          <w:rtl/>
          <w:szCs w:val="21"/>
        </w:rPr>
        <w:t xml:space="preserve">الأسبوع القادم: </w:t>
      </w:r>
      <w:r>
        <w:rPr>
          <w:rFonts w:ascii="Arial" w:hAnsi="Arial" w:cs="Arial" w:eastAsia="Arial"/>
          <w:b w:val="0"/>
          <w:color w:val="5D5A70"/>
          <w:sz w:val="21"/>
          <w:rtl/>
          <w:szCs w:val="21"/>
        </w:rPr>
        <w:t>حوّل أهم الأسباب إلى وسوم في «⁨Settings⁩» ثم «⁨Conversation Tags⁩» («⁨New tag⁩») لتصنيف دردشات الأسبوع القادم.</w:t>
      </w:r>
    </w:p>
    <w:p>
      <w:pPr>
        <w:spacing w:after="160"/>
        <w:bidi/>
        <w:jc w:val="right"/>
      </w:pPr>
    </w:p>
    <w:p>
      <w:pPr>
        <w:spacing w:after="60"/>
        <w:bidi/>
        <w:jc w:val="right"/>
      </w:pPr>
      <w:r>
        <w:rPr>
          <w:rFonts w:ascii="Arial" w:hAnsi="Arial" w:cs="Arial" w:eastAsia="Arial"/>
          <w:b/>
          <w:color w:val="15131F"/>
          <w:sz w:val="28"/>
          <w:rtl/>
          <w:szCs w:val="28"/>
        </w:rPr>
        <w:t>7. أوامر الذكاء الاصطناعي لخدمة عملاء المتاجر الإلكترونية وSaaS</w:t>
      </w:r>
    </w:p>
    <w:p>
      <w:pPr>
        <w:spacing w:after="80"/>
        <w:bidi/>
        <w:jc w:val="right"/>
      </w:pPr>
      <w:r>
        <w:rPr>
          <w:rFonts w:ascii="Arial" w:hAnsi="Arial" w:cs="Arial" w:eastAsia="Arial"/>
          <w:b w:val="0"/>
          <w:color w:val="5D5A70"/>
          <w:sz w:val="20"/>
          <w:rtl/>
          <w:szCs w:val="20"/>
        </w:rPr>
        <w:t>مواعيد التسليم: لا تخمين أبداً</w:t>
      </w:r>
    </w:p>
    <w:p>
      <w:pPr>
        <w:spacing w:after="80"/>
        <w:bidi/>
        <w:jc w:val="right"/>
      </w:pPr>
      <w:r>
        <w:rPr>
          <w:rFonts w:ascii="Arial" w:hAnsi="Arial" w:cs="Arial" w:eastAsia="Arial"/>
          <w:b w:val="0"/>
          <w:color w:val="15131F"/>
          <w:sz w:val="21"/>
          <w:rtl/>
          <w:szCs w:val="21"/>
        </w:rPr>
        <w:t>تتلقى المتاجر أسئلة عن الطلبات والإرجاع، وتتلقى شركات البرمجيات أسئلة عن طريقة الاستخدام والأعطال. انسخ الحقائق من مصدرها، ولا تدع الذكاء الاصطناعي يخمّن أبداً.</w:t>
      </w:r>
    </w:p>
    <w:p>
      <w:pPr>
        <w:spacing w:after="40"/>
        <w:bidi/>
        <w:jc w:val="right"/>
      </w:pPr>
      <w:r>
        <w:rPr>
          <w:rFonts w:ascii="Arial" w:hAnsi="Arial" w:cs="Arial" w:eastAsia="Arial"/>
          <w:b/>
          <w:color w:val="15131F"/>
          <w:sz w:val="22"/>
          <w:rtl/>
          <w:szCs w:val="22"/>
        </w:rPr>
        <w:t>7.1 رد عن حالة الطلب (متجر إلكتروني)</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تاريخ الطلب، وحالة الشحن، والموعد الذي تقدّره شركة الشحن، منسوخة اليوم.</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الحالة تطابق صفحة شركة الشحن الآن. لا «يصل غداً» ما لم تقل شركة الشحن ذلك.</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رداً على عميل يسأل أين طلبه.</w:t>
        <w:br/>
        <w:t>الحقائق: تاريخ الطلب [التاريخ]، الشحن [التاريخ أو لم يُشحن بعد]، حالة شركة الشحن [الحالة والتاريخ]، التسليم المتوقع [التاريخ أو لا يوجد].</w:t>
        <w:br/>
        <w:t>خطوتنا التالية: [ما سنفعله ومتى].</w:t>
        <w:br/>
        <w:t>لا تخمّن موعد التسليم. أقل من [70] كلمة، [دردشة أو بريد إلكتروني].</w:t>
      </w:r>
    </w:p>
    <w:p>
      <w:pPr>
        <w:spacing w:after="40"/>
        <w:bidi/>
        <w:jc w:val="right"/>
      </w:pPr>
    </w:p>
    <w:p>
      <w:pPr>
        <w:spacing w:after="40"/>
        <w:bidi/>
        <w:jc w:val="right"/>
      </w:pPr>
      <w:r>
        <w:rPr>
          <w:rFonts w:ascii="Arial" w:hAnsi="Arial" w:cs="Arial" w:eastAsia="Arial"/>
          <w:b/>
          <w:color w:val="15131F"/>
          <w:sz w:val="22"/>
          <w:rtl/>
          <w:szCs w:val="22"/>
        </w:rPr>
        <w:t>7.2 رد عن الإرجاع أو الاسترداد (متجر إلكتروني)</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طلب العميل، والسياسة، وما وافقت عليه في متجرك أو منصة الدفع.</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المبلغ والطريقة والتوقيت تطابق ما وافقت عليه. ويتم الاسترداد في تلك المنصة.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رداً بشأن إرجاع منتج.</w:t>
        <w:br/>
        <w:t>طلب العميل: [ما يطلبه]</w:t>
        <w:br/>
        <w:t>سياسة الإرجاع: [نص السياسة]</w:t>
        <w:br/>
        <w:t>القرار: [موافقة أو رفض، والمبلغ، وطريقة الاسترداد، والتوقيت]</w:t>
        <w:br/>
        <w:t>ما يفعله العميل بعد ذلك: [الملصق، والتغليف، ومكان التسليم، والموعد النهائي]</w:t>
        <w:br/>
        <w:t>اذكر القرار أولاً. اذكر المبلغ والتوقيت كما وردا أعلاه تماماً. أقل من [100] كلمة.</w:t>
      </w:r>
    </w:p>
    <w:p>
      <w:pPr>
        <w:spacing w:after="40"/>
        <w:bidi/>
        <w:jc w:val="right"/>
      </w:pPr>
    </w:p>
    <w:p>
      <w:pPr>
        <w:spacing w:after="40"/>
        <w:bidi/>
        <w:jc w:val="right"/>
      </w:pPr>
      <w:r>
        <w:rPr>
          <w:rFonts w:ascii="Arial" w:hAnsi="Arial" w:cs="Arial" w:eastAsia="Arial"/>
          <w:b/>
          <w:color w:val="15131F"/>
          <w:sz w:val="22"/>
          <w:rtl/>
          <w:szCs w:val="22"/>
        </w:rPr>
        <w:t>7.3 بلاغ عطل للمطورين (SaaS)</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المحادثة بعد حذف الأسماء وعناوين البريد الإلكتروني، مع الخطة والمتصفح.</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أعد إنتاج العطل بنفسك. لا لقطة شاشة تُظهر بيانات العملاء.</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حوّل محادثة الدعم هذه إلى بلاغ عطل للمطورين لدينا:</w:t>
        <w:br/>
        <w:t>[المحادثة]</w:t>
        <w:br/>
        <w:t>اكتب: عنواناً من 10 كلمات على الأكثر، وخطوات إعادة إنتاج العطل، والنتيجة المتوقعة، والنتيجة الفعلية، والخطة، والجهاز والمتصفح، وعدد العملاء الذين أبلغوا عنه، والحل المؤقت الذي قدّمناه. اكتب «مجهول» لكل ما لا تذكره المحادثة. لا تخمّن السبب.</w:t>
      </w:r>
    </w:p>
    <w:p>
      <w:pPr>
        <w:spacing w:after="40"/>
        <w:bidi/>
        <w:jc w:val="right"/>
      </w:pPr>
    </w:p>
    <w:p>
      <w:pPr>
        <w:spacing w:after="80"/>
        <w:bidi/>
        <w:jc w:val="right"/>
      </w:pPr>
      <w:r>
        <w:rPr>
          <w:rFonts w:ascii="Arial" w:hAnsi="Arial" w:cs="Arial" w:eastAsia="Arial"/>
          <w:b w:val="0"/>
          <w:color w:val="15131F"/>
          <w:sz w:val="21"/>
          <w:rtl/>
          <w:szCs w:val="21"/>
        </w:rPr>
        <w:t>للأنشطة التي تستقبل حجوزات: راجع قوالب أوامر الذكاء الاصطناعي لحجز المواعيد. وللتأمين: راجع قوالب أوامر الذكاء الاصطناعي للتأمين.</w:t>
      </w:r>
    </w:p>
    <w:p>
      <w:pPr>
        <w:spacing w:after="60"/>
        <w:bidi/>
        <w:jc w:val="right"/>
      </w:pPr>
      <w:r>
        <w:rPr>
          <w:rFonts w:ascii="Arial" w:hAnsi="Arial" w:cs="Arial" w:eastAsia="Arial"/>
          <w:b/>
          <w:color w:val="6B3CF0"/>
          <w:sz w:val="21"/>
          <w:rtl/>
          <w:szCs w:val="21"/>
        </w:rPr>
        <w:t xml:space="preserve">لا تلصق أبداً: </w:t>
      </w:r>
      <w:r>
        <w:rPr>
          <w:rFonts w:ascii="Arial" w:hAnsi="Arial" w:cs="Arial" w:eastAsia="Arial"/>
          <w:b w:val="0"/>
          <w:color w:val="5D5A70"/>
          <w:sz w:val="21"/>
          <w:rtl/>
          <w:szCs w:val="21"/>
        </w:rPr>
        <w:t>أرقام البطاقات, عناوين المنازل, لقطات شاشة ببيانات العملاء</w:t>
      </w:r>
    </w:p>
    <w:p>
      <w:pPr>
        <w:spacing w:after="160"/>
        <w:bidi/>
        <w:jc w:val="right"/>
      </w:pPr>
    </w:p>
    <w:p>
      <w:pPr>
        <w:spacing w:after="60"/>
        <w:bidi/>
        <w:jc w:val="right"/>
      </w:pPr>
      <w:r>
        <w:rPr>
          <w:rFonts w:ascii="Arial" w:hAnsi="Arial" w:cs="Arial" w:eastAsia="Arial"/>
          <w:b/>
          <w:color w:val="15131F"/>
          <w:sz w:val="28"/>
          <w:rtl/>
          <w:szCs w:val="28"/>
        </w:rPr>
        <w:t>8. أوامر الذكاء الاصطناعي لتهيئة العملاء والاحتفاظ بهم</w:t>
      </w:r>
    </w:p>
    <w:p>
      <w:pPr>
        <w:spacing w:after="80"/>
        <w:bidi/>
        <w:jc w:val="right"/>
      </w:pPr>
      <w:r>
        <w:rPr>
          <w:rFonts w:ascii="Arial" w:hAnsi="Arial" w:cs="Arial" w:eastAsia="Arial"/>
          <w:b w:val="0"/>
          <w:color w:val="5D5A70"/>
          <w:sz w:val="20"/>
          <w:rtl/>
          <w:szCs w:val="20"/>
        </w:rPr>
        <w:t>الهدف: واحد لكل رسالة</w:t>
      </w:r>
    </w:p>
    <w:p>
      <w:pPr>
        <w:spacing w:after="80"/>
        <w:bidi/>
        <w:jc w:val="right"/>
      </w:pPr>
      <w:r>
        <w:rPr>
          <w:rFonts w:ascii="Arial" w:hAnsi="Arial" w:cs="Arial" w:eastAsia="Arial"/>
          <w:b w:val="0"/>
          <w:color w:val="15131F"/>
          <w:sz w:val="21"/>
          <w:rtl/>
          <w:szCs w:val="21"/>
        </w:rPr>
        <w:t>هدف واحد لكل رسالة: خطوة أولى للعملاء الجدد، وسبب للعودة لمن قلّ نشاطهم، وطريق واضح للخروج لمن يغادرون.</w:t>
      </w:r>
    </w:p>
    <w:p>
      <w:pPr>
        <w:spacing w:after="40"/>
        <w:bidi/>
        <w:jc w:val="right"/>
      </w:pPr>
      <w:r>
        <w:rPr>
          <w:rFonts w:ascii="Arial" w:hAnsi="Arial" w:cs="Arial" w:eastAsia="Arial"/>
          <w:b/>
          <w:color w:val="15131F"/>
          <w:sz w:val="22"/>
          <w:rtl/>
          <w:szCs w:val="22"/>
        </w:rPr>
        <w:t>8.1 رسالة ترحيب</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ما اختاره العميل، والخطوة الأولى الأكثر فائدة، ومكان الحصول على المساعدة.</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الرابط يعمل والخطوة تناسب خطته. لا نتائج موعودة.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[بريد ترحيب أو رسالة ترحيب] من [اسم النشاط] إلى عميل جديد أتمّ للتو [الاشتراك في ماذا أو شراء ماذا].</w:t>
        <w:br/>
        <w:t>الحقائق: [ما اختاره]. الخطوة الأولى الأكثر فائدة: [الخطوة الأولى]. المساعدة: [الرابط، أو الرد على هذا البريد].</w:t>
        <w:br/>
        <w:t>اشكره في جملة واحدة. هدف واحد: أن يتخذ الخطوة الأولى. لا قائمة ميزات ولا خصم. أقل من [90] كلمة.</w:t>
      </w:r>
    </w:p>
    <w:p>
      <w:pPr>
        <w:spacing w:after="40"/>
        <w:bidi/>
        <w:jc w:val="right"/>
      </w:pPr>
    </w:p>
    <w:p>
      <w:pPr>
        <w:spacing w:after="40"/>
        <w:bidi/>
        <w:jc w:val="right"/>
      </w:pPr>
      <w:r>
        <w:rPr>
          <w:rFonts w:ascii="Arial" w:hAnsi="Arial" w:cs="Arial" w:eastAsia="Arial"/>
          <w:b/>
          <w:color w:val="15131F"/>
          <w:sz w:val="22"/>
          <w:rtl/>
          <w:szCs w:val="22"/>
        </w:rPr>
        <w:t>8.2 متابعة عندما يتوقف العميل</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ما فعله العميل حتى الآن، وأين توقف.</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تحقّق من الحساب أولاً: هل توقف فعلاً. ويرسلها شخص.</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رسالة متابعة قصيرة إلى عميل [توقف عند أي خطوة، أو لم يطلب أو يسجّل الدخول منذ متى].</w:t>
        <w:br/>
        <w:t>ما فعله حتى الآن: [الحقائق]</w:t>
        <w:br/>
        <w:t>العائق المحتمل: [العائق]</w:t>
        <w:br/>
        <w:t>اعرض شيئاً واحداً يزيله: [دليل، أو مساعدة في الإعداد، أو مكالمة مدتها 15 دقيقة].</w:t>
        <w:br/>
        <w:t>بنبرة مساعدة لا ضاغطة. لا تلمّح أبداً إلى أنه أخطأ في شيء. أقل من [70] كلمة، مع سؤال واحد في النهاية.</w:t>
      </w:r>
    </w:p>
    <w:p>
      <w:pPr>
        <w:spacing w:after="40"/>
        <w:bidi/>
        <w:jc w:val="right"/>
      </w:pPr>
    </w:p>
    <w:p>
      <w:pPr>
        <w:spacing w:after="40"/>
        <w:bidi/>
        <w:jc w:val="right"/>
      </w:pPr>
      <w:r>
        <w:rPr>
          <w:rFonts w:ascii="Arial" w:hAnsi="Arial" w:cs="Arial" w:eastAsia="Arial"/>
          <w:b/>
          <w:color w:val="15131F"/>
          <w:sz w:val="22"/>
          <w:rtl/>
          <w:szCs w:val="22"/>
        </w:rPr>
        <w:t>8.3 الرد على طلب إلغاء</w:t>
      </w:r>
    </w:p>
    <w:p>
      <w:pPr>
        <w:spacing w:after="60"/>
        <w:bidi/>
        <w:jc w:val="right"/>
      </w:pPr>
      <w:r>
        <w:rPr>
          <w:rFonts w:ascii="Arial" w:hAnsi="Arial" w:cs="Arial" w:eastAsia="Arial"/>
          <w:b/>
          <w:color w:val="6B3CF0"/>
          <w:sz w:val="21"/>
          <w:rtl/>
          <w:szCs w:val="21"/>
        </w:rPr>
        <w:t xml:space="preserve">ما تلصقه: </w:t>
      </w:r>
      <w:r>
        <w:rPr>
          <w:rFonts w:ascii="Arial" w:hAnsi="Arial" w:cs="Arial" w:eastAsia="Arial"/>
          <w:b w:val="0"/>
          <w:color w:val="5D5A70"/>
          <w:sz w:val="21"/>
          <w:rtl/>
          <w:szCs w:val="21"/>
        </w:rPr>
        <w:t>سبب العميل، وطريقة الإلغاء، والبديل الوحيد الذي تعرضه.</w:t>
      </w:r>
    </w:p>
    <w:p>
      <w:pPr>
        <w:spacing w:after="60"/>
        <w:bidi/>
        <w:jc w:val="right"/>
      </w:pPr>
      <w:r>
        <w:rPr>
          <w:rFonts w:ascii="Arial" w:hAnsi="Arial" w:cs="Arial" w:eastAsia="Arial"/>
          <w:b/>
          <w:color w:val="6B3CF0"/>
          <w:sz w:val="21"/>
          <w:rtl/>
          <w:szCs w:val="21"/>
        </w:rPr>
        <w:t xml:space="preserve">تحقّق قبل الإرسال: </w:t>
      </w:r>
      <w:r>
        <w:rPr>
          <w:rFonts w:ascii="Arial" w:hAnsi="Arial" w:cs="Arial" w:eastAsia="Arial"/>
          <w:b w:val="0"/>
          <w:color w:val="5D5A70"/>
          <w:sz w:val="21"/>
          <w:rtl/>
          <w:szCs w:val="21"/>
        </w:rPr>
        <w:t>خطوات الإلغاء تعمل. العرض معتمد، ويُقدَّم مرة واحدة.</w:t>
      </w:r>
    </w:p>
    <w:p>
      <w:pPr>
        <w:spacing w:after="60"/>
        <w:bidi/>
        <w:jc w:val="right"/>
      </w:pPr>
      <w:r>
        <w:rPr>
          <w:rFonts w:ascii="Arial" w:hAnsi="Arial" w:cs="Arial" w:eastAsia="Arial"/>
          <w:b/>
          <w:color w:val="6B3CF0"/>
          <w:sz w:val="21"/>
          <w:rtl/>
          <w:szCs w:val="21"/>
        </w:rPr>
        <w:t xml:space="preserve">الأمر: </w:t>
      </w:r>
      <w:r>
        <w:rPr>
          <w:rFonts w:ascii="Arial" w:hAnsi="Arial" w:cs="Arial" w:eastAsia="Arial"/>
          <w:b w:val="0"/>
          <w:color w:val="15131F"/>
          <w:sz w:val="21"/>
          <w:rtl/>
          <w:szCs w:val="21"/>
        </w:rPr>
        <w:t>اكتب رداً على عميل يريد إلغاء [الخطة أو الاشتراك أو الطلب].</w:t>
        <w:br/>
        <w:t>سببه: [السبب، بكلماته]</w:t>
        <w:br/>
        <w:t>طريقة الإلغاء: [الخطوات أو الرابط]</w:t>
        <w:br/>
        <w:t>ما يحدث بعد ذلك: [الوصول، والبيانات، وآخر دفعة]</w:t>
        <w:br/>
        <w:t>بديل واحد يمكننا عرضه: [إيقاف مؤقت، أو خطة أصغر، أو إصلاح، أو لا شيء]</w:t>
        <w:br/>
        <w:t>أكّد طريقة الإلغاء أولاً، ثم اعرض البديل مرة واحدة. لا تُشعره بالذنب ولا تضغط عليه. أقل من [90] كلمة.</w:t>
      </w:r>
    </w:p>
    <w:p>
      <w:pPr>
        <w:spacing w:after="40"/>
        <w:bidi/>
        <w:jc w:val="right"/>
      </w:pPr>
    </w:p>
    <w:p>
      <w:pPr>
        <w:spacing w:after="60"/>
        <w:bidi/>
        <w:jc w:val="right"/>
      </w:pPr>
      <w:r>
        <w:rPr>
          <w:rFonts w:ascii="Arial" w:hAnsi="Arial" w:cs="Arial" w:eastAsia="Arial"/>
          <w:b/>
          <w:color w:val="6B3CF0"/>
          <w:sz w:val="21"/>
          <w:rtl/>
          <w:szCs w:val="21"/>
        </w:rPr>
        <w:t xml:space="preserve">استعادة العملاء والملاحظات: </w:t>
      </w:r>
      <w:r>
        <w:rPr>
          <w:rFonts w:ascii="Arial" w:hAnsi="Arial" w:cs="Arial" w:eastAsia="Arial"/>
          <w:b w:val="0"/>
          <w:color w:val="5D5A70"/>
          <w:sz w:val="21"/>
          <w:rtl/>
          <w:szCs w:val="21"/>
        </w:rPr>
        <w:t>لتعليقات الاستطلاعات أو إجابات NPS أو المراجعات، استخدم 6.2. ولرسالة استعادة عميل غادر، استخدم 8.2 واجعل سبب مغادرته هو العائق.</w:t>
      </w:r>
    </w:p>
    <w:p>
      <w:pPr>
        <w:spacing w:after="60"/>
        <w:bidi/>
        <w:jc w:val="right"/>
      </w:pPr>
      <w:r>
        <w:rPr>
          <w:rFonts w:ascii="Arial" w:hAnsi="Arial" w:cs="Arial" w:eastAsia="Arial"/>
          <w:b/>
          <w:color w:val="6B3CF0"/>
          <w:sz w:val="21"/>
          <w:rtl/>
          <w:szCs w:val="21"/>
        </w:rPr>
        <w:t xml:space="preserve">ممنوع أبداً: </w:t>
      </w:r>
      <w:r>
        <w:rPr>
          <w:rFonts w:ascii="Arial" w:hAnsi="Arial" w:cs="Arial" w:eastAsia="Arial"/>
          <w:b w:val="0"/>
          <w:color w:val="5D5A70"/>
          <w:sz w:val="21"/>
          <w:rtl/>
          <w:szCs w:val="21"/>
        </w:rPr>
        <w:t>مواعيد نهائية وهمية, إشعار العميل بالذنب, عرض استبقاء ثانٍ</w:t>
      </w:r>
    </w:p>
    <w:p>
      <w:pPr>
        <w:spacing w:after="160"/>
        <w:bidi/>
        <w:jc w:val="right"/>
      </w:pPr>
    </w:p>
    <w:p>
      <w:pPr>
        <w:spacing w:after="80"/>
        <w:bidi/>
        <w:jc w:val="right"/>
      </w:pPr>
      <w:r>
        <w:rPr>
          <w:rFonts w:ascii="Arial" w:hAnsi="Arial" w:cs="Arial" w:eastAsia="Arial"/>
          <w:b/>
          <w:color w:val="15131F"/>
          <w:sz w:val="28"/>
          <w:rtl/>
          <w:szCs w:val="28"/>
        </w:rPr>
        <w:t>مثال: طلب وصل تالفاً: الأمر، والفحوصات الخمسة، والرد المرسل</w:t>
      </w:r>
    </w:p>
    <w:p>
      <w:pPr>
        <w:spacing w:after="120"/>
        <w:bidi/>
        <w:jc w:val="right"/>
      </w:pPr>
      <w:r>
        <w:rPr>
          <w:rFonts w:ascii="Arial" w:hAnsi="Arial" w:cs="Arial" w:eastAsia="Arial"/>
          <w:b w:val="0"/>
          <w:color w:val="5D5A70"/>
          <w:sz w:val="21"/>
          <w:rtl/>
          <w:szCs w:val="21"/>
        </w:rPr>
        <w:t>يحفظ Quillfeather Stationery، وهو متجر إلكتروني خيالي للدفاتر والأقلام، أوامره في مكتبة Excel. يوم الاثنين 12 أكتوبر 2026، كتب روهان ديساي في دردشة الموقع عن الطلب QF-20417. فتسلّمت نويل كابور، مسؤولة الدعم، الدردشة، وكتبت مسودة ردها بالأمر 2.1، وأجرت الفحوصات الخمسة، ثم أرسلته.</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مرحباً. وصل طلبي QF-20417 يوم السبت، وتسرّب حبر قلم الحبر على أحد الدفاتر. أحتاج إليها لرحلة يوم الجمعة.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عذراً، ليس هكذا يجب أن يصل دفتر جديد. أنا مساعد الذكاء الاصطناعي لدى Quillfeather، ولا أستطيع رؤية الطلبات أو إرسال بدائل، لذلك سأحوّل طلبك إلى نويل من فريقنا. هل يمكنك إرسال صورة؟ ترد نويل هنا خلال 30 دقيقة، من 9:00 إلى 17:00 في أيام العمل.</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أرسلت الصورة. هل يمكن أن تصلني بدائل قبل الجمعة؟</w:t>
      </w:r>
    </w:p>
    <w:p>
      <w:pPr>
        <w:spacing w:after="60"/>
        <w:bidi/>
        <w:jc w:val="right"/>
      </w:pPr>
      <w:r>
        <w:rPr>
          <w:rFonts w:ascii="Arial" w:hAnsi="Arial" w:cs="Arial" w:eastAsia="Arial"/>
          <w:b/>
          <w:color w:val="6B3CF0"/>
          <w:sz w:val="21"/>
          <w:rtl/>
          <w:szCs w:val="21"/>
        </w:rPr>
        <w:t xml:space="preserve">نويل (مسؤولة الدعم): </w:t>
      </w:r>
      <w:r>
        <w:rPr>
          <w:rFonts w:ascii="Arial" w:hAnsi="Arial" w:cs="Arial" w:eastAsia="Arial"/>
          <w:b w:val="0"/>
          <w:color w:val="15131F"/>
          <w:sz w:val="21"/>
          <w:rtl/>
          <w:szCs w:val="21"/>
        </w:rPr>
        <w:t>مرحباً روهان، معك نويل. آسفة لأن القلم سرّب الحبر ولطّخ دفترك، وشكراً على الصورة. أرسلت إليك اليوم قلم حبر جديداً ودفتر A5 منقّطاً جديداً بالشحن السريع، مجاناً. تتوقع شركة الشحن التسليم يوم الأربعاء 14 أكتوبر، قبل رحلتك. لا داعي لإرجاع أي شيء. وستصلك معلومات التتبع على بريدك الإلكتروني بحلول الساعة 18:00 اليوم.</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رائع، شكراً لك. العنوان نفسه الموجود في الطلب.</w:t>
      </w:r>
    </w:p>
    <w:p>
      <w:pPr>
        <w:spacing w:after="60"/>
        <w:bidi/>
        <w:jc w:val="right"/>
      </w:pPr>
      <w:r>
        <w:rPr>
          <w:rFonts w:ascii="Arial" w:hAnsi="Arial" w:cs="Arial" w:eastAsia="Arial"/>
          <w:b/>
          <w:color w:val="6B3CF0"/>
          <w:sz w:val="21"/>
          <w:rtl/>
          <w:szCs w:val="21"/>
        </w:rPr>
        <w:t xml:space="preserve">نويل (مسؤولة الدعم): </w:t>
      </w:r>
      <w:r>
        <w:rPr>
          <w:rFonts w:ascii="Arial" w:hAnsi="Arial" w:cs="Arial" w:eastAsia="Arial"/>
          <w:b w:val="0"/>
          <w:color w:val="15131F"/>
          <w:sz w:val="21"/>
          <w:rtl/>
          <w:szCs w:val="21"/>
        </w:rPr>
        <w:t>ممتاز، سيُرسل إلى هذا العنوان. سأتحقق من التتبع صباح الأربعاء، وأراسلك هنا إذا تغيّر أي شيء.</w:t>
      </w:r>
    </w:p>
    <w:p>
      <w:pPr>
        <w:spacing w:after="80"/>
        <w:bidi/>
        <w:jc w:val="right"/>
      </w:pPr>
    </w:p>
    <w:p>
      <w:pPr>
        <w:spacing w:after="80"/>
        <w:bidi/>
        <w:jc w:val="right"/>
      </w:pPr>
      <w:r>
        <w:rPr>
          <w:rFonts w:ascii="Arial" w:hAnsi="Arial" w:cs="Arial" w:eastAsia="Arial"/>
          <w:b/>
          <w:color w:val="15131F"/>
          <w:sz w:val="24"/>
          <w:rtl/>
          <w:szCs w:val="24"/>
        </w:rPr>
        <w:t>الأمر 2.1 كما ملأته نويل</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الأمر</w:t>
            </w:r>
          </w:p>
        </w:tc>
        <w:tc>
          <w:tcPr>
            <w:tcW w:type="dxa" w:w="4986"/>
          </w:tcPr>
          <w:p>
            <w:pPr>
              <w:bidi/>
              <w:jc w:val="right"/>
            </w:pPr>
            <w:r/>
            <w:r>
              <w:rPr>
                <w:rFonts w:ascii="Arial" w:hAnsi="Arial" w:cs="Arial" w:eastAsia="Arial"/>
                <w:b w:val="0"/>
                <w:color w:val="15131F"/>
                <w:sz w:val="19"/>
                <w:rtl/>
                <w:szCs w:val="19"/>
              </w:rPr>
              <w:t>2.1 الرد من الحقائق، الإصدار 2</w:t>
            </w:r>
          </w:p>
        </w:tc>
      </w:tr>
      <w:tr>
        <w:tc>
          <w:tcPr>
            <w:tcW w:type="dxa" w:w="4986"/>
          </w:tcPr>
          <w:p>
            <w:pPr>
              <w:bidi/>
              <w:jc w:val="right"/>
            </w:pPr>
            <w:r/>
            <w:r>
              <w:rPr>
                <w:rFonts w:ascii="Arial" w:hAnsi="Arial" w:cs="Arial" w:eastAsia="Arial"/>
                <w:b/>
                <w:color w:val="15131F"/>
                <w:sz w:val="19"/>
                <w:rtl/>
                <w:szCs w:val="19"/>
              </w:rPr>
              <w:t>مساعد الذكاء الاصطناعي</w:t>
            </w:r>
          </w:p>
        </w:tc>
        <w:tc>
          <w:tcPr>
            <w:tcW w:type="dxa" w:w="4986"/>
          </w:tcPr>
          <w:p>
            <w:pPr>
              <w:bidi/>
              <w:jc w:val="right"/>
            </w:pPr>
            <w:r/>
            <w:r>
              <w:rPr>
                <w:rFonts w:ascii="Arial" w:hAnsi="Arial" w:cs="Arial" w:eastAsia="Arial"/>
                <w:b w:val="0"/>
                <w:color w:val="15131F"/>
                <w:sz w:val="19"/>
                <w:rtl/>
                <w:szCs w:val="19"/>
              </w:rPr>
              <w:t>حساب العمل الخاص بالمتجر</w:t>
            </w:r>
          </w:p>
        </w:tc>
      </w:tr>
      <w:tr>
        <w:tc>
          <w:tcPr>
            <w:tcW w:type="dxa" w:w="4986"/>
          </w:tcPr>
          <w:p>
            <w:pPr>
              <w:bidi/>
              <w:jc w:val="right"/>
            </w:pPr>
            <w:r/>
            <w:r>
              <w:rPr>
                <w:rFonts w:ascii="Arial" w:hAnsi="Arial" w:cs="Arial" w:eastAsia="Arial"/>
                <w:b/>
                <w:color w:val="15131F"/>
                <w:sz w:val="19"/>
                <w:rtl/>
                <w:szCs w:val="19"/>
              </w:rPr>
              <w:t>ما لُصق</w:t>
            </w:r>
          </w:p>
        </w:tc>
        <w:tc>
          <w:tcPr>
            <w:tcW w:type="dxa" w:w="4986"/>
          </w:tcPr>
          <w:p>
            <w:pPr>
              <w:bidi/>
              <w:jc w:val="right"/>
            </w:pPr>
            <w:r/>
            <w:r>
              <w:rPr>
                <w:rFonts w:ascii="Arial" w:hAnsi="Arial" w:cs="Arial" w:eastAsia="Arial"/>
                <w:b w:val="0"/>
                <w:color w:val="15131F"/>
                <w:sz w:val="19"/>
                <w:rtl/>
                <w:szCs w:val="19"/>
              </w:rPr>
              <w:t>رسالة روهان (بالاسم الأول فقط)، ومحتويات الطلب، وسطر السياسة، وقرار نويل، وتاريخ شركة الشحن</w:t>
            </w:r>
          </w:p>
        </w:tc>
      </w:tr>
      <w:tr>
        <w:tc>
          <w:tcPr>
            <w:tcW w:type="dxa" w:w="4986"/>
          </w:tcPr>
          <w:p>
            <w:pPr>
              <w:bidi/>
              <w:jc w:val="right"/>
            </w:pPr>
            <w:r/>
            <w:r>
              <w:rPr>
                <w:rFonts w:ascii="Arial" w:hAnsi="Arial" w:cs="Arial" w:eastAsia="Arial"/>
                <w:b/>
                <w:color w:val="15131F"/>
                <w:sz w:val="19"/>
                <w:rtl/>
                <w:szCs w:val="19"/>
              </w:rPr>
              <w:t>ما لم يُلصق</w:t>
            </w:r>
          </w:p>
        </w:tc>
        <w:tc>
          <w:tcPr>
            <w:tcW w:type="dxa" w:w="4986"/>
          </w:tcPr>
          <w:p>
            <w:pPr>
              <w:bidi/>
              <w:jc w:val="right"/>
            </w:pPr>
            <w:r/>
            <w:r>
              <w:rPr>
                <w:rFonts w:ascii="Arial" w:hAnsi="Arial" w:cs="Arial" w:eastAsia="Arial"/>
                <w:b w:val="0"/>
                <w:color w:val="15131F"/>
                <w:sz w:val="19"/>
                <w:rtl/>
                <w:szCs w:val="19"/>
              </w:rPr>
              <w:t>اسم العائلة، والبريد الإلكتروني، والعنوان، ورقم الطلب، والصورة</w:t>
            </w:r>
          </w:p>
        </w:tc>
      </w:tr>
      <w:tr>
        <w:tc>
          <w:tcPr>
            <w:tcW w:type="dxa" w:w="4986"/>
          </w:tcPr>
          <w:p>
            <w:pPr>
              <w:bidi/>
              <w:jc w:val="right"/>
            </w:pPr>
            <w:r/>
            <w:r>
              <w:rPr>
                <w:rFonts w:ascii="Arial" w:hAnsi="Arial" w:cs="Arial" w:eastAsia="Arial"/>
                <w:b/>
                <w:color w:val="15131F"/>
                <w:sz w:val="19"/>
                <w:rtl/>
                <w:szCs w:val="19"/>
              </w:rPr>
              <w:t>القرار (قرار نويل)</w:t>
            </w:r>
          </w:p>
        </w:tc>
        <w:tc>
          <w:tcPr>
            <w:tcW w:type="dxa" w:w="4986"/>
          </w:tcPr>
          <w:p>
            <w:pPr>
              <w:bidi/>
              <w:jc w:val="right"/>
            </w:pPr>
            <w:r/>
            <w:r>
              <w:rPr>
                <w:rFonts w:ascii="Arial" w:hAnsi="Arial" w:cs="Arial" w:eastAsia="Arial"/>
                <w:b w:val="0"/>
                <w:color w:val="15131F"/>
                <w:sz w:val="19"/>
                <w:rtl/>
                <w:szCs w:val="19"/>
              </w:rPr>
              <w:t>قلم ودفتر جديدان بالشحن السريع، مجاناً، بلا إرجاع (السياسة: الإبلاغ عن التلف خلال 30 يوماً)</w:t>
            </w:r>
          </w:p>
        </w:tc>
      </w:tr>
    </w:tbl>
    <w:p/>
    <w:p>
      <w:pPr>
        <w:spacing w:after="80"/>
        <w:bidi/>
        <w:jc w:val="right"/>
      </w:pPr>
      <w:r>
        <w:rPr>
          <w:rFonts w:ascii="Arial" w:hAnsi="Arial" w:cs="Arial" w:eastAsia="Arial"/>
          <w:b/>
          <w:color w:val="15131F"/>
          <w:sz w:val="24"/>
          <w:rtl/>
          <w:szCs w:val="24"/>
        </w:rPr>
        <w:t>الفحوصات الخمسة قبل الإرسال</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الحقائق</w:t>
            </w:r>
          </w:p>
        </w:tc>
        <w:tc>
          <w:tcPr>
            <w:tcW w:type="dxa" w:w="4986"/>
          </w:tcPr>
          <w:p>
            <w:pPr>
              <w:bidi/>
              <w:jc w:val="right"/>
            </w:pPr>
            <w:r/>
            <w:r>
              <w:rPr>
                <w:rFonts w:ascii="Arial" w:hAnsi="Arial" w:cs="Arial" w:eastAsia="Arial"/>
                <w:b w:val="0"/>
                <w:color w:val="15131F"/>
                <w:sz w:val="19"/>
                <w:rtl/>
                <w:szCs w:val="19"/>
              </w:rPr>
              <w:t>القلم والدفتر، والشحن السريع، ومجاناً: كما تقرر</w:t>
            </w:r>
          </w:p>
        </w:tc>
      </w:tr>
      <w:tr>
        <w:tc>
          <w:tcPr>
            <w:tcW w:type="dxa" w:w="4986"/>
          </w:tcPr>
          <w:p>
            <w:pPr>
              <w:bidi/>
              <w:jc w:val="right"/>
            </w:pPr>
            <w:r/>
            <w:r>
              <w:rPr>
                <w:rFonts w:ascii="Arial" w:hAnsi="Arial" w:cs="Arial" w:eastAsia="Arial"/>
                <w:b/>
                <w:color w:val="15131F"/>
                <w:sz w:val="19"/>
                <w:rtl/>
                <w:szCs w:val="19"/>
              </w:rPr>
              <w:t>الأرقام</w:t>
            </w:r>
          </w:p>
        </w:tc>
        <w:tc>
          <w:tcPr>
            <w:tcW w:type="dxa" w:w="4986"/>
          </w:tcPr>
          <w:p>
            <w:pPr>
              <w:bidi/>
              <w:jc w:val="right"/>
            </w:pPr>
            <w:r/>
            <w:r>
              <w:rPr>
                <w:rFonts w:ascii="Arial" w:hAnsi="Arial" w:cs="Arial" w:eastAsia="Arial"/>
                <w:b w:val="0"/>
                <w:color w:val="15131F"/>
                <w:sz w:val="19"/>
                <w:rtl/>
                <w:szCs w:val="19"/>
              </w:rPr>
              <w:t>الأربعاء 14 أكتوبر: يطابق تقدير شركة الشحن</w:t>
            </w:r>
          </w:p>
        </w:tc>
      </w:tr>
      <w:tr>
        <w:tc>
          <w:tcPr>
            <w:tcW w:type="dxa" w:w="4986"/>
          </w:tcPr>
          <w:p>
            <w:pPr>
              <w:bidi/>
              <w:jc w:val="right"/>
            </w:pPr>
            <w:r/>
            <w:r>
              <w:rPr>
                <w:rFonts w:ascii="Arial" w:hAnsi="Arial" w:cs="Arial" w:eastAsia="Arial"/>
                <w:b/>
                <w:color w:val="15131F"/>
                <w:sz w:val="19"/>
                <w:rtl/>
                <w:szCs w:val="19"/>
              </w:rPr>
              <w:t>الوعود</w:t>
            </w:r>
          </w:p>
        </w:tc>
        <w:tc>
          <w:tcPr>
            <w:tcW w:type="dxa" w:w="4986"/>
          </w:tcPr>
          <w:p>
            <w:pPr>
              <w:bidi/>
              <w:jc w:val="right"/>
            </w:pPr>
            <w:r/>
            <w:r>
              <w:rPr>
                <w:rFonts w:ascii="Arial" w:hAnsi="Arial" w:cs="Arial" w:eastAsia="Arial"/>
                <w:b w:val="0"/>
                <w:color w:val="15131F"/>
                <w:sz w:val="19"/>
                <w:rtl/>
                <w:szCs w:val="19"/>
              </w:rPr>
              <w:t>حُذفت عبارة «وقد رددنا إليك أيضاً تكلفة الشحن»: لم يتقرر ذلك. سُجّلت النتيجة «فشل»، وصُحّح الأمر في الإصدار 3</w:t>
            </w:r>
          </w:p>
        </w:tc>
      </w:tr>
      <w:tr>
        <w:tc>
          <w:tcPr>
            <w:tcW w:type="dxa" w:w="4986"/>
          </w:tcPr>
          <w:p>
            <w:pPr>
              <w:bidi/>
              <w:jc w:val="right"/>
            </w:pPr>
            <w:r/>
            <w:r>
              <w:rPr>
                <w:rFonts w:ascii="Arial" w:hAnsi="Arial" w:cs="Arial" w:eastAsia="Arial"/>
                <w:b/>
                <w:color w:val="15131F"/>
                <w:sz w:val="19"/>
                <w:rtl/>
                <w:szCs w:val="19"/>
              </w:rPr>
              <w:t>النبرة</w:t>
            </w:r>
          </w:p>
        </w:tc>
        <w:tc>
          <w:tcPr>
            <w:tcW w:type="dxa" w:w="4986"/>
          </w:tcPr>
          <w:p>
            <w:pPr>
              <w:bidi/>
              <w:jc w:val="right"/>
            </w:pPr>
            <w:r/>
            <w:r>
              <w:rPr>
                <w:rFonts w:ascii="Arial" w:hAnsi="Arial" w:cs="Arial" w:eastAsia="Arial"/>
                <w:b w:val="0"/>
                <w:color w:val="15131F"/>
                <w:sz w:val="19"/>
                <w:rtl/>
                <w:szCs w:val="19"/>
              </w:rPr>
              <w:t>52 كلمة، واعتذار واحد، بلا لوم، وخطوة تالية واحدة</w:t>
            </w:r>
          </w:p>
        </w:tc>
      </w:tr>
      <w:tr>
        <w:tc>
          <w:tcPr>
            <w:tcW w:type="dxa" w:w="4986"/>
          </w:tcPr>
          <w:p>
            <w:pPr>
              <w:bidi/>
              <w:jc w:val="right"/>
            </w:pPr>
            <w:r/>
            <w:r>
              <w:rPr>
                <w:rFonts w:ascii="Arial" w:hAnsi="Arial" w:cs="Arial" w:eastAsia="Arial"/>
                <w:b/>
                <w:color w:val="15131F"/>
                <w:sz w:val="19"/>
                <w:rtl/>
                <w:szCs w:val="19"/>
              </w:rPr>
              <w:t>الخصوصية</w:t>
            </w:r>
          </w:p>
        </w:tc>
        <w:tc>
          <w:tcPr>
            <w:tcW w:type="dxa" w:w="4986"/>
          </w:tcPr>
          <w:p>
            <w:pPr>
              <w:bidi/>
              <w:jc w:val="right"/>
            </w:pPr>
            <w:r/>
            <w:r>
              <w:rPr>
                <w:rFonts w:ascii="Arial" w:hAnsi="Arial" w:cs="Arial" w:eastAsia="Arial"/>
                <w:b w:val="0"/>
                <w:color w:val="15131F"/>
                <w:sz w:val="19"/>
                <w:rtl/>
                <w:szCs w:val="19"/>
              </w:rPr>
              <w:t>لا عميل آخر، ولا ملاحظات داخلية</w:t>
            </w:r>
          </w:p>
        </w:tc>
      </w:tr>
    </w:tbl>
    <w:p/>
    <w:p>
      <w:pPr>
        <w:spacing w:after="80"/>
        <w:bidi/>
        <w:jc w:val="right"/>
      </w:pPr>
      <w:r>
        <w:rPr>
          <w:rFonts w:ascii="Arial" w:hAnsi="Arial" w:cs="Arial" w:eastAsia="Arial"/>
          <w:b/>
          <w:color w:val="15131F"/>
          <w:sz w:val="24"/>
          <w:rtl/>
          <w:szCs w:val="24"/>
        </w:rPr>
        <w:t>ما يُسجَّل في التطبيق وفي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«⁨Awaiting agent⁩» 9:44، تسلّمتها نويل 9:58، وحُلّت 10:12</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على جهة اتصال روهان: QF-20417، تسرّب حبر القلم، وتلطّخ الدفتر؛ بديل بالشحن السريع في 12 أكتوبر، بلا إرجاع</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«التحقق من تتبع QF-20417»؛ «⁨Assignee⁩»: نويل؛ «⁨Deadline⁩»: الأربعاء 14 أكتوبر</w:t>
            </w:r>
          </w:p>
        </w:tc>
      </w:tr>
      <w:tr>
        <w:tc>
          <w:tcPr>
            <w:tcW w:type="dxa" w:w="4986"/>
          </w:tcPr>
          <w:p>
            <w:pPr>
              <w:bidi/>
              <w:jc w:val="right"/>
            </w:pPr>
            <w:r/>
            <w:r>
              <w:rPr>
                <w:rFonts w:ascii="Arial" w:hAnsi="Arial" w:cs="Arial" w:eastAsia="Arial"/>
                <w:b/>
                <w:color w:val="15131F"/>
                <w:sz w:val="19"/>
                <w:rtl/>
                <w:szCs w:val="19"/>
              </w:rPr>
              <w:t>«⁨Saved Replies⁩»</w:t>
            </w:r>
          </w:p>
        </w:tc>
        <w:tc>
          <w:tcPr>
            <w:tcW w:type="dxa" w:w="4986"/>
          </w:tcPr>
          <w:p>
            <w:pPr>
              <w:bidi/>
              <w:jc w:val="right"/>
            </w:pPr>
            <w:r/>
            <w:r>
              <w:rPr>
                <w:rFonts w:ascii="Arial" w:hAnsi="Arial" w:cs="Arial" w:eastAsia="Arial"/>
                <w:b w:val="0"/>
                <w:color w:val="15131F"/>
                <w:sz w:val="19"/>
                <w:rtl/>
                <w:szCs w:val="19"/>
              </w:rPr>
              <w:t>/damaged-item: الرد بعد مراجعته، مع الأقواس، ومشترك مع الفريق</w:t>
            </w:r>
          </w:p>
        </w:tc>
      </w:tr>
    </w:tbl>
    <w:p/>
    <w:p>
      <w:pPr>
        <w:spacing w:after="80"/>
        <w:bidi/>
        <w:jc w:val="right"/>
      </w:pPr>
      <w:r>
        <w:rPr>
          <w:rFonts w:ascii="Arial" w:hAnsi="Arial" w:cs="Arial" w:eastAsia="Arial"/>
          <w:b/>
          <w:color w:val="15131F"/>
          <w:sz w:val="24"/>
          <w:rtl/>
          <w:szCs w:val="24"/>
        </w:rPr>
        <w:t>سجل الاختبار، الأمر 2.1</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الإصدار</w:t>
            </w:r>
          </w:p>
        </w:tc>
        <w:tc>
          <w:tcPr>
            <w:tcW w:type="dxa" w:w="3324"/>
            <w:shd w:val="clear" w:color="auto" w:fill="EFE9FF"/>
          </w:tcPr>
          <w:p>
            <w:pPr>
              <w:bidi/>
              <w:jc w:val="right"/>
            </w:pPr>
            <w:r/>
            <w:r>
              <w:rPr>
                <w:rFonts w:ascii="Arial" w:hAnsi="Arial" w:cs="Arial" w:eastAsia="Arial"/>
                <w:b/>
                <w:color w:val="15131F"/>
                <w:sz w:val="19"/>
                <w:rtl/>
                <w:szCs w:val="19"/>
              </w:rPr>
              <w:t>آخر اختبار</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الإصدار 3</w:t>
            </w:r>
          </w:p>
        </w:tc>
        <w:tc>
          <w:tcPr>
            <w:tcW w:type="dxa" w:w="3324"/>
          </w:tcPr>
          <w:p>
            <w:pPr>
              <w:bidi/>
              <w:jc w:val="right"/>
            </w:pPr>
            <w:r/>
            <w:r>
              <w:rPr>
                <w:rFonts w:ascii="Arial" w:hAnsi="Arial" w:cs="Arial" w:eastAsia="Arial"/>
                <w:b w:val="0"/>
                <w:color w:val="15131F"/>
                <w:sz w:val="19"/>
                <w:rtl/>
                <w:szCs w:val="19"/>
              </w:rPr>
              <w:t>13 أكتوبر</w:t>
            </w:r>
          </w:p>
        </w:tc>
        <w:tc>
          <w:tcPr>
            <w:tcW w:type="dxa" w:w="3324"/>
          </w:tcPr>
          <w:p>
            <w:pPr>
              <w:bidi/>
              <w:jc w:val="right"/>
            </w:pPr>
            <w:r/>
            <w:r>
              <w:rPr>
                <w:rFonts w:ascii="Arial" w:hAnsi="Arial" w:cs="Arial" w:eastAsia="Arial"/>
                <w:b w:val="0"/>
                <w:color w:val="15131F"/>
                <w:sz w:val="19"/>
                <w:rtl/>
                <w:szCs w:val="19"/>
              </w:rPr>
              <w:t>نجح 3 من 3</w:t>
            </w:r>
          </w:p>
        </w:tc>
      </w:tr>
    </w:tbl>
    <w:p/>
    <w:p>
      <w:pPr>
        <w:spacing w:after="240"/>
        <w:bidi/>
        <w:jc w:val="right"/>
      </w:pPr>
      <w:r>
        <w:rPr>
          <w:rFonts w:ascii="Arial" w:hAnsi="Arial" w:cs="Arial" w:eastAsia="Arial"/>
          <w:b w:val="0"/>
          <w:color w:val="5D5A70"/>
          <w:sz w:val="18"/>
          <w:rtl/>
          <w:szCs w:val="18"/>
        </w:rPr>
        <w:t>متجر وعميل خياليان</w:t>
      </w:r>
    </w:p>
    <w:p>
      <w:pPr>
        <w:spacing w:after="80"/>
        <w:bidi/>
        <w:jc w:val="right"/>
      </w:pPr>
      <w:r>
        <w:rPr>
          <w:rFonts w:ascii="Arial" w:hAnsi="Arial" w:cs="Arial" w:eastAsia="Arial"/>
          <w:b/>
          <w:color w:val="15131F"/>
          <w:sz w:val="28"/>
          <w:rtl/>
          <w:szCs w:val="28"/>
        </w:rPr>
        <w:t>بيانات العملاء في ChatGPT وClaude وGemini وCopilot</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مساعد الذكاء الاصطناعي</w:t>
            </w:r>
          </w:p>
        </w:tc>
        <w:tc>
          <w:tcPr>
            <w:tcW w:type="dxa" w:w="3324"/>
            <w:shd w:val="clear" w:color="auto" w:fill="EFE9FF"/>
          </w:tcPr>
          <w:p>
            <w:pPr>
              <w:bidi/>
              <w:jc w:val="right"/>
            </w:pPr>
            <w:r/>
            <w:r>
              <w:rPr>
                <w:rFonts w:ascii="Arial" w:hAnsi="Arial" w:cs="Arial" w:eastAsia="Arial"/>
                <w:b/>
                <w:color w:val="15131F"/>
                <w:sz w:val="19"/>
                <w:rtl/>
                <w:szCs w:val="19"/>
              </w:rPr>
              <w:t>الحساب الشخصي</w:t>
            </w:r>
          </w:p>
        </w:tc>
        <w:tc>
          <w:tcPr>
            <w:tcW w:type="dxa" w:w="3324"/>
            <w:shd w:val="clear" w:color="auto" w:fill="EFE9FF"/>
          </w:tcPr>
          <w:p>
            <w:pPr>
              <w:bidi/>
              <w:jc w:val="right"/>
            </w:pPr>
            <w:r/>
            <w:r>
              <w:rPr>
                <w:rFonts w:ascii="Arial" w:hAnsi="Arial" w:cs="Arial" w:eastAsia="Arial"/>
                <w:b/>
                <w:color w:val="15131F"/>
                <w:sz w:val="19"/>
                <w:rtl/>
                <w:szCs w:val="19"/>
              </w:rPr>
              <w:t>حساب العمل</w:t>
            </w:r>
          </w:p>
        </w:tc>
      </w:tr>
      <w:tr>
        <w:tc>
          <w:tcPr>
            <w:tcW w:type="dxa" w:w="3324"/>
          </w:tcPr>
          <w:p>
            <w:pPr>
              <w:bidi/>
              <w:jc w:val="right"/>
            </w:pPr>
            <w:r/>
            <w:r>
              <w:rPr>
                <w:rFonts w:ascii="Arial" w:hAnsi="Arial" w:cs="Arial" w:eastAsia="Arial"/>
                <w:b w:val="0"/>
                <w:color w:val="15131F"/>
                <w:sz w:val="19"/>
                <w:rtl/>
                <w:szCs w:val="19"/>
              </w:rPr>
              <w:t>ChatGPT</w:t>
            </w:r>
          </w:p>
        </w:tc>
        <w:tc>
          <w:tcPr>
            <w:tcW w:type="dxa" w:w="3324"/>
          </w:tcPr>
          <w:p>
            <w:pPr>
              <w:bidi/>
              <w:jc w:val="right"/>
            </w:pPr>
            <w:r/>
            <w:r>
              <w:rPr>
                <w:rFonts w:ascii="Arial" w:hAnsi="Arial" w:cs="Arial" w:eastAsia="Arial"/>
                <w:b w:val="0"/>
                <w:color w:val="15131F"/>
                <w:sz w:val="19"/>
                <w:rtl/>
                <w:szCs w:val="19"/>
              </w:rPr>
              <w:t>«الإعدادات» ثم «عناصر التحكم في البيانات»: عند إيقاف «تحسين النموذج للجميع»، لا تُستخدم الدردشات الجديدة لتدريب النماذج. ولا تُستخدم «الدردشة المؤقتة» أيضاً.</w:t>
            </w:r>
          </w:p>
        </w:tc>
        <w:tc>
          <w:tcPr>
            <w:tcW w:type="dxa" w:w="3324"/>
          </w:tcPr>
          <w:p>
            <w:pPr>
              <w:bidi/>
              <w:jc w:val="right"/>
            </w:pPr>
            <w:r/>
            <w:r>
              <w:rPr>
                <w:rFonts w:ascii="Arial" w:hAnsi="Arial" w:cs="Arial" w:eastAsia="Arial"/>
                <w:b w:val="0"/>
                <w:color w:val="15131F"/>
                <w:sz w:val="19"/>
                <w:rtl/>
                <w:szCs w:val="19"/>
              </w:rPr>
              <w:t>لا تستخدم OpenAI محتوى ChatGPT Business أو Enterprise أو Edu لتدريب نماذجها افتراضياً.</w:t>
            </w:r>
          </w:p>
        </w:tc>
      </w:tr>
      <w:tr>
        <w:tc>
          <w:tcPr>
            <w:tcW w:type="dxa" w:w="3324"/>
          </w:tcPr>
          <w:p>
            <w:pPr>
              <w:bidi/>
              <w:jc w:val="right"/>
            </w:pPr>
            <w:r/>
            <w:r>
              <w:rPr>
                <w:rFonts w:ascii="Arial" w:hAnsi="Arial" w:cs="Arial" w:eastAsia="Arial"/>
                <w:b w:val="0"/>
                <w:color w:val="15131F"/>
                <w:sz w:val="19"/>
                <w:rtl/>
                <w:szCs w:val="19"/>
              </w:rPr>
              <w:t>Claude</w:t>
            </w:r>
          </w:p>
        </w:tc>
        <w:tc>
          <w:tcPr>
            <w:tcW w:type="dxa" w:w="3324"/>
          </w:tcPr>
          <w:p>
            <w:pPr>
              <w:bidi/>
              <w:jc w:val="right"/>
            </w:pPr>
            <w:r/>
            <w:r>
              <w:rPr>
                <w:rFonts w:ascii="Arial" w:hAnsi="Arial" w:cs="Arial" w:eastAsia="Arial"/>
                <w:b w:val="0"/>
                <w:color w:val="15131F"/>
                <w:sz w:val="19"/>
                <w:rtl/>
                <w:szCs w:val="19"/>
              </w:rPr>
              <w:t>إعدادات الخصوصية: يحدد إعداد «⁨Model Improvement⁩» ما إذا كانت دردشاتك تساعد في تحسين Claude. ولا تُستخدم الدردشات في الوضع المتخفي.</w:t>
            </w:r>
          </w:p>
        </w:tc>
        <w:tc>
          <w:tcPr>
            <w:tcW w:type="dxa" w:w="3324"/>
          </w:tcPr>
          <w:p>
            <w:pPr>
              <w:bidi/>
              <w:jc w:val="right"/>
            </w:pPr>
            <w:r/>
            <w:r>
              <w:rPr>
                <w:rFonts w:ascii="Arial" w:hAnsi="Arial" w:cs="Arial" w:eastAsia="Arial"/>
                <w:b w:val="0"/>
                <w:color w:val="15131F"/>
                <w:sz w:val="19"/>
                <w:rtl/>
                <w:szCs w:val="19"/>
              </w:rPr>
              <w:t>لا تستخدم Anthropic مدخلات Claude for Work أو واجهتها البرمجية (API) ومخرجاتهما للتدريب افتراضياً.</w:t>
            </w:r>
          </w:p>
        </w:tc>
      </w:tr>
      <w:tr>
        <w:tc>
          <w:tcPr>
            <w:tcW w:type="dxa" w:w="3324"/>
          </w:tcPr>
          <w:p>
            <w:pPr>
              <w:bidi/>
              <w:jc w:val="right"/>
            </w:pPr>
            <w:r/>
            <w:r>
              <w:rPr>
                <w:rFonts w:ascii="Arial" w:hAnsi="Arial" w:cs="Arial" w:eastAsia="Arial"/>
                <w:b w:val="0"/>
                <w:color w:val="15131F"/>
                <w:sz w:val="19"/>
                <w:rtl/>
                <w:szCs w:val="19"/>
              </w:rPr>
              <w:t>Gemini</w:t>
            </w:r>
          </w:p>
        </w:tc>
        <w:tc>
          <w:tcPr>
            <w:tcW w:type="dxa" w:w="3324"/>
          </w:tcPr>
          <w:p>
            <w:pPr>
              <w:bidi/>
              <w:jc w:val="right"/>
            </w:pPr>
            <w:r/>
            <w:r>
              <w:rPr>
                <w:rFonts w:ascii="Arial" w:hAnsi="Arial" w:cs="Arial" w:eastAsia="Arial"/>
                <w:b w:val="0"/>
                <w:color w:val="15131F"/>
                <w:sz w:val="19"/>
                <w:rtl/>
                <w:szCs w:val="19"/>
              </w:rPr>
              <w:t>عند إيقاف «الاحتفاظ بالنشاط»، لا تُستخدم الدردشات المستقبلية لتدريب نماذج Google، لكنها تُحفظ لمدة 72 ساعة. وتطلب Google عدم إدخال معلومات سرية لا تريد أن يراها المراجع.</w:t>
            </w:r>
          </w:p>
        </w:tc>
        <w:tc>
          <w:tcPr>
            <w:tcW w:type="dxa" w:w="3324"/>
          </w:tcPr>
          <w:p>
            <w:pPr>
              <w:bidi/>
              <w:jc w:val="right"/>
            </w:pPr>
            <w:r/>
            <w:r>
              <w:rPr>
                <w:rFonts w:ascii="Arial" w:hAnsi="Arial" w:cs="Arial" w:eastAsia="Arial"/>
                <w:b w:val="0"/>
                <w:color w:val="15131F"/>
                <w:sz w:val="19"/>
                <w:rtl/>
                <w:szCs w:val="19"/>
              </w:rPr>
              <w:t>قد تنطبق شروط بيانات مختلفة على حسابات العمل أو المؤسسات التعليمية: اسأل مسؤول النظام لديك.</w:t>
            </w:r>
          </w:p>
        </w:tc>
      </w:tr>
      <w:tr>
        <w:tc>
          <w:tcPr>
            <w:tcW w:type="dxa" w:w="3324"/>
          </w:tcPr>
          <w:p>
            <w:pPr>
              <w:bidi/>
              <w:jc w:val="right"/>
            </w:pPr>
            <w:r/>
            <w:r>
              <w:rPr>
                <w:rFonts w:ascii="Arial" w:hAnsi="Arial" w:cs="Arial" w:eastAsia="Arial"/>
                <w:b w:val="0"/>
                <w:color w:val="15131F"/>
                <w:sz w:val="19"/>
                <w:rtl/>
                <w:szCs w:val="19"/>
              </w:rPr>
              <w:t>Microsoft Copilot</w:t>
            </w:r>
          </w:p>
        </w:tc>
        <w:tc>
          <w:tcPr>
            <w:tcW w:type="dxa" w:w="3324"/>
          </w:tcPr>
          <w:p>
            <w:pPr>
              <w:bidi/>
              <w:jc w:val="right"/>
            </w:pPr>
            <w:r/>
            <w:r>
              <w:rPr>
                <w:rFonts w:ascii="Arial" w:hAnsi="Arial" w:cs="Arial" w:eastAsia="Arial"/>
                <w:b w:val="0"/>
                <w:color w:val="15131F"/>
                <w:sz w:val="19"/>
                <w:rtl/>
                <w:szCs w:val="19"/>
              </w:rPr>
              <w:t>استخدم لرسائل العملاء حساب العمل الذي توفّره لك شركتك، لا حساباً شخصياً.</w:t>
            </w:r>
          </w:p>
        </w:tc>
        <w:tc>
          <w:tcPr>
            <w:tcW w:type="dxa" w:w="3324"/>
          </w:tcPr>
          <w:p>
            <w:pPr>
              <w:bidi/>
              <w:jc w:val="right"/>
            </w:pPr>
            <w:r/>
            <w:r>
              <w:rPr>
                <w:rFonts w:ascii="Arial" w:hAnsi="Arial" w:cs="Arial" w:eastAsia="Arial"/>
                <w:b w:val="0"/>
                <w:color w:val="15131F"/>
                <w:sz w:val="19"/>
                <w:rtl/>
                <w:szCs w:val="19"/>
              </w:rPr>
              <w:t>لا تُستخدم الأوامر والردود والبيانات التي يتم الوصول إليها عبر Microsoft Graph لتدريب النماذج الأساسية.</w:t>
            </w:r>
          </w:p>
        </w:tc>
      </w:tr>
    </w:tbl>
    <w:p/>
    <w:p>
      <w:pPr>
        <w:spacing w:after="80"/>
        <w:bidi/>
        <w:jc w:val="right"/>
      </w:pPr>
      <w:r>
        <w:rPr>
          <w:rFonts w:ascii="Arial" w:hAnsi="Arial" w:cs="Arial" w:eastAsia="Arial"/>
          <w:b/>
          <w:color w:val="15131F"/>
          <w:sz w:val="28"/>
          <w:rtl/>
          <w:szCs w:val="28"/>
        </w:rPr>
        <w:t>ما لا يدخل أبداً في أمر الدعم، والإفصاح عن الذكاء الاصطناعي</w:t>
      </w:r>
    </w:p>
    <w:p>
      <w:pPr>
        <w:spacing w:after="120"/>
        <w:bidi/>
        <w:jc w:val="right"/>
      </w:pPr>
      <w:r>
        <w:rPr>
          <w:rFonts w:ascii="Arial" w:hAnsi="Arial" w:cs="Arial" w:eastAsia="Arial"/>
          <w:b w:val="0"/>
          <w:color w:val="5D5A70"/>
          <w:sz w:val="21"/>
          <w:rtl/>
          <w:szCs w:val="21"/>
        </w:rPr>
        <w:t>ست قواعد للفريق كله.</w:t>
      </w:r>
    </w:p>
    <w:p>
      <w:pPr>
        <w:spacing w:after="40"/>
        <w:bidi/>
        <w:jc w:val="right"/>
      </w:pPr>
      <w:r>
        <w:rPr>
          <w:rFonts w:ascii="Arial" w:hAnsi="Arial" w:cs="Arial" w:eastAsia="Arial"/>
          <w:b/>
          <w:color w:val="15131F"/>
          <w:sz w:val="22"/>
          <w:rtl/>
          <w:szCs w:val="22"/>
        </w:rPr>
        <w:t>بيانات الدفع وتسجيل الدخول</w:t>
      </w:r>
    </w:p>
    <w:p>
      <w:pPr>
        <w:spacing w:after="40"/>
        <w:bidi/>
        <w:jc w:val="right"/>
      </w:pPr>
      <w:r>
        <w:rPr>
          <w:rFonts w:ascii="Arial" w:hAnsi="Arial" w:cs="Arial" w:eastAsia="Arial"/>
          <w:b w:val="0"/>
          <w:color w:val="15131F"/>
          <w:sz w:val="21"/>
          <w:rtl/>
          <w:szCs w:val="21"/>
        </w:rPr>
        <w:t>أرقام البطاقات والبيانات المصرفية وكلمات المرور ورموز التحقق لمرة واحدة لا تدخل أبداً في أداة ذكاء اصطناعي. ولا يحتاج إليها أي رد.</w:t>
      </w:r>
    </w:p>
    <w:p>
      <w:pPr>
        <w:spacing w:after="60"/>
        <w:bidi/>
        <w:jc w:val="right"/>
      </w:pPr>
      <w:r>
        <w:rPr>
          <w:rFonts w:ascii="Arial" w:hAnsi="Arial" w:cs="Arial" w:eastAsia="Arial"/>
          <w:b/>
          <w:color w:val="6B3CF0"/>
          <w:sz w:val="21"/>
          <w:rtl/>
          <w:szCs w:val="21"/>
        </w:rPr>
        <w:t xml:space="preserve">الصق بدلاً من ذلك: </w:t>
      </w:r>
      <w:r>
        <w:rPr>
          <w:rFonts w:ascii="Arial" w:hAnsi="Arial" w:cs="Arial" w:eastAsia="Arial"/>
          <w:b w:val="0"/>
          <w:color w:val="5D5A70"/>
          <w:sz w:val="21"/>
          <w:rtl/>
          <w:szCs w:val="21"/>
        </w:rPr>
        <w:t>دفع بالبطاقة في [التاريخ]</w:t>
      </w:r>
    </w:p>
    <w:p>
      <w:pPr>
        <w:spacing w:after="80"/>
        <w:bidi/>
        <w:jc w:val="right"/>
      </w:pPr>
    </w:p>
    <w:p>
      <w:pPr>
        <w:spacing w:after="40"/>
        <w:bidi/>
        <w:jc w:val="right"/>
      </w:pPr>
      <w:r>
        <w:rPr>
          <w:rFonts w:ascii="Arial" w:hAnsi="Arial" w:cs="Arial" w:eastAsia="Arial"/>
          <w:b/>
          <w:color w:val="15131F"/>
          <w:sz w:val="22"/>
          <w:rtl/>
          <w:szCs w:val="22"/>
        </w:rPr>
        <w:t>الأسماء مع بيانات التواصل</w:t>
      </w:r>
    </w:p>
    <w:p>
      <w:pPr>
        <w:spacing w:after="40"/>
        <w:bidi/>
        <w:jc w:val="right"/>
      </w:pPr>
      <w:r>
        <w:rPr>
          <w:rFonts w:ascii="Arial" w:hAnsi="Arial" w:cs="Arial" w:eastAsia="Arial"/>
          <w:b w:val="0"/>
          <w:color w:val="15131F"/>
          <w:sz w:val="21"/>
          <w:rtl/>
          <w:szCs w:val="21"/>
        </w:rPr>
        <w:t>البيانات الشخصية هي أي معلومات تتعلق بشخص حي محدد الهوية أو يمكن تحديد هويته، مثل الاسم أو عنوان المنزل أو عنوان البريد الإلكتروني. استخدم الاسم الأول، أو «العميل أ».</w:t>
      </w:r>
    </w:p>
    <w:p>
      <w:pPr>
        <w:spacing w:after="60"/>
        <w:bidi/>
        <w:jc w:val="right"/>
      </w:pPr>
      <w:r>
        <w:rPr>
          <w:rFonts w:ascii="Arial" w:hAnsi="Arial" w:cs="Arial" w:eastAsia="Arial"/>
          <w:b/>
          <w:color w:val="6B3CF0"/>
          <w:sz w:val="21"/>
          <w:rtl/>
          <w:szCs w:val="21"/>
        </w:rPr>
        <w:t xml:space="preserve">الصق بدلاً من ذلك: </w:t>
      </w:r>
      <w:r>
        <w:rPr>
          <w:rFonts w:ascii="Arial" w:hAnsi="Arial" w:cs="Arial" w:eastAsia="Arial"/>
          <w:b w:val="0"/>
          <w:color w:val="5D5A70"/>
          <w:sz w:val="21"/>
          <w:rtl/>
          <w:szCs w:val="21"/>
        </w:rPr>
        <w:t>كتب [الاسم الأول]: [الرسالة]</w:t>
      </w:r>
    </w:p>
    <w:p>
      <w:pPr>
        <w:spacing w:after="80"/>
        <w:bidi/>
        <w:jc w:val="right"/>
      </w:pPr>
    </w:p>
    <w:p>
      <w:pPr>
        <w:spacing w:after="40"/>
        <w:bidi/>
        <w:jc w:val="right"/>
      </w:pPr>
      <w:r>
        <w:rPr>
          <w:rFonts w:ascii="Arial" w:hAnsi="Arial" w:cs="Arial" w:eastAsia="Arial"/>
          <w:b/>
          <w:color w:val="15131F"/>
          <w:sz w:val="22"/>
          <w:rtl/>
          <w:szCs w:val="22"/>
        </w:rPr>
        <w:t>ما يحتاج إليه الرد فقط</w:t>
      </w:r>
    </w:p>
    <w:p>
      <w:pPr>
        <w:spacing w:after="40"/>
        <w:bidi/>
        <w:jc w:val="right"/>
      </w:pPr>
      <w:r>
        <w:rPr>
          <w:rFonts w:ascii="Arial" w:hAnsi="Arial" w:cs="Arial" w:eastAsia="Arial"/>
          <w:b w:val="0"/>
          <w:color w:val="15131F"/>
          <w:sz w:val="21"/>
          <w:rtl/>
          <w:szCs w:val="21"/>
        </w:rPr>
        <w:t>بموجب اللائحة العامة لحماية البيانات (GDPR)، يجب أن تقتصر البيانات الشخصية على ما هو ضروري للغرض. الصق حقائق هذا الرد، لا سجل الحساب كاملاً.</w:t>
      </w:r>
    </w:p>
    <w:p>
      <w:pPr>
        <w:spacing w:after="80"/>
        <w:bidi/>
        <w:jc w:val="right"/>
      </w:pPr>
    </w:p>
    <w:p>
      <w:pPr>
        <w:spacing w:after="40"/>
        <w:bidi/>
        <w:jc w:val="right"/>
      </w:pPr>
      <w:r>
        <w:rPr>
          <w:rFonts w:ascii="Arial" w:hAnsi="Arial" w:cs="Arial" w:eastAsia="Arial"/>
          <w:b/>
          <w:color w:val="15131F"/>
          <w:sz w:val="22"/>
          <w:rtl/>
          <w:szCs w:val="22"/>
        </w:rPr>
        <w:t>بيانات الآخرين</w:t>
      </w:r>
    </w:p>
    <w:p>
      <w:pPr>
        <w:spacing w:after="40"/>
        <w:bidi/>
        <w:jc w:val="right"/>
      </w:pPr>
      <w:r>
        <w:rPr>
          <w:rFonts w:ascii="Arial" w:hAnsi="Arial" w:cs="Arial" w:eastAsia="Arial"/>
          <w:b w:val="0"/>
          <w:color w:val="15131F"/>
          <w:sz w:val="21"/>
          <w:rtl/>
          <w:szCs w:val="21"/>
        </w:rPr>
        <w:t>لا رسائل من عملاء آخرين، ولا ملاحظات داخلية عن عميل، ولا شكاوى عن الموظفين: فالملخص يكرر كل ما تلصقه.</w:t>
      </w:r>
    </w:p>
    <w:p>
      <w:pPr>
        <w:spacing w:after="80"/>
        <w:bidi/>
        <w:jc w:val="right"/>
      </w:pPr>
    </w:p>
    <w:p>
      <w:pPr>
        <w:spacing w:after="40"/>
        <w:bidi/>
        <w:jc w:val="right"/>
      </w:pPr>
      <w:r>
        <w:rPr>
          <w:rFonts w:ascii="Arial" w:hAnsi="Arial" w:cs="Arial" w:eastAsia="Arial"/>
          <w:b/>
          <w:color w:val="15131F"/>
          <w:sz w:val="22"/>
          <w:rtl/>
          <w:szCs w:val="22"/>
        </w:rPr>
        <w:t>الإفصاح عن الذكاء الاصطناعي في روبوتات الدردشة</w:t>
      </w:r>
    </w:p>
    <w:p>
      <w:pPr>
        <w:spacing w:after="40"/>
        <w:bidi/>
        <w:jc w:val="right"/>
      </w:pPr>
      <w:r>
        <w:rPr>
          <w:rFonts w:ascii="Arial" w:hAnsi="Arial" w:cs="Arial" w:eastAsia="Arial"/>
          <w:b w:val="0"/>
          <w:color w:val="15131F"/>
          <w:sz w:val="21"/>
          <w:rtl/>
          <w:szCs w:val="21"/>
        </w:rPr>
        <w:t>بموجب قانون الذكاء الاصطناعي الأوروبي، يجب تصميم أنظمة الذكاء الاصطناعي التي تتفاعل مباشرة مع الناس، مثل وكيل الذكاء الاصطناعي على موقعك، بحيث يُبلَّغ الناس بأنهم يتعاملون مع نظام ذكاء اصطناعي، ما لم يكن ذلك واضحاً، وذلك في موعد أقصاه أول تفاعل. ويسري ذلك اعتباراً من 2 أغسطس 2026.</w:t>
      </w:r>
    </w:p>
    <w:p>
      <w:pPr>
        <w:spacing w:after="80"/>
        <w:bidi/>
        <w:jc w:val="right"/>
      </w:pPr>
    </w:p>
    <w:p>
      <w:pPr>
        <w:spacing w:after="40"/>
        <w:bidi/>
        <w:jc w:val="right"/>
      </w:pPr>
      <w:r>
        <w:rPr>
          <w:rFonts w:ascii="Arial" w:hAnsi="Arial" w:cs="Arial" w:eastAsia="Arial"/>
          <w:b/>
          <w:color w:val="15131F"/>
          <w:sz w:val="22"/>
          <w:rtl/>
          <w:szCs w:val="22"/>
        </w:rPr>
        <w:t>الإفصاح عن الذكاء الاصطناعي في المسودات التي يرسلها شخص</w:t>
      </w:r>
    </w:p>
    <w:p>
      <w:pPr>
        <w:spacing w:after="40"/>
        <w:bidi/>
        <w:jc w:val="right"/>
      </w:pPr>
      <w:r>
        <w:rPr>
          <w:rFonts w:ascii="Arial" w:hAnsi="Arial" w:cs="Arial" w:eastAsia="Arial"/>
          <w:b w:val="0"/>
          <w:color w:val="15131F"/>
          <w:sz w:val="21"/>
          <w:rtl/>
          <w:szCs w:val="21"/>
        </w:rPr>
        <w:t>لا تذكر المادة 50 الردود التي يكتبها شخص بمساعدة الذكاء الاصطناعي ثم يراجعها ويرسلها. وتشمل قاعدتها الخاصة بالنصوص المولّدة بالذكاء الاصطناعي النصوصَ المنشورة لإعلام الجمهور بمسائل تهم المصلحة العامة، مع استثناء للنصوص التي تخضع لمراجعة بشرية ويتحمل أحد مسؤوليتها التحريرية. اتبع سياستك الخاصة.</w:t>
      </w:r>
    </w:p>
    <w:p>
      <w:pPr>
        <w:spacing w:after="80"/>
        <w:bidi/>
        <w:jc w:val="right"/>
      </w:pPr>
    </w:p>
    <w:p>
      <w:pPr>
        <w:spacing w:after="200"/>
        <w:bidi/>
        <w:jc w:val="right"/>
      </w:pPr>
      <w:r>
        <w:rPr>
          <w:rFonts w:ascii="Arial" w:hAnsi="Arial" w:cs="Arial" w:eastAsia="Arial"/>
          <w:b w:val="0"/>
          <w:color w:val="15131F"/>
          <w:sz w:val="21"/>
          <w:rtl/>
          <w:szCs w:val="21"/>
        </w:rPr>
        <w:t>هذه ليست استشارة قانونية. تحقّق من القواعد في بلدك وقطاعك، ومن سياسة الذكاء الاصطناعي في شركتك.</w:t>
      </w:r>
    </w:p>
    <w:p>
      <w:pPr>
        <w:spacing w:after="120"/>
        <w:bidi/>
        <w:jc w:val="right"/>
      </w:pPr>
      <w:r>
        <w:rPr>
          <w:rFonts w:ascii="Arial" w:hAnsi="Arial" w:cs="Arial" w:eastAsia="Arial"/>
          <w:b/>
          <w:color w:val="15131F"/>
          <w:sz w:val="28"/>
          <w:rtl/>
          <w:szCs w:val="28"/>
        </w:rPr>
        <w:t>طريقة استخدام قوالب أوامر الذكاء الاصطناعي لخدمة العملاء هذه</w:t>
      </w:r>
    </w:p>
    <w:p>
      <w:pPr>
        <w:spacing w:after="40"/>
        <w:bidi/>
        <w:jc w:val="right"/>
      </w:pPr>
      <w:r>
        <w:rPr>
          <w:rFonts w:ascii="Arial" w:hAnsi="Arial" w:cs="Arial" w:eastAsia="Arial"/>
          <w:b/>
          <w:color w:val="15131F"/>
          <w:sz w:val="22"/>
          <w:rtl/>
          <w:szCs w:val="22"/>
        </w:rPr>
        <w:t>1. اختر الأمر</w:t>
      </w:r>
    </w:p>
    <w:p>
      <w:pPr>
        <w:spacing w:after="120"/>
        <w:bidi/>
        <w:jc w:val="right"/>
      </w:pPr>
      <w:r>
        <w:rPr>
          <w:rFonts w:ascii="Arial" w:hAnsi="Arial" w:cs="Arial" w:eastAsia="Arial"/>
          <w:b w:val="0"/>
          <w:color w:val="15131F"/>
          <w:sz w:val="21"/>
          <w:rtl/>
          <w:szCs w:val="21"/>
        </w:rPr>
        <w:t>ابحث عن المهمة في التبويبات من 2 إلى 8، أو ابدأ بالأمر 2.1.</w:t>
      </w:r>
    </w:p>
    <w:p>
      <w:pPr>
        <w:spacing w:after="40"/>
        <w:bidi/>
        <w:jc w:val="right"/>
      </w:pPr>
      <w:r>
        <w:rPr>
          <w:rFonts w:ascii="Arial" w:hAnsi="Arial" w:cs="Arial" w:eastAsia="Arial"/>
          <w:b/>
          <w:color w:val="15131F"/>
          <w:sz w:val="22"/>
          <w:rtl/>
          <w:szCs w:val="22"/>
        </w:rPr>
        <w:t>2. املأ ما بين الأقواس</w:t>
      </w:r>
    </w:p>
    <w:p>
      <w:pPr>
        <w:spacing w:after="120"/>
        <w:bidi/>
        <w:jc w:val="right"/>
      </w:pPr>
      <w:r>
        <w:rPr>
          <w:rFonts w:ascii="Arial" w:hAnsi="Arial" w:cs="Arial" w:eastAsia="Arial"/>
          <w:b w:val="0"/>
          <w:color w:val="15131F"/>
          <w:sz w:val="21"/>
          <w:rtl/>
          <w:szCs w:val="21"/>
        </w:rPr>
        <w:t>اسم النشاط والنبرة وحد الكلمات مرة واحدة؛ وحقائق جديدة في كل مرة.</w:t>
      </w:r>
    </w:p>
    <w:p>
      <w:pPr>
        <w:spacing w:after="40"/>
        <w:bidi/>
        <w:jc w:val="right"/>
      </w:pPr>
      <w:r>
        <w:rPr>
          <w:rFonts w:ascii="Arial" w:hAnsi="Arial" w:cs="Arial" w:eastAsia="Arial"/>
          <w:b/>
          <w:color w:val="15131F"/>
          <w:sz w:val="22"/>
          <w:rtl/>
          <w:szCs w:val="22"/>
        </w:rPr>
        <w:t>3. قرّر، ثم الصق</w:t>
      </w:r>
    </w:p>
    <w:p>
      <w:pPr>
        <w:spacing w:after="120"/>
        <w:bidi/>
        <w:jc w:val="right"/>
      </w:pPr>
      <w:r>
        <w:rPr>
          <w:rFonts w:ascii="Arial" w:hAnsi="Arial" w:cs="Arial" w:eastAsia="Arial"/>
          <w:b w:val="0"/>
          <w:color w:val="15131F"/>
          <w:sz w:val="21"/>
          <w:rtl/>
          <w:szCs w:val="21"/>
        </w:rPr>
        <w:t>أنت تقرر الاسترداد والتواريخ والاستثناءات. والذكاء الاصطناعي يكتب فقط.</w:t>
      </w:r>
    </w:p>
    <w:p>
      <w:pPr>
        <w:spacing w:after="40"/>
        <w:bidi/>
        <w:jc w:val="right"/>
      </w:pPr>
      <w:r>
        <w:rPr>
          <w:rFonts w:ascii="Arial" w:hAnsi="Arial" w:cs="Arial" w:eastAsia="Arial"/>
          <w:b/>
          <w:color w:val="15131F"/>
          <w:sz w:val="22"/>
          <w:rtl/>
          <w:szCs w:val="22"/>
        </w:rPr>
        <w:t>4. تحقّق، ثم أرسل</w:t>
      </w:r>
    </w:p>
    <w:p>
      <w:pPr>
        <w:spacing w:after="120"/>
        <w:bidi/>
        <w:jc w:val="right"/>
      </w:pPr>
      <w:r>
        <w:rPr>
          <w:rFonts w:ascii="Arial" w:hAnsi="Arial" w:cs="Arial" w:eastAsia="Arial"/>
          <w:b w:val="0"/>
          <w:color w:val="15131F"/>
          <w:sz w:val="21"/>
          <w:rtl/>
          <w:szCs w:val="21"/>
        </w:rPr>
        <w:t>أجرِ الفحوصات الخمسة من التبويب 1. ويرسل شخص كل رد.</w:t>
      </w:r>
    </w:p>
    <w:p>
      <w:pPr>
        <w:spacing w:after="40"/>
        <w:bidi/>
        <w:jc w:val="right"/>
      </w:pPr>
      <w:r>
        <w:rPr>
          <w:rFonts w:ascii="Arial" w:hAnsi="Arial" w:cs="Arial" w:eastAsia="Arial"/>
          <w:b/>
          <w:color w:val="15131F"/>
          <w:sz w:val="22"/>
          <w:rtl/>
          <w:szCs w:val="22"/>
        </w:rPr>
        <w:t>5. سجّل الاختبار والإصدار</w:t>
      </w:r>
    </w:p>
    <w:p>
      <w:pPr>
        <w:spacing w:after="120"/>
        <w:bidi/>
        <w:jc w:val="right"/>
      </w:pPr>
      <w:r>
        <w:rPr>
          <w:rFonts w:ascii="Arial" w:hAnsi="Arial" w:cs="Arial" w:eastAsia="Arial"/>
          <w:b w:val="0"/>
          <w:color w:val="15131F"/>
          <w:sz w:val="21"/>
          <w:rtl/>
          <w:szCs w:val="21"/>
        </w:rPr>
        <w:t>سجّل كل اختبار في Excel. وأي تغيير في الأمر إصدار جديد يُختبر 3 مرات.</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اختر الروبوت. يجيب وكيل الذكاء الاصطناعي على موقعك من «⁨Instructions⁩» و«⁨Knowledge Base⁩» في تبويب «⁨Basics⁩»؛ واكتبهما باستخدام دليل شخصية وكيل الذكاء الاصطناعي.</w:t>
      </w:r>
    </w:p>
    <w:p>
      <w:pPr>
        <w:spacing w:after="60"/>
        <w:bidi/>
        <w:jc w:val="right"/>
      </w:pPr>
      <w:r>
        <w:rPr>
          <w:rFonts w:ascii="Arial" w:hAnsi="Arial" w:cs="Arial" w:eastAsia="Arial"/>
          <w:b w:val="0"/>
          <w:color w:val="15131F"/>
          <w:sz w:val="21"/>
          <w:rtl/>
          <w:szCs w:val="21"/>
        </w:rPr>
        <w:t>2. أضف مقالات المساعدة والأسئلة الشائعة من التبويب 5 إلى «⁨Knowledge Base⁩»، وانقر «⁨Save Bot⁩»، ثم اطرح السؤال في «⁨Try Bot⁩».</w:t>
      </w:r>
    </w:p>
    <w:p>
      <w:pPr>
        <w:spacing w:after="60"/>
        <w:bidi/>
        <w:jc w:val="right"/>
      </w:pPr>
      <w:r>
        <w:rPr>
          <w:rFonts w:ascii="Arial" w:hAnsi="Arial" w:cs="Arial" w:eastAsia="Arial"/>
          <w:b w:val="0"/>
          <w:color w:val="15131F"/>
          <w:sz w:val="21"/>
          <w:rtl/>
          <w:szCs w:val="21"/>
        </w:rPr>
        <w:t>3. عندما تكون الدردشة بحالة «⁨Awaiting agent⁩» في «⁨Live Support⁩»، انقر «⁨Claim⁩». اكتب المسودة بأحد الأوامر، وأجرِ الفحوصات الخمسة، وأرسل، ثم انقر «⁨Resolve⁩».</w:t>
      </w:r>
    </w:p>
    <w:p>
      <w:pPr>
        <w:spacing w:after="60"/>
        <w:bidi/>
        <w:jc w:val="right"/>
      </w:pPr>
      <w:r>
        <w:rPr>
          <w:rFonts w:ascii="Arial" w:hAnsi="Arial" w:cs="Arial" w:eastAsia="Arial"/>
          <w:b w:val="0"/>
          <w:color w:val="15131F"/>
          <w:sz w:val="21"/>
          <w:rtl/>
          <w:szCs w:val="21"/>
        </w:rPr>
        <w:t>4. في خطة Growth: افتح «⁨Settings⁩»، ثم «⁨Saved Replies⁩»، وانقر «⁨New reply⁩». أضف «⁨Title⁩»، و«⁨Shortcut⁩» مثل /damaged-item، و«⁨Reply body⁩»، ثم فعّل «⁨Share with team⁩». واكتب الاختصار في مربع الرد في الدردشة لإدراج الرد.</w:t>
      </w:r>
    </w:p>
    <w:p>
      <w:pPr>
        <w:spacing w:after="60"/>
        <w:bidi/>
        <w:jc w:val="right"/>
      </w:pPr>
      <w:r>
        <w:rPr>
          <w:rFonts w:ascii="Arial" w:hAnsi="Arial" w:cs="Arial" w:eastAsia="Arial"/>
          <w:b w:val="0"/>
          <w:color w:val="15131F"/>
          <w:sz w:val="21"/>
          <w:rtl/>
          <w:szCs w:val="21"/>
        </w:rPr>
        <w:t>5. اكتب الحقائق وقرارك في «⁨Notes⁩» على جهة الاتصال، وأي متابعة في «⁨Tasks⁩» ثم «⁨New Task⁩» مع «⁨Assignee⁩» و«⁨Deadline⁩».</w:t>
      </w:r>
    </w:p>
    <w:p>
      <w:pPr>
        <w:spacing w:after="200"/>
        <w:bidi/>
        <w:jc w:val="right"/>
      </w:pPr>
      <w:r>
        <w:rPr>
          <w:rFonts w:ascii="Arial" w:hAnsi="Arial" w:cs="Arial" w:eastAsia="Arial"/>
          <w:b w:val="0"/>
          <w:color w:val="5D5A70"/>
          <w:sz w:val="21"/>
          <w:rtl/>
          <w:szCs w:val="21"/>
        </w:rPr>
        <w:t>الدردشة بالذكاء الاصطناعي 24/7 وقاعدة المعرفة الأساسية متاحتان في خطة Free: 3 مستخدمين، من دون بطاقة ائتمان. ويأتي التحويل إلى موظف في «⁨Live Support⁩» مع خطة Launch، بسعر $19 شهرياً تُدفع سنوياً؛ والردود المحفوظة والترجمة التلقائية في صندوق الوارد مع خطة Growth، بسعر $49 شهرياً تُدفع سنوياً.</w:t>
      </w:r>
    </w:p>
    <w:p>
      <w:pPr>
        <w:spacing w:after="80"/>
        <w:bidi/>
        <w:jc w:val="right"/>
      </w:pPr>
      <w:r>
        <w:rPr>
          <w:rFonts w:ascii="Arial" w:hAnsi="Arial" w:cs="Arial" w:eastAsia="Arial"/>
          <w:b/>
          <w:color w:val="15131F"/>
          <w:sz w:val="24"/>
          <w:rtl/>
          <w:szCs w:val="24"/>
        </w:rPr>
        <w:t>يكون الأمر بحالة «جاهز» عندما</w:t>
      </w:r>
    </w:p>
    <w:p>
      <w:pPr>
        <w:spacing w:after="60"/>
        <w:ind w:right="283"/>
        <w:bidi/>
        <w:jc w:val="right"/>
      </w:pPr>
      <w:r>
        <w:rPr>
          <w:rFonts w:ascii="Arial" w:hAnsi="Arial" w:cs="Arial" w:eastAsia="Arial"/>
          <w:b w:val="0"/>
          <w:color w:val="15131F"/>
          <w:sz w:val="21"/>
          <w:rtl/>
          <w:szCs w:val="21"/>
        </w:rPr>
        <w:t>• ينجح في 3 اختبارات في الإصدار الحالي.</w:t>
      </w:r>
    </w:p>
    <w:p>
      <w:pPr>
        <w:spacing w:after="60"/>
        <w:ind w:right="283"/>
        <w:bidi/>
        <w:jc w:val="right"/>
      </w:pPr>
      <w:r>
        <w:rPr>
          <w:rFonts w:ascii="Arial" w:hAnsi="Arial" w:cs="Arial" w:eastAsia="Arial"/>
          <w:b w:val="0"/>
          <w:color w:val="15131F"/>
          <w:sz w:val="21"/>
          <w:rtl/>
          <w:szCs w:val="21"/>
        </w:rPr>
        <w:t>• يوضح كل قوس ما يجب ملؤه.</w:t>
      </w:r>
    </w:p>
    <w:p>
      <w:pPr>
        <w:spacing w:after="60"/>
        <w:ind w:right="283"/>
        <w:bidi/>
        <w:jc w:val="right"/>
      </w:pPr>
      <w:r>
        <w:rPr>
          <w:rFonts w:ascii="Arial" w:hAnsi="Arial" w:cs="Arial" w:eastAsia="Arial"/>
          <w:b w:val="0"/>
          <w:color w:val="15131F"/>
          <w:sz w:val="21"/>
          <w:rtl/>
          <w:szCs w:val="21"/>
        </w:rPr>
        <w:t>• يكون فحصه مسجّلاً في المكتبة.</w:t>
      </w:r>
    </w:p>
    <w:p>
      <w:pPr>
        <w:spacing w:after="60"/>
        <w:ind w:right="283"/>
        <w:bidi/>
        <w:jc w:val="right"/>
      </w:pPr>
      <w:r>
        <w:rPr>
          <w:rFonts w:ascii="Arial" w:hAnsi="Arial" w:cs="Arial" w:eastAsia="Arial"/>
          <w:b w:val="0"/>
          <w:color w:val="15131F"/>
          <w:sz w:val="21"/>
          <w:rtl/>
          <w:szCs w:val="21"/>
        </w:rPr>
        <w:t>• لا يلصق أحد أرقام البطاقات أو بيانات التواصل الكاملة.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https://crmsoftware.pro/ar/templates/customer-service-ai-prompt-templates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أوامر الذكاء الاصطناعي لخدمة العملاء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