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قوالب رسائل المتابعة</w:t>
      </w:r>
    </w:p>
    <w:p>
      <w:pPr>
        <w:spacing w:after="80"/>
        <w:bidi/>
        <w:jc w:val="right"/>
      </w:pPr>
      <w:r>
        <w:rPr>
          <w:rFonts w:ascii="Arial" w:hAnsi="Arial" w:cs="Arial" w:eastAsia="Arial"/>
          <w:b w:val="0"/>
          <w:color w:val="5D5A70"/>
          <w:sz w:val="22"/>
          <w:rtl/>
          <w:szCs w:val="22"/>
        </w:rPr>
        <w:t>رسائل متابعة لـ8 مواقف يتوقف فيها العميل أو العميل المحتمل عن الرد: الاستفسار، وعرض السعر، والاجتماع أو المكالمة، والمكالمة الفائتة، والمعلومات الناقصة، وطلب الدعم الذي تم حلّه، وعدم الحضور، ورسالة الإغلاق. من CRMsoftware.pro.</w:t>
      </w:r>
    </w:p>
    <w:p>
      <w:pPr>
        <w:spacing w:after="280"/>
        <w:bidi/>
        <w:jc w:val="right"/>
      </w:pPr>
      <w:r>
        <w:rPr>
          <w:rFonts w:ascii="Arial" w:hAnsi="Arial" w:cs="Arial" w:eastAsia="Arial"/>
          <w:b w:val="0"/>
          <w:color w:val="5D5A70"/>
          <w:sz w:val="21"/>
          <w:rtl/>
          <w:szCs w:val="21"/>
        </w:rPr>
        <w:t>اختر القالب الذي يناسب ما حدث، واستبدل كل كلمة بين [أقواس]. احسب أيام العمل من اليوم 0، أي الرسالة الأولى التي لم يصلها رد، وأرسل متابعة واحدة في كل مرة مع طلب واحد واضح، وتوقف عند أول إجابة. وأضف كل شخص إلى سجل متابعة Excel.</w:t>
      </w:r>
    </w:p>
    <w:p>
      <w:pPr>
        <w:spacing w:after="160"/>
        <w:bidi/>
        <w:jc w:val="right"/>
      </w:pPr>
      <w:r>
        <w:rPr>
          <w:rFonts w:ascii="Arial" w:hAnsi="Arial" w:cs="Arial" w:eastAsia="Arial"/>
          <w:b/>
          <w:color w:val="15131F"/>
          <w:sz w:val="32"/>
          <w:rtl/>
          <w:szCs w:val="32"/>
        </w:rPr>
        <w:t>القوالب</w:t>
      </w:r>
    </w:p>
    <w:p>
      <w:pPr>
        <w:spacing w:after="60"/>
        <w:bidi/>
        <w:jc w:val="right"/>
      </w:pPr>
      <w:r>
        <w:rPr>
          <w:rFonts w:ascii="Arial" w:hAnsi="Arial" w:cs="Arial" w:eastAsia="Arial"/>
          <w:b/>
          <w:color w:val="15131F"/>
          <w:sz w:val="28"/>
          <w:rtl/>
          <w:szCs w:val="28"/>
        </w:rPr>
        <w:t>1. رسالة متابعة بعد عدم الرد على إجابتك</w:t>
      </w:r>
    </w:p>
    <w:p>
      <w:pPr>
        <w:spacing w:after="80"/>
        <w:bidi/>
        <w:jc w:val="right"/>
      </w:pPr>
      <w:r>
        <w:rPr>
          <w:rFonts w:ascii="Arial" w:hAnsi="Arial" w:cs="Arial" w:eastAsia="Arial"/>
          <w:b w:val="0"/>
          <w:color w:val="5D5A70"/>
          <w:sz w:val="20"/>
          <w:rtl/>
          <w:szCs w:val="20"/>
        </w:rPr>
        <w:t>الرد خلال: ساعة واحدة · المتابعات: يوما العمل 2 و5 · رسالة الإغلاق: يوم العمل 10</w:t>
      </w:r>
    </w:p>
    <w:p>
      <w:pPr>
        <w:spacing w:after="80"/>
        <w:bidi/>
        <w:jc w:val="right"/>
      </w:pPr>
      <w:r>
        <w:rPr>
          <w:rFonts w:ascii="Arial" w:hAnsi="Arial" w:cs="Arial" w:eastAsia="Arial"/>
          <w:b w:val="0"/>
          <w:color w:val="15131F"/>
          <w:sz w:val="21"/>
          <w:rtl/>
          <w:szCs w:val="21"/>
        </w:rPr>
        <w:t>استخدمها عندما يسألك أحدهم عن خدمتك، فتجيبه، ثم لا يصلك شيء. أرسل تلك الإجابة الأولى خلال ساعة عمل واحدة. ففي دراسة شملت 1.25 مليون عميل محتمل، كانت فرص الشركات التي حاولت التواصل مع العميل المحتمل خلال ساعة في تأهيله أعلى بنحو 7 مرات من الشركات التي حاولت بعد ساعة.</w:t>
      </w:r>
    </w:p>
    <w:p>
      <w:pPr>
        <w:spacing w:after="60"/>
        <w:bidi/>
        <w:jc w:val="right"/>
      </w:pPr>
      <w:r>
        <w:rPr>
          <w:rFonts w:ascii="Arial" w:hAnsi="Arial" w:cs="Arial" w:eastAsia="Arial"/>
          <w:b/>
          <w:color w:val="6B3CF0"/>
          <w:sz w:val="21"/>
          <w:rtl/>
          <w:szCs w:val="21"/>
        </w:rPr>
        <w:t xml:space="preserve">المتابعة 1، العنوان: </w:t>
      </w:r>
      <w:r>
        <w:rPr>
          <w:rFonts w:ascii="Arial" w:hAnsi="Arial" w:cs="Arial" w:eastAsia="Arial"/>
          <w:b w:val="0"/>
          <w:color w:val="15131F"/>
          <w:sz w:val="21"/>
          <w:rtl/>
          <w:szCs w:val="21"/>
        </w:rPr>
        <w:t>رد: سؤالك عن [الخدمة]</w:t>
      </w:r>
    </w:p>
    <w:p>
      <w:pPr>
        <w:spacing w:after="60"/>
        <w:bidi/>
        <w:jc w:val="right"/>
      </w:pPr>
      <w:r>
        <w:rPr>
          <w:rFonts w:ascii="Arial" w:hAnsi="Arial" w:cs="Arial" w:eastAsia="Arial"/>
          <w:b/>
          <w:color w:val="6B3CF0"/>
          <w:sz w:val="21"/>
          <w:rtl/>
          <w:szCs w:val="21"/>
        </w:rPr>
        <w:t xml:space="preserve">المتابعة 1، يوم العمل 2: </w:t>
      </w:r>
      <w:r>
        <w:rPr>
          <w:rFonts w:ascii="Arial" w:hAnsi="Arial" w:cs="Arial" w:eastAsia="Arial"/>
          <w:b w:val="0"/>
          <w:color w:val="15131F"/>
          <w:sz w:val="21"/>
          <w:rtl/>
          <w:szCs w:val="21"/>
        </w:rPr>
        <w:t>مرحباً [الاسم]،</w:t>
        <w:br/>
        <w:br/>
        <w:t>هناك أمر لم أذكره يوم [اليوم]: [معلومة جديدة ومفيدة، مثل أقرب تاريخ للبدء أو ما يختاره معظم العملاء في وضعك].</w:t>
        <w:br/>
        <w:br/>
        <w:t>هل تريد مني [خطوة تالية واحدة، مثل حجز زيارة مجانية يوم الخميس]؟ يكفيني رد بـ«نعم» أو «لا».</w:t>
        <w:br/>
        <w:br/>
        <w:t>[اسمك]، [الشركة]</w:t>
        <w:br/>
        <w:t>[رقم الهاتف]</w:t>
      </w:r>
    </w:p>
    <w:p>
      <w:pPr>
        <w:spacing w:after="60"/>
        <w:bidi/>
        <w:jc w:val="right"/>
      </w:pPr>
      <w:r>
        <w:rPr>
          <w:rFonts w:ascii="Arial" w:hAnsi="Arial" w:cs="Arial" w:eastAsia="Arial"/>
          <w:b/>
          <w:color w:val="6B3CF0"/>
          <w:sz w:val="21"/>
          <w:rtl/>
          <w:szCs w:val="21"/>
        </w:rPr>
        <w:t xml:space="preserve">المتابعة 2، العنوان: </w:t>
      </w:r>
      <w:r>
        <w:rPr>
          <w:rFonts w:ascii="Arial" w:hAnsi="Arial" w:cs="Arial" w:eastAsia="Arial"/>
          <w:b w:val="0"/>
          <w:color w:val="15131F"/>
          <w:sz w:val="21"/>
          <w:rtl/>
          <w:szCs w:val="21"/>
        </w:rPr>
        <w:t>هل أُبقي طلبك مفتوحاً يا [الاسم]؟</w:t>
      </w:r>
    </w:p>
    <w:p>
      <w:pPr>
        <w:spacing w:after="60"/>
        <w:bidi/>
        <w:jc w:val="right"/>
      </w:pPr>
      <w:r>
        <w:rPr>
          <w:rFonts w:ascii="Arial" w:hAnsi="Arial" w:cs="Arial" w:eastAsia="Arial"/>
          <w:b/>
          <w:color w:val="6B3CF0"/>
          <w:sz w:val="21"/>
          <w:rtl/>
          <w:szCs w:val="21"/>
        </w:rPr>
        <w:t xml:space="preserve">المتابعة 2، يوم العمل 5: </w:t>
      </w:r>
      <w:r>
        <w:rPr>
          <w:rFonts w:ascii="Arial" w:hAnsi="Arial" w:cs="Arial" w:eastAsia="Arial"/>
          <w:b w:val="0"/>
          <w:color w:val="15131F"/>
          <w:sz w:val="21"/>
          <w:rtl/>
          <w:szCs w:val="21"/>
        </w:rPr>
        <w:t>مرحباً [الاسم]،</w:t>
        <w:br/>
        <w:br/>
        <w:t>لا أريد أن أملأ بريدك بالرسائل، لذلك سؤال واحد قصير: هل ما زلت تبحث عن [الخدمة]؟</w:t>
        <w:br/>
        <w:br/>
        <w:t>رُدّ بـ«نعم» وسأقوم بـ[الخطوة التالية] بحلول [التاريخ].</w:t>
        <w:br/>
        <w:t>رُدّ بـ«لا» وسأغلق طلبك. كلتا الإجابتين تساعدني.</w:t>
        <w:br/>
        <w:br/>
        <w:t>[اسمك]، [الشركة]</w:t>
      </w:r>
    </w:p>
    <w:p>
      <w:pPr>
        <w:spacing w:after="60"/>
        <w:bidi/>
        <w:jc w:val="right"/>
      </w:pPr>
      <w:r>
        <w:rPr>
          <w:rFonts w:ascii="Arial" w:hAnsi="Arial" w:cs="Arial" w:eastAsia="Arial"/>
          <w:b/>
          <w:color w:val="6B3CF0"/>
          <w:sz w:val="21"/>
          <w:rtl/>
          <w:szCs w:val="21"/>
        </w:rPr>
        <w:t xml:space="preserve">لماذا تنتظر يومَي عمل: </w:t>
      </w:r>
      <w:r>
        <w:rPr>
          <w:rFonts w:ascii="Arial" w:hAnsi="Arial" w:cs="Arial" w:eastAsia="Arial"/>
          <w:b w:val="0"/>
          <w:color w:val="5D5A70"/>
          <w:sz w:val="21"/>
          <w:rtl/>
          <w:szCs w:val="21"/>
        </w:rPr>
        <w:t>في دراسة كبيرة عن البريد الإلكتروني، وصل أكثر من 90% من الردود خلال يوم من الرسالة. وبعد يومين من الصمت، يصبح التذكير الذي يحمل جديداً مقبولاً. أما «أتابع فقط» فلا.</w:t>
      </w:r>
    </w:p>
    <w:p>
      <w:pPr>
        <w:spacing w:after="60"/>
        <w:bidi/>
        <w:jc w:val="right"/>
      </w:pPr>
      <w:r>
        <w:rPr>
          <w:rFonts w:ascii="Arial" w:hAnsi="Arial" w:cs="Arial" w:eastAsia="Arial"/>
          <w:b/>
          <w:color w:val="6B3CF0"/>
          <w:sz w:val="21"/>
          <w:rtl/>
          <w:szCs w:val="21"/>
        </w:rPr>
        <w:t xml:space="preserve">توقف عند: </w:t>
      </w:r>
      <w:r>
        <w:rPr>
          <w:rFonts w:ascii="Arial" w:hAnsi="Arial" w:cs="Arial" w:eastAsia="Arial"/>
          <w:b w:val="0"/>
          <w:color w:val="5D5A70"/>
          <w:sz w:val="21"/>
          <w:rtl/>
          <w:szCs w:val="21"/>
        </w:rPr>
        <w:t>أي رد, الرفض, حجز زيارة</w:t>
      </w:r>
    </w:p>
    <w:p>
      <w:pPr>
        <w:spacing w:after="160"/>
        <w:bidi/>
        <w:jc w:val="right"/>
      </w:pPr>
    </w:p>
    <w:p>
      <w:pPr>
        <w:spacing w:after="60"/>
        <w:bidi/>
        <w:jc w:val="right"/>
      </w:pPr>
      <w:r>
        <w:rPr>
          <w:rFonts w:ascii="Arial" w:hAnsi="Arial" w:cs="Arial" w:eastAsia="Arial"/>
          <w:b/>
          <w:color w:val="15131F"/>
          <w:sz w:val="28"/>
          <w:rtl/>
          <w:szCs w:val="28"/>
        </w:rPr>
        <w:t>2. بعد عرض السعر: غيّر الزاوية، ثم اسأل عن إبقائه مفتوحاً أو إغلاقه</w:t>
      </w:r>
    </w:p>
    <w:p>
      <w:pPr>
        <w:spacing w:after="80"/>
        <w:bidi/>
        <w:jc w:val="right"/>
      </w:pPr>
      <w:r>
        <w:rPr>
          <w:rFonts w:ascii="Arial" w:hAnsi="Arial" w:cs="Arial" w:eastAsia="Arial"/>
          <w:b w:val="0"/>
          <w:color w:val="5D5A70"/>
          <w:sz w:val="20"/>
          <w:rtl/>
          <w:szCs w:val="20"/>
        </w:rPr>
        <w:t>أول متابعة: اليوم 3 · ثاني متابعة: يوم العمل 7 · رسالة الإغلاق: يوم العمل 12</w:t>
      </w:r>
    </w:p>
    <w:p>
      <w:pPr>
        <w:spacing w:after="40"/>
        <w:bidi/>
        <w:jc w:val="right"/>
      </w:pPr>
      <w:r>
        <w:rPr>
          <w:rFonts w:ascii="Arial" w:hAnsi="Arial" w:cs="Arial" w:eastAsia="Arial"/>
          <w:b/>
          <w:color w:val="6B3CF0"/>
          <w:sz w:val="21"/>
          <w:rtl/>
          <w:szCs w:val="21"/>
        </w:rPr>
        <w:t>استخدمها عندما</w:t>
      </w:r>
    </w:p>
    <w:p>
      <w:pPr>
        <w:spacing w:after="40"/>
        <w:ind w:right="283"/>
        <w:bidi/>
        <w:jc w:val="right"/>
      </w:pPr>
      <w:r>
        <w:rPr>
          <w:rFonts w:ascii="Arial" w:hAnsi="Arial" w:cs="Arial" w:eastAsia="Arial"/>
          <w:b w:val="0"/>
          <w:color w:val="15131F"/>
          <w:sz w:val="21"/>
          <w:rtl/>
          <w:szCs w:val="21"/>
        </w:rPr>
        <w:t>• أرسلت سعراً لعمل طلبه العميل، ومرت 3 أيام عمل من دون رد.</w:t>
      </w:r>
    </w:p>
    <w:p>
      <w:pPr>
        <w:spacing w:after="40"/>
        <w:ind w:right="283"/>
        <w:bidi/>
        <w:jc w:val="right"/>
      </w:pPr>
      <w:r>
        <w:rPr>
          <w:rFonts w:ascii="Arial" w:hAnsi="Arial" w:cs="Arial" w:eastAsia="Arial"/>
          <w:b w:val="0"/>
          <w:color w:val="15131F"/>
          <w:sz w:val="21"/>
          <w:rtl/>
          <w:szCs w:val="21"/>
        </w:rPr>
        <w:t>• للعروض الأكبر التي تحتاج إلى اجتماع لاتخاذ القرار، استخدم سلسلة متابعة المبيعات من 5 رسائل.</w:t>
      </w:r>
    </w:p>
    <w:p>
      <w:pPr>
        <w:spacing w:after="60"/>
        <w:bidi/>
        <w:jc w:val="right"/>
      </w:pPr>
      <w:r>
        <w:rPr>
          <w:rFonts w:ascii="Arial" w:hAnsi="Arial" w:cs="Arial" w:eastAsia="Arial"/>
          <w:b/>
          <w:color w:val="6B3CF0"/>
          <w:sz w:val="21"/>
          <w:rtl/>
          <w:szCs w:val="21"/>
        </w:rPr>
        <w:t xml:space="preserve">المتابعة 1، العنوان: </w:t>
      </w:r>
      <w:r>
        <w:rPr>
          <w:rFonts w:ascii="Arial" w:hAnsi="Arial" w:cs="Arial" w:eastAsia="Arial"/>
          <w:b w:val="0"/>
          <w:color w:val="15131F"/>
          <w:sz w:val="21"/>
          <w:rtl/>
          <w:szCs w:val="21"/>
        </w:rPr>
        <w:t>عرض السعر الخاص بـ[العمل]: السؤال الذي يطرحه معظم العملاء</w:t>
      </w:r>
    </w:p>
    <w:p>
      <w:pPr>
        <w:spacing w:after="60"/>
        <w:bidi/>
        <w:jc w:val="right"/>
      </w:pPr>
      <w:r>
        <w:rPr>
          <w:rFonts w:ascii="Arial" w:hAnsi="Arial" w:cs="Arial" w:eastAsia="Arial"/>
          <w:b/>
          <w:color w:val="6B3CF0"/>
          <w:sz w:val="21"/>
          <w:rtl/>
          <w:szCs w:val="21"/>
        </w:rPr>
        <w:t xml:space="preserve">المتابعة 1، يوم العمل 3: </w:t>
      </w:r>
      <w:r>
        <w:rPr>
          <w:rFonts w:ascii="Arial" w:hAnsi="Arial" w:cs="Arial" w:eastAsia="Arial"/>
          <w:b w:val="0"/>
          <w:color w:val="15131F"/>
          <w:sz w:val="21"/>
          <w:rtl/>
          <w:szCs w:val="21"/>
        </w:rPr>
        <w:t>مرحباً [الاسم]،</w:t>
        <w:br/>
        <w:br/>
        <w:t>يسأل معظم العملاء عن أمر واحد في عرض سعر مثل عرضك: [سؤال شائع، مثل هل يجب استبدال مجاري الهواء القديمة]. وفي منزلك، الإجابة هي: [إجابة قصيرة].</w:t>
        <w:br/>
        <w:br/>
        <w:t>عرض السعر البالغ [السعر] ساري حتى [التاريخ]. هل تريد أن أغيّر فيه شيئاً؟</w:t>
        <w:br/>
        <w:br/>
        <w:t>[اسمك]، [الشركة]</w:t>
      </w:r>
    </w:p>
    <w:p>
      <w:pPr>
        <w:spacing w:after="60"/>
        <w:bidi/>
        <w:jc w:val="right"/>
      </w:pPr>
      <w:r>
        <w:rPr>
          <w:rFonts w:ascii="Arial" w:hAnsi="Arial" w:cs="Arial" w:eastAsia="Arial"/>
          <w:b/>
          <w:color w:val="6B3CF0"/>
          <w:sz w:val="21"/>
          <w:rtl/>
          <w:szCs w:val="21"/>
        </w:rPr>
        <w:t xml:space="preserve">المتابعة 2، العنوان: </w:t>
      </w:r>
      <w:r>
        <w:rPr>
          <w:rFonts w:ascii="Arial" w:hAnsi="Arial" w:cs="Arial" w:eastAsia="Arial"/>
          <w:b w:val="0"/>
          <w:color w:val="15131F"/>
          <w:sz w:val="21"/>
          <w:rtl/>
          <w:szCs w:val="21"/>
        </w:rPr>
        <w:t>هل نُبقي عرض السعر مفتوحاً أم نغلقه؟</w:t>
      </w:r>
    </w:p>
    <w:p>
      <w:pPr>
        <w:spacing w:after="60"/>
        <w:bidi/>
        <w:jc w:val="right"/>
      </w:pPr>
      <w:r>
        <w:rPr>
          <w:rFonts w:ascii="Arial" w:hAnsi="Arial" w:cs="Arial" w:eastAsia="Arial"/>
          <w:b/>
          <w:color w:val="6B3CF0"/>
          <w:sz w:val="21"/>
          <w:rtl/>
          <w:szCs w:val="21"/>
        </w:rPr>
        <w:t xml:space="preserve">المتابعة 2، يوم العمل 7: </w:t>
      </w:r>
      <w:r>
        <w:rPr>
          <w:rFonts w:ascii="Arial" w:hAnsi="Arial" w:cs="Arial" w:eastAsia="Arial"/>
          <w:b w:val="0"/>
          <w:color w:val="15131F"/>
          <w:sz w:val="21"/>
          <w:rtl/>
          <w:szCs w:val="21"/>
        </w:rPr>
        <w:t>مرحباً [الاسم]،</w:t>
        <w:br/>
        <w:br/>
        <w:t>هل أُبقي عرض السعر الخاص بـ[العمل] مفتوحاً؟ يكفي رد بكلمة واحدة:</w:t>
        <w:br/>
        <w:br/>
        <w:t>«مفتوح»: سأتصل بك يوم [التاريخ] لنتفق على تاريخ البدء.</w:t>
        <w:br/>
        <w:t>«لاحقاً»: أخبرني بالشهر، وسأتواصل معك حينها.</w:t>
        <w:br/>
        <w:t>«إغلاق»: لا مشكلة، وشكراً لأنك سألتنا.</w:t>
        <w:br/>
        <w:br/>
        <w:t>[اسمك]، [الشركة]</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تخفيض السعر لمجرد الحصول على رد. فإذا كان السعر هو المشكلة، فسيقول العميل ذلك حين يصبح الرفض سهلاً.</w:t>
      </w:r>
    </w:p>
    <w:p>
      <w:pPr>
        <w:spacing w:after="60"/>
        <w:bidi/>
        <w:jc w:val="right"/>
      </w:pPr>
      <w:r>
        <w:rPr>
          <w:rFonts w:ascii="Arial" w:hAnsi="Arial" w:cs="Arial" w:eastAsia="Arial"/>
          <w:b/>
          <w:color w:val="6B3CF0"/>
          <w:sz w:val="21"/>
          <w:rtl/>
          <w:szCs w:val="21"/>
        </w:rPr>
        <w:t xml:space="preserve">سجّل الإجابة بنتيجة: </w:t>
      </w:r>
      <w:r>
        <w:rPr>
          <w:rFonts w:ascii="Arial" w:hAnsi="Arial" w:cs="Arial" w:eastAsia="Arial"/>
          <w:b w:val="0"/>
          <w:color w:val="5D5A70"/>
          <w:sz w:val="21"/>
          <w:rtl/>
          <w:szCs w:val="21"/>
        </w:rPr>
        <w:t>مضى قدماً, ليس الآن, رفض</w:t>
      </w:r>
    </w:p>
    <w:p>
      <w:pPr>
        <w:spacing w:after="160"/>
        <w:bidi/>
        <w:jc w:val="right"/>
      </w:pPr>
    </w:p>
    <w:p>
      <w:pPr>
        <w:spacing w:after="60"/>
        <w:bidi/>
        <w:jc w:val="right"/>
      </w:pPr>
      <w:r>
        <w:rPr>
          <w:rFonts w:ascii="Arial" w:hAnsi="Arial" w:cs="Arial" w:eastAsia="Arial"/>
          <w:b/>
          <w:color w:val="15131F"/>
          <w:sz w:val="28"/>
          <w:rtl/>
          <w:szCs w:val="28"/>
        </w:rPr>
        <w:t>3. رسالة متابعة بعد الاجتماع: ملخص وطلب واحد</w:t>
      </w:r>
    </w:p>
    <w:p>
      <w:pPr>
        <w:spacing w:after="80"/>
        <w:bidi/>
        <w:jc w:val="right"/>
      </w:pPr>
      <w:r>
        <w:rPr>
          <w:rFonts w:ascii="Arial" w:hAnsi="Arial" w:cs="Arial" w:eastAsia="Arial"/>
          <w:b w:val="0"/>
          <w:color w:val="5D5A70"/>
          <w:sz w:val="20"/>
          <w:rtl/>
          <w:szCs w:val="20"/>
        </w:rPr>
        <w:t>الملخص: اليوم نفسه · المتابعات: يوما العمل 2 و5 · رسالة الإغلاق: يوم العمل 10</w:t>
      </w:r>
    </w:p>
    <w:p>
      <w:pPr>
        <w:spacing w:after="80"/>
        <w:bidi/>
        <w:jc w:val="right"/>
      </w:pPr>
      <w:r>
        <w:rPr>
          <w:rFonts w:ascii="Arial" w:hAnsi="Arial" w:cs="Arial" w:eastAsia="Arial"/>
          <w:b w:val="0"/>
          <w:color w:val="15131F"/>
          <w:sz w:val="21"/>
          <w:rtl/>
          <w:szCs w:val="21"/>
        </w:rPr>
        <w:t>أرسلها في اليوم نفسه، ما دامت التفاصيل حاضرة في ذهنكما. وعلى خلاف ملخص العرض التجاري، لا يوجد سعر بعد: ما سمعته، وما سيحدث بعد ذلك، والشيء الوحيد الذي تحتاجه من العميل.</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شكراً على لقاء اليوم: الخطوة التالية لـ[المشروع]</w:t>
      </w:r>
    </w:p>
    <w:p>
      <w:pPr>
        <w:spacing w:after="60"/>
        <w:bidi/>
        <w:jc w:val="right"/>
      </w:pPr>
      <w:r>
        <w:rPr>
          <w:rFonts w:ascii="Arial" w:hAnsi="Arial" w:cs="Arial" w:eastAsia="Arial"/>
          <w:b/>
          <w:color w:val="6B3CF0"/>
          <w:sz w:val="21"/>
          <w:rtl/>
          <w:szCs w:val="21"/>
        </w:rPr>
        <w:t xml:space="preserve">الرسالة، اليوم 0: </w:t>
      </w:r>
      <w:r>
        <w:rPr>
          <w:rFonts w:ascii="Arial" w:hAnsi="Arial" w:cs="Arial" w:eastAsia="Arial"/>
          <w:b w:val="0"/>
          <w:color w:val="15131F"/>
          <w:sz w:val="21"/>
          <w:rtl/>
          <w:szCs w:val="21"/>
        </w:rPr>
        <w:t>مرحباً [الاسم]،</w:t>
        <w:br/>
        <w:br/>
        <w:t>شكراً على وقتك اليوم. هذا ما فهمته:</w:t>
        <w:br/>
        <w:t>- [المشكلة الرئيسية، بكلمات العميل]</w:t>
        <w:br/>
        <w:t>- [ما يهمك أكثر، مثل نظام هادئ أو الميزانية]</w:t>
        <w:br/>
        <w:t>- [التوقيت، مثل قبل أول أسبوع بارد]</w:t>
        <w:br/>
        <w:br/>
        <w:t>الخطوة التالية: سأقوم بـ[ما ستفعله] بحلول [التاريخ]. ولهذا أحتاج منك إلى شيء واحد: [الشيء المطلوب، مثل صورة للوحة الكهرباء لديك].</w:t>
        <w:br/>
        <w:br/>
        <w:t>هل فهمت شيئاً بشكل خاطئ؟ يكفي أن ترد وتصحّح لي.</w:t>
        <w:br/>
        <w:br/>
        <w:t>[اسمك]، [الشركة]</w:t>
      </w:r>
    </w:p>
    <w:p>
      <w:pPr>
        <w:spacing w:after="60"/>
        <w:bidi/>
        <w:jc w:val="right"/>
      </w:pPr>
      <w:r>
        <w:rPr>
          <w:rFonts w:ascii="Arial" w:hAnsi="Arial" w:cs="Arial" w:eastAsia="Arial"/>
          <w:b/>
          <w:color w:val="6B3CF0"/>
          <w:sz w:val="21"/>
          <w:rtl/>
          <w:szCs w:val="21"/>
        </w:rPr>
        <w:t xml:space="preserve">المتابعة 1، يوم العمل 2: </w:t>
      </w:r>
      <w:r>
        <w:rPr>
          <w:rFonts w:ascii="Arial" w:hAnsi="Arial" w:cs="Arial" w:eastAsia="Arial"/>
          <w:b w:val="0"/>
          <w:color w:val="15131F"/>
          <w:sz w:val="21"/>
          <w:rtl/>
          <w:szCs w:val="21"/>
        </w:rPr>
        <w:t>مرحباً [الاسم]،</w:t>
        <w:br/>
        <w:br/>
        <w:t>متابعة قصيرة لـ[اجتماعنا أو مكالمتنا] يوم [اليوم]. هل يمكنك إرسال [الشيء المطلوب]؟ بعدها أستطيع [الخطوة التالية] بحلول [التاريخ].</w:t>
        <w:br/>
        <w:br/>
        <w:t>وإذا تغيّرت خططك، فيكفي رد من سطر واحد.</w:t>
        <w:br/>
        <w:br/>
        <w:t>[اسمك]</w:t>
      </w: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حدّد الخطوة التالية ومن يتولاها وموعدها. الملخص الذي ينتهي بـ«أخبرني» لا يترك للقارئ شيئاً يجيب عنه.</w:t>
      </w:r>
    </w:p>
    <w:p>
      <w:pPr>
        <w:spacing w:after="60"/>
        <w:bidi/>
        <w:jc w:val="right"/>
      </w:pPr>
      <w:r>
        <w:rPr>
          <w:rFonts w:ascii="Arial" w:hAnsi="Arial" w:cs="Arial" w:eastAsia="Arial"/>
          <w:b/>
          <w:color w:val="6B3CF0"/>
          <w:sz w:val="21"/>
          <w:rtl/>
          <w:szCs w:val="21"/>
        </w:rPr>
        <w:t xml:space="preserve">طلب واحد، مثل: </w:t>
      </w:r>
      <w:r>
        <w:rPr>
          <w:rFonts w:ascii="Arial" w:hAnsi="Arial" w:cs="Arial" w:eastAsia="Arial"/>
          <w:b w:val="0"/>
          <w:color w:val="5D5A70"/>
          <w:sz w:val="21"/>
          <w:rtl/>
          <w:szCs w:val="21"/>
        </w:rPr>
        <w:t>صورة, تاريخ, «نعم» أو «لا»</w:t>
      </w:r>
    </w:p>
    <w:p>
      <w:pPr>
        <w:spacing w:after="160"/>
        <w:bidi/>
        <w:jc w:val="right"/>
      </w:pPr>
    </w:p>
    <w:p>
      <w:pPr>
        <w:spacing w:after="60"/>
        <w:bidi/>
        <w:jc w:val="right"/>
      </w:pPr>
      <w:r>
        <w:rPr>
          <w:rFonts w:ascii="Arial" w:hAnsi="Arial" w:cs="Arial" w:eastAsia="Arial"/>
          <w:b/>
          <w:color w:val="15131F"/>
          <w:sz w:val="28"/>
          <w:rtl/>
          <w:szCs w:val="28"/>
        </w:rPr>
        <w:t>4. بعد مكالمة فائتة: عاود الاتصال، واترك رسالة، واكتب</w:t>
      </w:r>
    </w:p>
    <w:p>
      <w:pPr>
        <w:spacing w:after="80"/>
        <w:bidi/>
        <w:jc w:val="right"/>
      </w:pPr>
      <w:r>
        <w:rPr>
          <w:rFonts w:ascii="Arial" w:hAnsi="Arial" w:cs="Arial" w:eastAsia="Arial"/>
          <w:b w:val="0"/>
          <w:color w:val="5D5A70"/>
          <w:sz w:val="20"/>
          <w:rtl/>
          <w:szCs w:val="20"/>
        </w:rPr>
        <w:t>معاودة الاتصال خلال: ساعة واحدة · المكالمة الثانية: يوم العمل 1 · رسالة الإغلاق: يوم العمل 3</w:t>
      </w:r>
    </w:p>
    <w:p>
      <w:pPr>
        <w:spacing w:after="40"/>
        <w:bidi/>
        <w:jc w:val="right"/>
      </w:pPr>
      <w:r>
        <w:rPr>
          <w:rFonts w:ascii="Arial" w:hAnsi="Arial" w:cs="Arial" w:eastAsia="Arial"/>
          <w:b/>
          <w:color w:val="6B3CF0"/>
          <w:sz w:val="21"/>
          <w:rtl/>
          <w:szCs w:val="21"/>
        </w:rPr>
        <w:t>خلال ساعة عمل واحدة</w:t>
      </w:r>
    </w:p>
    <w:p>
      <w:pPr>
        <w:spacing w:after="40"/>
        <w:bidi/>
        <w:jc w:val="right"/>
      </w:pPr>
      <w:r>
        <w:rPr>
          <w:rFonts w:ascii="Arial" w:hAnsi="Arial" w:cs="Arial" w:eastAsia="Arial"/>
          <w:b w:val="0"/>
          <w:color w:val="15131F"/>
          <w:sz w:val="21"/>
          <w:rtl/>
          <w:szCs w:val="21"/>
        </w:rPr>
        <w:t>1. عاود الاتصال: على الرقم الذي اتصل منه.</w:t>
      </w:r>
    </w:p>
    <w:p>
      <w:pPr>
        <w:spacing w:after="40"/>
        <w:bidi/>
        <w:jc w:val="right"/>
      </w:pPr>
      <w:r>
        <w:rPr>
          <w:rFonts w:ascii="Arial" w:hAnsi="Arial" w:cs="Arial" w:eastAsia="Arial"/>
          <w:b w:val="0"/>
          <w:color w:val="15131F"/>
          <w:sz w:val="21"/>
          <w:rtl/>
          <w:szCs w:val="21"/>
        </w:rPr>
        <w:t>2. اترك رسالة صوتية: من أنت، ولماذا تتصل، وكيف يصل إليك. أقل من 20 ثانية.</w:t>
      </w:r>
    </w:p>
    <w:p>
      <w:pPr>
        <w:spacing w:after="40"/>
        <w:bidi/>
        <w:jc w:val="right"/>
      </w:pPr>
      <w:r>
        <w:rPr>
          <w:rFonts w:ascii="Arial" w:hAnsi="Arial" w:cs="Arial" w:eastAsia="Arial"/>
          <w:b w:val="0"/>
          <w:color w:val="15131F"/>
          <w:sz w:val="21"/>
          <w:rtl/>
          <w:szCs w:val="21"/>
        </w:rPr>
        <w:t>3. اكتب مرة واحدة: بالبريد الإلكتروني إذا كان لديك العنوان. وبرسالة نصية أو WhatsApp فقط إذا وافق على أن تتواصل معه هناك.</w:t>
      </w:r>
    </w:p>
    <w:p>
      <w:pPr>
        <w:spacing w:after="60"/>
        <w:bidi/>
        <w:jc w:val="right"/>
      </w:pPr>
      <w:r>
        <w:rPr>
          <w:rFonts w:ascii="Arial" w:hAnsi="Arial" w:cs="Arial" w:eastAsia="Arial"/>
          <w:b/>
          <w:color w:val="6B3CF0"/>
          <w:sz w:val="21"/>
          <w:rtl/>
          <w:szCs w:val="21"/>
        </w:rPr>
        <w:t xml:space="preserve">الرسالة الصوتية: </w:t>
      </w:r>
      <w:r>
        <w:rPr>
          <w:rFonts w:ascii="Arial" w:hAnsi="Arial" w:cs="Arial" w:eastAsia="Arial"/>
          <w:b w:val="0"/>
          <w:color w:val="15131F"/>
          <w:sz w:val="21"/>
          <w:rtl/>
          <w:szCs w:val="21"/>
        </w:rPr>
        <w:t>مرحباً، معك [اسمك] من [الشركة]، أعاود الاتصال بك بخصوص مكالمتك الساعة [الوقت] اليوم. نأسف لأننا لم نتمكن من الرد. اتصل بي على [رقم الهاتف] حتى الساعة [الوقت]، أو رُدّ على الرسالة التي أرسلها إليك الآن بالبريد الإلكتروني. شكراً لك.</w:t>
      </w:r>
    </w:p>
    <w:p>
      <w:pPr>
        <w:spacing w:after="60"/>
        <w:bidi/>
        <w:jc w:val="right"/>
      </w:pPr>
      <w:r>
        <w:rPr>
          <w:rFonts w:ascii="Arial" w:hAnsi="Arial" w:cs="Arial" w:eastAsia="Arial"/>
          <w:b/>
          <w:color w:val="6B3CF0"/>
          <w:sz w:val="21"/>
          <w:rtl/>
          <w:szCs w:val="21"/>
        </w:rPr>
        <w:t xml:space="preserve">الرسالة، العنوان: </w:t>
      </w:r>
      <w:r>
        <w:rPr>
          <w:rFonts w:ascii="Arial" w:hAnsi="Arial" w:cs="Arial" w:eastAsia="Arial"/>
          <w:b w:val="0"/>
          <w:color w:val="15131F"/>
          <w:sz w:val="21"/>
          <w:rtl/>
          <w:szCs w:val="21"/>
        </w:rPr>
        <w:t>نأسف لأننا فوّتنا مكالمتك يا [الاسم]</w:t>
      </w:r>
    </w:p>
    <w:p>
      <w:pPr>
        <w:spacing w:after="60"/>
        <w:bidi/>
        <w:jc w:val="right"/>
      </w:pPr>
      <w:r>
        <w:rPr>
          <w:rFonts w:ascii="Arial" w:hAnsi="Arial" w:cs="Arial" w:eastAsia="Arial"/>
          <w:b/>
          <w:color w:val="6B3CF0"/>
          <w:sz w:val="21"/>
          <w:rtl/>
          <w:szCs w:val="21"/>
        </w:rPr>
        <w:t xml:space="preserve">الرسالة، اليوم 0: </w:t>
      </w:r>
      <w:r>
        <w:rPr>
          <w:rFonts w:ascii="Arial" w:hAnsi="Arial" w:cs="Arial" w:eastAsia="Arial"/>
          <w:b w:val="0"/>
          <w:color w:val="15131F"/>
          <w:sz w:val="21"/>
          <w:rtl/>
          <w:szCs w:val="21"/>
        </w:rPr>
        <w:t>مرحباً [الاسم]،</w:t>
        <w:br/>
        <w:br/>
        <w:t>اتصلت بـ[الشركة] الساعة [الوقت] اليوم، ونأسف لأننا لم نرد. وقد عاودت الاتصال بك الساعة [الوقت].</w:t>
        <w:br/>
        <w:br/>
        <w:t>كيف يمكننا مساعدتك؟ رُدّ بسطر واحد، أو أخبرني بوقت يناسبك للمكالمة، وسأعود إليك اليوم.</w:t>
        <w:br/>
        <w:br/>
        <w:t>[اسمك]، [الشركة]</w:t>
        <w:br/>
        <w:t>[رقم الهاتف]، [ساعات العمل]</w:t>
      </w:r>
    </w:p>
    <w:p>
      <w:pPr>
        <w:spacing w:after="60"/>
        <w:bidi/>
        <w:jc w:val="right"/>
      </w:pPr>
      <w:r>
        <w:rPr>
          <w:rFonts w:ascii="Arial" w:hAnsi="Arial" w:cs="Arial" w:eastAsia="Arial"/>
          <w:b/>
          <w:color w:val="6B3CF0"/>
          <w:sz w:val="21"/>
          <w:rtl/>
          <w:szCs w:val="21"/>
        </w:rPr>
        <w:t xml:space="preserve">الموافقة: </w:t>
      </w:r>
      <w:r>
        <w:rPr>
          <w:rFonts w:ascii="Arial" w:hAnsi="Arial" w:cs="Arial" w:eastAsia="Arial"/>
          <w:b w:val="0"/>
          <w:color w:val="5D5A70"/>
          <w:sz w:val="21"/>
          <w:rtl/>
          <w:szCs w:val="21"/>
        </w:rPr>
        <w:t>المكالمة الفائتة ليست موافقة على تلقي الرسائل. تسمح سياسة WhatsApp للأعمال بالرسائل فقط لمن أعطاك رقمه ووافق على تلقي رسائلك هناك، وتُلزمك باحترام كل طلب بالتوقف.</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عشر مكالمات, رسائل بلا موافقة, عرض بيع في البريد الصوتي</w:t>
      </w:r>
    </w:p>
    <w:p>
      <w:pPr>
        <w:spacing w:after="160"/>
        <w:bidi/>
        <w:jc w:val="right"/>
      </w:pPr>
    </w:p>
    <w:p>
      <w:pPr>
        <w:spacing w:after="60"/>
        <w:bidi/>
        <w:jc w:val="right"/>
      </w:pPr>
      <w:r>
        <w:rPr>
          <w:rFonts w:ascii="Arial" w:hAnsi="Arial" w:cs="Arial" w:eastAsia="Arial"/>
          <w:b/>
          <w:color w:val="15131F"/>
          <w:sz w:val="28"/>
          <w:rtl/>
          <w:szCs w:val="28"/>
        </w:rPr>
        <w:t>5. بانتظار العميل: اذكر الشيء المطلوب بالضبط، مرة واحدة</w:t>
      </w:r>
    </w:p>
    <w:p>
      <w:pPr>
        <w:spacing w:after="80"/>
        <w:bidi/>
        <w:jc w:val="right"/>
      </w:pPr>
      <w:r>
        <w:rPr>
          <w:rFonts w:ascii="Arial" w:hAnsi="Arial" w:cs="Arial" w:eastAsia="Arial"/>
          <w:b w:val="0"/>
          <w:color w:val="5D5A70"/>
          <w:sz w:val="20"/>
          <w:rtl/>
          <w:szCs w:val="20"/>
        </w:rPr>
        <w:t>أول تذكير: اليوم 3 · التذكير الثاني: يوم العمل 7 · معلّق حتى: يوم العمل 12</w:t>
      </w:r>
    </w:p>
    <w:p>
      <w:pPr>
        <w:spacing w:after="80"/>
        <w:bidi/>
        <w:jc w:val="right"/>
      </w:pPr>
      <w:r>
        <w:rPr>
          <w:rFonts w:ascii="Arial" w:hAnsi="Arial" w:cs="Arial" w:eastAsia="Arial"/>
          <w:b w:val="0"/>
          <w:color w:val="15131F"/>
          <w:sz w:val="21"/>
          <w:rtl/>
          <w:szCs w:val="21"/>
        </w:rPr>
        <w:t>استخدمها عندما لا تستطيع المضي قدماً حتى يرسل العميل شيئاً: صوراً، أو رقم طراز، أو نموذجاً موقّعاً، أو مقاسات، أو موعداً لدخول المكان. رسالة المتابعة المهذبة تذكر الشيء المطلوب بالضبط، ولماذا تحتاجه، وما سيحدث عند وصوله.</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ينقص شيء واحد لـ[العمل]: [الشيء المطلوب]</w:t>
      </w:r>
    </w:p>
    <w:p>
      <w:pPr>
        <w:spacing w:after="60"/>
        <w:bidi/>
        <w:jc w:val="right"/>
      </w:pPr>
      <w:r>
        <w:rPr>
          <w:rFonts w:ascii="Arial" w:hAnsi="Arial" w:cs="Arial" w:eastAsia="Arial"/>
          <w:b/>
          <w:color w:val="6B3CF0"/>
          <w:sz w:val="21"/>
          <w:rtl/>
          <w:szCs w:val="21"/>
        </w:rPr>
        <w:t xml:space="preserve">المتابعة 1، يوم العمل 3: </w:t>
      </w:r>
      <w:r>
        <w:rPr>
          <w:rFonts w:ascii="Arial" w:hAnsi="Arial" w:cs="Arial" w:eastAsia="Arial"/>
          <w:b w:val="0"/>
          <w:color w:val="15131F"/>
          <w:sz w:val="21"/>
          <w:rtl/>
          <w:szCs w:val="21"/>
        </w:rPr>
        <w:t>مرحباً [الاسم]،</w:t>
        <w:br/>
        <w:br/>
        <w:t>لكي [الخطوة التالية، مثل أؤكد سعر وحدتك الجديدة]، ما زلت أحتاج إلى:</w:t>
        <w:br/>
        <w:t>1. [الشيء المطلوب، مثل صورة لملصق فرن التدفئة]</w:t>
        <w:br/>
        <w:t>2. [شيء ثانٍ، إن وجد]</w:t>
        <w:br/>
        <w:br/>
        <w:t>طريقة الإرسال: رُدّ على هذه الرسالة مع [الشيء المطلوب]. وبمجرد وصوله، سأقوم بـ[الخطوة التالية] خلال [1] يوم عمل.</w:t>
        <w:br/>
        <w:br/>
        <w:t>لا عجلة من جهتنا: يبقى [عرض السعر أو الحجز] معلّقاً حتى [التاريخ].</w:t>
        <w:br/>
        <w:br/>
        <w:t>[اسمك]، [الشركة]</w:t>
      </w:r>
    </w:p>
    <w:p>
      <w:pPr>
        <w:spacing w:after="60"/>
        <w:bidi/>
        <w:jc w:val="right"/>
      </w:pPr>
      <w:r>
        <w:rPr>
          <w:rFonts w:ascii="Arial" w:hAnsi="Arial" w:cs="Arial" w:eastAsia="Arial"/>
          <w:b/>
          <w:color w:val="6B3CF0"/>
          <w:sz w:val="21"/>
          <w:rtl/>
          <w:szCs w:val="21"/>
        </w:rPr>
        <w:t xml:space="preserve">المتابعة 2، يوم العمل 7: </w:t>
      </w:r>
      <w:r>
        <w:rPr>
          <w:rFonts w:ascii="Arial" w:hAnsi="Arial" w:cs="Arial" w:eastAsia="Arial"/>
          <w:b w:val="0"/>
          <w:color w:val="15131F"/>
          <w:sz w:val="21"/>
          <w:rtl/>
          <w:szCs w:val="21"/>
        </w:rPr>
        <w:t>مرحباً [الاسم]، ما زلت أحتفظ بـ[العمل] لك. إذا كان من الصعب العثور على [الشيء المطلوب]، فيمكنني [خيار أسهل، مثل التقاط الصورة أثناء الزيارة]. هل يساعدك ذلك؟ [اسمك]</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التهديد بالإلغاء. أبقِ الطلب معلّقاً، وأغلقه في يوم رسالة الإغلاق مع ترك طريق سهل للعودة.</w:t>
      </w:r>
    </w:p>
    <w:p>
      <w:pPr>
        <w:spacing w:after="60"/>
        <w:bidi/>
        <w:jc w:val="right"/>
      </w:pPr>
      <w:r>
        <w:rPr>
          <w:rFonts w:ascii="Arial" w:hAnsi="Arial" w:cs="Arial" w:eastAsia="Arial"/>
          <w:b/>
          <w:color w:val="6B3CF0"/>
          <w:sz w:val="21"/>
          <w:rtl/>
          <w:szCs w:val="21"/>
        </w:rPr>
        <w:t xml:space="preserve">اذكر في كل تذكير: </w:t>
      </w:r>
      <w:r>
        <w:rPr>
          <w:rFonts w:ascii="Arial" w:hAnsi="Arial" w:cs="Arial" w:eastAsia="Arial"/>
          <w:b w:val="0"/>
          <w:color w:val="5D5A70"/>
          <w:sz w:val="21"/>
          <w:rtl/>
          <w:szCs w:val="21"/>
        </w:rPr>
        <w:t>ما الناقص, لماذا تحتاجه, ما الخطوة التالية</w:t>
      </w:r>
    </w:p>
    <w:p>
      <w:pPr>
        <w:spacing w:after="160"/>
        <w:bidi/>
        <w:jc w:val="right"/>
      </w:pPr>
    </w:p>
    <w:p>
      <w:pPr>
        <w:spacing w:after="60"/>
        <w:bidi/>
        <w:jc w:val="right"/>
      </w:pPr>
      <w:r>
        <w:rPr>
          <w:rFonts w:ascii="Arial" w:hAnsi="Arial" w:cs="Arial" w:eastAsia="Arial"/>
          <w:b/>
          <w:color w:val="15131F"/>
          <w:sz w:val="28"/>
          <w:rtl/>
          <w:szCs w:val="28"/>
        </w:rPr>
        <w:t>6. بعد طلب الدعم: تحقّق، واطلب التأكيد، ووضّح طريقة إعادة الفتح</w:t>
      </w:r>
    </w:p>
    <w:p>
      <w:pPr>
        <w:spacing w:after="80"/>
        <w:bidi/>
        <w:jc w:val="right"/>
      </w:pPr>
      <w:r>
        <w:rPr>
          <w:rFonts w:ascii="Arial" w:hAnsi="Arial" w:cs="Arial" w:eastAsia="Arial"/>
          <w:b w:val="0"/>
          <w:color w:val="5D5A70"/>
          <w:sz w:val="20"/>
          <w:rtl/>
          <w:szCs w:val="20"/>
        </w:rPr>
        <w:t>طلب التأكيد: اليوم 0 · رسالة الاطمئنان: يوم العمل 2 · إغلاق طلب الدعم: يوم العمل 5</w:t>
      </w:r>
    </w:p>
    <w:p>
      <w:pPr>
        <w:spacing w:after="40"/>
        <w:bidi/>
        <w:jc w:val="right"/>
      </w:pPr>
      <w:r>
        <w:rPr>
          <w:rFonts w:ascii="Arial" w:hAnsi="Arial" w:cs="Arial" w:eastAsia="Arial"/>
          <w:b/>
          <w:color w:val="6B3CF0"/>
          <w:sz w:val="21"/>
          <w:rtl/>
          <w:szCs w:val="21"/>
        </w:rPr>
        <w:t>قبل الإرسال</w:t>
      </w:r>
    </w:p>
    <w:p>
      <w:pPr>
        <w:spacing w:after="40"/>
        <w:ind w:right="283"/>
        <w:bidi/>
        <w:jc w:val="right"/>
      </w:pPr>
      <w:r>
        <w:rPr>
          <w:rFonts w:ascii="Arial" w:hAnsi="Arial" w:cs="Arial" w:eastAsia="Arial"/>
          <w:b w:val="0"/>
          <w:color w:val="15131F"/>
          <w:sz w:val="21"/>
          <w:rtl/>
          <w:szCs w:val="21"/>
        </w:rPr>
        <w:t>• تحقّق من الإصلاح بنفسك: اختبره، أو شاهد النتيجة، أو اطلب من الفني تأكيده في الموقع.</w:t>
      </w:r>
    </w:p>
    <w:p>
      <w:pPr>
        <w:spacing w:after="40"/>
        <w:ind w:right="283"/>
        <w:bidi/>
        <w:jc w:val="right"/>
      </w:pPr>
      <w:r>
        <w:rPr>
          <w:rFonts w:ascii="Arial" w:hAnsi="Arial" w:cs="Arial" w:eastAsia="Arial"/>
          <w:b w:val="0"/>
          <w:color w:val="15131F"/>
          <w:sz w:val="21"/>
          <w:rtl/>
          <w:szCs w:val="21"/>
        </w:rPr>
        <w:t>• اعرف طريقة إعادة الفتح: رد على هذه الرسالة، أو مكالمة مع ذكر رقم المرجع.</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تم الإصلاح: [المشكلة]، يُرجى التأكيد، المرجع [رقم المرجع]</w:t>
      </w:r>
    </w:p>
    <w:p>
      <w:pPr>
        <w:spacing w:after="60"/>
        <w:bidi/>
        <w:jc w:val="right"/>
      </w:pPr>
      <w:r>
        <w:rPr>
          <w:rFonts w:ascii="Arial" w:hAnsi="Arial" w:cs="Arial" w:eastAsia="Arial"/>
          <w:b/>
          <w:color w:val="6B3CF0"/>
          <w:sz w:val="21"/>
          <w:rtl/>
          <w:szCs w:val="21"/>
        </w:rPr>
        <w:t xml:space="preserve">الرسالة، اليوم 0: </w:t>
      </w:r>
      <w:r>
        <w:rPr>
          <w:rFonts w:ascii="Arial" w:hAnsi="Arial" w:cs="Arial" w:eastAsia="Arial"/>
          <w:b w:val="0"/>
          <w:color w:val="15131F"/>
          <w:sz w:val="21"/>
          <w:rtl/>
          <w:szCs w:val="21"/>
        </w:rPr>
        <w:t>مرحباً [الاسم]،</w:t>
        <w:br/>
        <w:br/>
        <w:t>تم إصلاح [المشكلة]. ما فعلناه: [ما تغيّر، في سطر واحد]. كيف تحققنا: [مثلاً، شغّلنا النظام 30 دقيقة بعد الإصلاح].</w:t>
        <w:br/>
        <w:br/>
        <w:t>هل يمكنك التأكيد أن كل شيء يعمل لديك؟ يكفي رد قصير: «تم الإصلاح» أو «ليس بعد».</w:t>
        <w:br/>
        <w:br/>
        <w:t>إذا عادت المشكلة، فرُدّ على هذه الرسالة أو اتصل على [رقم الهاتف] واذكر المرجع [رقم المرجع]. سيُعاد فتح طلبك مع الشخص نفسه، ولن تحتاج إلى شرح المشكلة من جديد.</w:t>
        <w:br/>
        <w:br/>
        <w:t>هل تسمح لنا بإرسال سؤال واحد قصير عن رأيك في خدمتنا؟ رُدّ بـ«نعم» إذا كان ذلك مناسباً لك. وإن لم يكن، فلن نسأل.</w:t>
        <w:br/>
        <w:br/>
        <w:t>[اسمك]، [الشركة]</w:t>
      </w:r>
    </w:p>
    <w:p>
      <w:pPr>
        <w:spacing w:after="60"/>
        <w:bidi/>
        <w:jc w:val="right"/>
      </w:pPr>
      <w:r>
        <w:rPr>
          <w:rFonts w:ascii="Arial" w:hAnsi="Arial" w:cs="Arial" w:eastAsia="Arial"/>
          <w:b/>
          <w:color w:val="6B3CF0"/>
          <w:sz w:val="21"/>
          <w:rtl/>
          <w:szCs w:val="21"/>
        </w:rPr>
        <w:t xml:space="preserve">المتابعة 1، يوم العمل 2: </w:t>
      </w:r>
      <w:r>
        <w:rPr>
          <w:rFonts w:ascii="Arial" w:hAnsi="Arial" w:cs="Arial" w:eastAsia="Arial"/>
          <w:b w:val="0"/>
          <w:color w:val="15131F"/>
          <w:sz w:val="21"/>
          <w:rtl/>
          <w:szCs w:val="21"/>
        </w:rPr>
        <w:t>مرحباً [الاسم]،</w:t>
        <w:br/>
        <w:br/>
        <w:t>هل ما زال كل شيء على ما يرام بعد إصلاح [المشكلة]؟ لا تحتاج إلى فعل أي شيء إذا كان كذلك. وإن لم يكن، فرُدّ بـ«ليس بعد» وسأتصل بك اليوم.</w:t>
        <w:br/>
        <w:br/>
        <w:t>سأغلق طلب الدعم في [التاريخ]. وأي رد يعيد فتحه في أي وقت.</w:t>
        <w:br/>
        <w:br/>
        <w:t>[اسمك]، المرجع [رقم المرجع]</w:t>
      </w:r>
    </w:p>
    <w:p>
      <w:pPr>
        <w:spacing w:after="80"/>
        <w:bidi/>
        <w:jc w:val="right"/>
      </w:pPr>
      <w:r>
        <w:rPr>
          <w:rFonts w:ascii="Arial" w:hAnsi="Arial" w:cs="Arial" w:eastAsia="Arial"/>
          <w:b w:val="0"/>
          <w:color w:val="15131F"/>
          <w:sz w:val="21"/>
          <w:rtl/>
          <w:szCs w:val="21"/>
        </w:rPr>
        <w:t>أغلق طلب الدعم في يوم العمل 5 إذا لم يرد أحد. وهكذا تعمل أنظمة مكاتب الدعم أيضاً: يُغلق Zendesk افتراضياً التذكرة المحلولة بعد 4 أيام من حلّها، ورد العميل قبل ذلك يعيد فتحها.</w:t>
      </w:r>
    </w:p>
    <w:p>
      <w:pPr>
        <w:spacing w:after="60"/>
        <w:bidi/>
        <w:jc w:val="right"/>
      </w:pPr>
      <w:r>
        <w:rPr>
          <w:rFonts w:ascii="Arial" w:hAnsi="Arial" w:cs="Arial" w:eastAsia="Arial"/>
          <w:b/>
          <w:color w:val="6B3CF0"/>
          <w:sz w:val="21"/>
          <w:rtl/>
          <w:szCs w:val="21"/>
        </w:rPr>
        <w:t xml:space="preserve">لماذا لا عروض: </w:t>
      </w:r>
      <w:r>
        <w:rPr>
          <w:rFonts w:ascii="Arial" w:hAnsi="Arial" w:cs="Arial" w:eastAsia="Arial"/>
          <w:b w:val="0"/>
          <w:color w:val="5D5A70"/>
          <w:sz w:val="21"/>
          <w:rtl/>
          <w:szCs w:val="21"/>
        </w:rPr>
        <w:t>تقول هيئة حماية البيانات في المملكة المتحدة إن رسالة الخدمة التي تروّج أيضاً لخدماتك تُعدّ تسويقاً مباشراً. استأذن العميل قبل طلب رأيه، وأرسل الاستبيان فقط لمن قال «نعم».</w:t>
      </w:r>
    </w:p>
    <w:p>
      <w:pPr>
        <w:spacing w:after="60"/>
        <w:bidi/>
        <w:jc w:val="right"/>
      </w:pPr>
      <w:r>
        <w:rPr>
          <w:rFonts w:ascii="Arial" w:hAnsi="Arial" w:cs="Arial" w:eastAsia="Arial"/>
          <w:b/>
          <w:color w:val="6B3CF0"/>
          <w:sz w:val="21"/>
          <w:rtl/>
          <w:szCs w:val="21"/>
        </w:rPr>
        <w:t xml:space="preserve">النتيجة: </w:t>
      </w:r>
      <w:r>
        <w:rPr>
          <w:rFonts w:ascii="Arial" w:hAnsi="Arial" w:cs="Arial" w:eastAsia="Arial"/>
          <w:b w:val="0"/>
          <w:color w:val="5D5A70"/>
          <w:sz w:val="21"/>
          <w:rtl/>
          <w:szCs w:val="21"/>
        </w:rPr>
        <w:t>الإصلاح مؤكد, أُعيد فتحه, لا رد، أُغلق</w:t>
      </w:r>
    </w:p>
    <w:p>
      <w:pPr>
        <w:spacing w:after="160"/>
        <w:bidi/>
        <w:jc w:val="right"/>
      </w:pPr>
    </w:p>
    <w:p>
      <w:pPr>
        <w:spacing w:after="60"/>
        <w:bidi/>
        <w:jc w:val="right"/>
      </w:pPr>
      <w:r>
        <w:rPr>
          <w:rFonts w:ascii="Arial" w:hAnsi="Arial" w:cs="Arial" w:eastAsia="Arial"/>
          <w:b/>
          <w:color w:val="15131F"/>
          <w:sz w:val="28"/>
          <w:rtl/>
          <w:szCs w:val="28"/>
        </w:rPr>
        <w:t>7. بعد عدم الحضور: بلا لوم، وموعدان جديدان، ومتابعة واحدة</w:t>
      </w:r>
    </w:p>
    <w:p>
      <w:pPr>
        <w:spacing w:after="80"/>
        <w:bidi/>
        <w:jc w:val="right"/>
      </w:pPr>
      <w:r>
        <w:rPr>
          <w:rFonts w:ascii="Arial" w:hAnsi="Arial" w:cs="Arial" w:eastAsia="Arial"/>
          <w:b w:val="0"/>
          <w:color w:val="5D5A70"/>
          <w:sz w:val="20"/>
          <w:rtl/>
          <w:szCs w:val="20"/>
        </w:rPr>
        <w:t>الإرسال خلال: ساعة واحدة · المتابعة: يوم العمل 2 · رسالة الإغلاق: يوم العمل 5</w:t>
      </w:r>
    </w:p>
    <w:p>
      <w:pPr>
        <w:spacing w:after="80"/>
        <w:bidi/>
        <w:jc w:val="right"/>
      </w:pPr>
      <w:r>
        <w:rPr>
          <w:rFonts w:ascii="Arial" w:hAnsi="Arial" w:cs="Arial" w:eastAsia="Arial"/>
          <w:b w:val="0"/>
          <w:color w:val="15131F"/>
          <w:sz w:val="21"/>
          <w:rtl/>
          <w:szCs w:val="21"/>
        </w:rPr>
        <w:t>فوّت العميل زيارة أو مكالمة أو اجتماعاً بالفيديو. انتظر 15 دقيقة، واتصل مرة واحدة، ثم أرسل هذه الرسالة خلال ساعة. وافترض أن طارئاً ما حدث.</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نأسف لأننا لم نلتقِ اليوم يا [الاسم]</w:t>
      </w:r>
    </w:p>
    <w:p>
      <w:pPr>
        <w:spacing w:after="60"/>
        <w:bidi/>
        <w:jc w:val="right"/>
      </w:pPr>
      <w:r>
        <w:rPr>
          <w:rFonts w:ascii="Arial" w:hAnsi="Arial" w:cs="Arial" w:eastAsia="Arial"/>
          <w:b/>
          <w:color w:val="6B3CF0"/>
          <w:sz w:val="21"/>
          <w:rtl/>
          <w:szCs w:val="21"/>
        </w:rPr>
        <w:t xml:space="preserve">الرسالة، اليوم 0: </w:t>
      </w:r>
      <w:r>
        <w:rPr>
          <w:rFonts w:ascii="Arial" w:hAnsi="Arial" w:cs="Arial" w:eastAsia="Arial"/>
          <w:b w:val="0"/>
          <w:color w:val="15131F"/>
          <w:sz w:val="21"/>
          <w:rtl/>
          <w:szCs w:val="21"/>
        </w:rPr>
        <w:t>مرحباً [الاسم]،</w:t>
        <w:br/>
        <w:br/>
        <w:t>كان [اسم الزميل] جاهزاً لـ[الموعد] الساعة [الوقت] اليوم، لكننا لم نتمكن من الوصول إليك. أتمنى أن يكون كل شيء على ما يرام.</w:t>
        <w:br/>
        <w:br/>
        <w:t>هل يناسبك أحد هذين الموعدين بدلاً من ذلك؟</w:t>
        <w:br/>
        <w:t>- [اليوم] الساعة [الوقت]</w:t>
        <w:br/>
        <w:t>- [اليوم] الساعة [الوقت]</w:t>
        <w:br/>
        <w:t>أو اختر وقتاً من هنا: [رابط الحجز].</w:t>
        <w:br/>
        <w:br/>
        <w:t>إذا لم تعد بحاجة إلى [الخدمة]، فرُدّ بـ«إلغاء» وسأغلق الطلب. لا مشكلة على الإطلاق.</w:t>
        <w:br/>
        <w:br/>
        <w:t>[اسمك]، [الشركة]</w:t>
      </w:r>
    </w:p>
    <w:p>
      <w:pPr>
        <w:spacing w:after="60"/>
        <w:bidi/>
        <w:jc w:val="right"/>
      </w:pPr>
      <w:r>
        <w:rPr>
          <w:rFonts w:ascii="Arial" w:hAnsi="Arial" w:cs="Arial" w:eastAsia="Arial"/>
          <w:b/>
          <w:color w:val="6B3CF0"/>
          <w:sz w:val="21"/>
          <w:rtl/>
          <w:szCs w:val="21"/>
        </w:rPr>
        <w:t xml:space="preserve">المتابعة 1، يوم العمل 2: </w:t>
      </w:r>
      <w:r>
        <w:rPr>
          <w:rFonts w:ascii="Arial" w:hAnsi="Arial" w:cs="Arial" w:eastAsia="Arial"/>
          <w:b w:val="0"/>
          <w:color w:val="15131F"/>
          <w:sz w:val="21"/>
          <w:rtl/>
          <w:szCs w:val="21"/>
        </w:rPr>
        <w:t>مرحباً [الاسم]، ما زلت أستطيع أن أحجز لك [اليوم] الساعة [الوقت] حتى الساعة [الوقت] غداً. هل أحجزه؟ يكفي «نعم» أو «لا». [اسمك]</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فرض رسوم عدم حضور لم تذكرها عند الحجز، أو إرسال أكثر من متابعة واحدة.</w:t>
      </w:r>
    </w:p>
    <w:p>
      <w:pPr>
        <w:spacing w:after="60"/>
        <w:bidi/>
        <w:jc w:val="right"/>
      </w:pPr>
      <w:r>
        <w:rPr>
          <w:rFonts w:ascii="Arial" w:hAnsi="Arial" w:cs="Arial" w:eastAsia="Arial"/>
          <w:b/>
          <w:color w:val="6B3CF0"/>
          <w:sz w:val="21"/>
          <w:rtl/>
          <w:szCs w:val="21"/>
        </w:rPr>
        <w:t xml:space="preserve">اعرض: </w:t>
      </w:r>
      <w:r>
        <w:rPr>
          <w:rFonts w:ascii="Arial" w:hAnsi="Arial" w:cs="Arial" w:eastAsia="Arial"/>
          <w:b w:val="0"/>
          <w:color w:val="5D5A70"/>
          <w:sz w:val="21"/>
          <w:rtl/>
          <w:szCs w:val="21"/>
        </w:rPr>
        <w:t>موعدين جديدين, رابط حجز, إلغاء سهلاً</w:t>
      </w:r>
    </w:p>
    <w:p>
      <w:pPr>
        <w:spacing w:after="160"/>
        <w:bidi/>
        <w:jc w:val="right"/>
      </w:pPr>
    </w:p>
    <w:p>
      <w:pPr>
        <w:spacing w:after="60"/>
        <w:bidi/>
        <w:jc w:val="right"/>
      </w:pPr>
      <w:r>
        <w:rPr>
          <w:rFonts w:ascii="Arial" w:hAnsi="Arial" w:cs="Arial" w:eastAsia="Arial"/>
          <w:b/>
          <w:color w:val="15131F"/>
          <w:sz w:val="28"/>
          <w:rtl/>
          <w:szCs w:val="28"/>
        </w:rPr>
        <w:t>8. رسالة الإغلاق: آخر رسالة متابعة، بنبرة ودية</w:t>
      </w:r>
    </w:p>
    <w:p>
      <w:pPr>
        <w:spacing w:after="80"/>
        <w:bidi/>
        <w:jc w:val="right"/>
      </w:pPr>
      <w:r>
        <w:rPr>
          <w:rFonts w:ascii="Arial" w:hAnsi="Arial" w:cs="Arial" w:eastAsia="Arial"/>
          <w:b w:val="0"/>
          <w:color w:val="5D5A70"/>
          <w:sz w:val="20"/>
          <w:rtl/>
          <w:szCs w:val="20"/>
        </w:rPr>
        <w:t>إغلاق السجل بعد: 3 أيام · النبرة: ودية ونهائية · ممنوع: اللوم أو مهلة وهمية</w:t>
      </w:r>
    </w:p>
    <w:p>
      <w:pPr>
        <w:spacing w:after="80"/>
        <w:bidi/>
        <w:jc w:val="right"/>
      </w:pPr>
      <w:r>
        <w:rPr>
          <w:rFonts w:ascii="Arial" w:hAnsi="Arial" w:cs="Arial" w:eastAsia="Arial"/>
          <w:b w:val="0"/>
          <w:color w:val="15131F"/>
          <w:sz w:val="21"/>
          <w:rtl/>
          <w:szCs w:val="21"/>
        </w:rPr>
        <w:t>أرسلها في آخر يوم من خطة التوقيت. إنها المتابعة الوحيدة التي تقول فيها إنك ستتوقف، وتجعل كل إجابة سهلة، حتى الرفض.</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إغلاق طلبك بخصوص [الخدمة]</w:t>
      </w:r>
    </w:p>
    <w:p>
      <w:pPr>
        <w:spacing w:after="60"/>
        <w:bidi/>
        <w:jc w:val="right"/>
      </w:pPr>
      <w:r>
        <w:rPr>
          <w:rFonts w:ascii="Arial" w:hAnsi="Arial" w:cs="Arial" w:eastAsia="Arial"/>
          <w:b/>
          <w:color w:val="6B3CF0"/>
          <w:sz w:val="21"/>
          <w:rtl/>
          <w:szCs w:val="21"/>
        </w:rPr>
        <w:t xml:space="preserve">أو: </w:t>
      </w:r>
      <w:r>
        <w:rPr>
          <w:rFonts w:ascii="Arial" w:hAnsi="Arial" w:cs="Arial" w:eastAsia="Arial"/>
          <w:b w:val="0"/>
          <w:color w:val="15131F"/>
          <w:sz w:val="21"/>
          <w:rtl/>
          <w:szCs w:val="21"/>
        </w:rPr>
        <w:t>هل أغلق هذا الطلب حالياً يا [الاسم]؟</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لم يصلني رد بخصوص [الطلب]، لذلك سأغلقه من جهتي في [التاريخ] وأتوقف عن مراسلتك.</w:t>
        <w:br/>
        <w:br/>
        <w:t>إذا كنت ما زلت بحاجة إلى [الخدمة]، فرُدّ على هذه الرسالة أو اتصل على [رقم الهاتف]، وسنكمل من حيث توقفنا. وإذا وجدت ما تحتاجه بالفعل، فيسعدني ذلك.</w:t>
        <w:br/>
        <w:br/>
        <w:t>شكراً لتفكيرك في [الشركة].</w:t>
        <w:br/>
        <w:br/>
        <w:t>[اسمك]</w:t>
      </w:r>
    </w:p>
    <w:p>
      <w:pPr>
        <w:spacing w:after="60"/>
        <w:bidi/>
        <w:jc w:val="right"/>
      </w:pPr>
      <w:r>
        <w:rPr>
          <w:rFonts w:ascii="Arial" w:hAnsi="Arial" w:cs="Arial" w:eastAsia="Arial"/>
          <w:b/>
          <w:color w:val="6B3CF0"/>
          <w:sz w:val="21"/>
          <w:rtl/>
          <w:szCs w:val="21"/>
        </w:rPr>
        <w:t xml:space="preserve">نسخة طلب الدعم: </w:t>
      </w:r>
      <w:r>
        <w:rPr>
          <w:rFonts w:ascii="Arial" w:hAnsi="Arial" w:cs="Arial" w:eastAsia="Arial"/>
          <w:b w:val="0"/>
          <w:color w:val="15131F"/>
          <w:sz w:val="21"/>
          <w:rtl/>
          <w:szCs w:val="21"/>
        </w:rPr>
        <w:t>مرحباً [الاسم]، لم يصلني رد، لذلك سأغلق طلب الدعم [رقم المرجع] اليوم. إذا عادت [المشكلة]، فرُدّ على هذه الرسالة وسيُعاد فتح الطلب معي. شكراً لك. [اسمك]</w:t>
      </w:r>
    </w:p>
    <w:p>
      <w:pPr>
        <w:spacing w:after="60"/>
        <w:bidi/>
        <w:jc w:val="right"/>
      </w:pPr>
      <w:r>
        <w:rPr>
          <w:rFonts w:ascii="Arial" w:hAnsi="Arial" w:cs="Arial" w:eastAsia="Arial"/>
          <w:b/>
          <w:color w:val="6B3CF0"/>
          <w:sz w:val="21"/>
          <w:rtl/>
          <w:szCs w:val="21"/>
        </w:rPr>
        <w:t xml:space="preserve">بعد الإرسال: </w:t>
      </w:r>
      <w:r>
        <w:rPr>
          <w:rFonts w:ascii="Arial" w:hAnsi="Arial" w:cs="Arial" w:eastAsia="Arial"/>
          <w:b w:val="0"/>
          <w:color w:val="5D5A70"/>
          <w:sz w:val="21"/>
          <w:rtl/>
          <w:szCs w:val="21"/>
        </w:rPr>
        <w:t>لا رد خلال 3 أيام عمل: أغلق السجل بنتيجة «لا رد، أُغلق»، ولا تنقل الشخص إلى النشرة البريدية. وإذا طلب أي شخص التوقف، فتوقف فوراً: تشترط FTC الأمريكية احترام طلب إلغاء الاشتراك في البريد التجاري خلال 10 أيام عمل، من دون استثناء للبريد بين الشركات.</w:t>
      </w:r>
    </w:p>
    <w:p>
      <w:pPr>
        <w:spacing w:after="60"/>
        <w:bidi/>
        <w:jc w:val="right"/>
      </w:pPr>
      <w:r>
        <w:rPr>
          <w:rFonts w:ascii="Arial" w:hAnsi="Arial" w:cs="Arial" w:eastAsia="Arial"/>
          <w:b/>
          <w:color w:val="6B3CF0"/>
          <w:sz w:val="21"/>
          <w:rtl/>
          <w:szCs w:val="21"/>
        </w:rPr>
        <w:t xml:space="preserve">أغلق السجل بنتيجة: </w:t>
      </w:r>
      <w:r>
        <w:rPr>
          <w:rFonts w:ascii="Arial" w:hAnsi="Arial" w:cs="Arial" w:eastAsia="Arial"/>
          <w:b w:val="0"/>
          <w:color w:val="5D5A70"/>
          <w:sz w:val="21"/>
          <w:rtl/>
          <w:szCs w:val="21"/>
        </w:rPr>
        <w:t>لا رد، أُغلق, ليس الآن, رفض</w:t>
      </w:r>
    </w:p>
    <w:p>
      <w:pPr>
        <w:spacing w:after="160"/>
        <w:bidi/>
        <w:jc w:val="right"/>
      </w:pPr>
    </w:p>
    <w:p>
      <w:pPr>
        <w:spacing w:after="80"/>
        <w:bidi/>
        <w:jc w:val="right"/>
      </w:pPr>
      <w:r>
        <w:rPr>
          <w:rFonts w:ascii="Arial" w:hAnsi="Arial" w:cs="Arial" w:eastAsia="Arial"/>
          <w:b/>
          <w:color w:val="15131F"/>
          <w:sz w:val="28"/>
          <w:rtl/>
          <w:szCs w:val="28"/>
        </w:rPr>
        <w:t>مثال: عرض سعر بلا رد عادت صاحبته عبر دردشة الموقع</w:t>
      </w:r>
    </w:p>
    <w:p>
      <w:pPr>
        <w:spacing w:after="120"/>
        <w:bidi/>
        <w:jc w:val="right"/>
      </w:pPr>
      <w:r>
        <w:rPr>
          <w:rFonts w:ascii="Arial" w:hAnsi="Arial" w:cs="Arial" w:eastAsia="Arial"/>
          <w:b w:val="0"/>
          <w:color w:val="5D5A70"/>
          <w:sz w:val="21"/>
          <w:rtl/>
          <w:szCs w:val="21"/>
        </w:rPr>
        <w:t>تقدّم Harrowgate Heating &amp; Air، وهي شركة خيالية للتدفئة والتبريد، عرض سعر لمضخة حرارية ولا يصلها أي رد. في هذا المثال على رسالة متابعة بعد عدم الرد، تأتي الإجابة على المتابعة 2 في المساء نفسه عبر دردشة الموقع، حيث يرد وكيل الذكاء الاصطناعي أولاً.</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الثلاثاء 15 سبتمبر، 21:40: عمر فرن التدفئة لدينا 22 سنة. هل تركّبون مضخات حرارية، وكم التكلفة؟</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نعم، نركّب مضخات حرارية تعمل عبر مجاري الهواء. يعتمد السعر على المنزل، لذلك يقدّم بن، مقدّر التكاليف لدينا، عرض سعر ثابتاً بعد زيارة مجانية مدتها 45 دقيقة. هل يمكنني أخذ اسمك وبريدك الإلكتروني ورقم هاتفك ليحجز المكتب الزيارة صباح الغد؟</w:t>
      </w:r>
    </w:p>
    <w:p>
      <w:pPr>
        <w:spacing w:after="60"/>
        <w:bidi/>
        <w:jc w:val="right"/>
      </w:pPr>
      <w:r>
        <w:rPr>
          <w:rFonts w:ascii="Arial" w:hAnsi="Arial" w:cs="Arial" w:eastAsia="Arial"/>
          <w:b/>
          <w:color w:val="6B3CF0"/>
          <w:sz w:val="21"/>
          <w:rtl/>
          <w:szCs w:val="21"/>
        </w:rPr>
        <w:t xml:space="preserve">نورا (المكتب): </w:t>
      </w:r>
      <w:r>
        <w:rPr>
          <w:rFonts w:ascii="Arial" w:hAnsi="Arial" w:cs="Arial" w:eastAsia="Arial"/>
          <w:b w:val="0"/>
          <w:color w:val="15131F"/>
          <w:sz w:val="21"/>
          <w:rtl/>
          <w:szCs w:val="21"/>
        </w:rPr>
        <w:t>المتابعة 1، الأربعاء 23 سبتمبر: يسأل معظم الناس عن أمر واحد في عرض سعر مثل عرضك: هل يجب استبدال مجاري الهواء؟ مجاري الهواء لديك اجتازت فحص بن، لذلك ستبقى. هل تريدين أن أغيّر شيئاً في عرض السعر؟</w:t>
      </w:r>
    </w:p>
    <w:p>
      <w:pPr>
        <w:spacing w:after="60"/>
        <w:bidi/>
        <w:jc w:val="right"/>
      </w:pPr>
      <w:r>
        <w:rPr>
          <w:rFonts w:ascii="Arial" w:hAnsi="Arial" w:cs="Arial" w:eastAsia="Arial"/>
          <w:b/>
          <w:color w:val="6B3CF0"/>
          <w:sz w:val="21"/>
          <w:rtl/>
          <w:szCs w:val="21"/>
        </w:rPr>
        <w:t xml:space="preserve">نورا (المكتب): </w:t>
      </w:r>
      <w:r>
        <w:rPr>
          <w:rFonts w:ascii="Arial" w:hAnsi="Arial" w:cs="Arial" w:eastAsia="Arial"/>
          <w:b w:val="0"/>
          <w:color w:val="15131F"/>
          <w:sz w:val="21"/>
          <w:rtl/>
          <w:szCs w:val="21"/>
        </w:rPr>
        <w:t>المتابعة 2، الثلاثاء 29 سبتمبر: هل أُبقي عرض سعر المضخة الحرارية مفتوحاً؟ يكفي رد بكلمة واحدة: «مفتوح» أو «لاحقاً» أو «إغلاق».</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الثلاثاء 29 سبتمبر، 21:12: مرحباً، معكم دانا ويتفيلد. مفتوح، لكن لا يمكننا التركيب قبل 20 أكتوبر. هل ما زال السعر سارياً؟</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شكراً يا دانا. عروض الأسعار لدينا سارية 30 يوماً، والمكتب هو من يحدد مواعيد التركيب. نقلت رسالتك إلى نورا مع التاريخ الذي تحتاجينه. سترد عليك بحلول الساعة 10:00 غداً، الأربعاء.</w:t>
      </w:r>
    </w:p>
    <w:p>
      <w:pPr>
        <w:spacing w:after="60"/>
        <w:bidi/>
        <w:jc w:val="right"/>
      </w:pPr>
      <w:r>
        <w:rPr>
          <w:rFonts w:ascii="Arial" w:hAnsi="Arial" w:cs="Arial" w:eastAsia="Arial"/>
          <w:b/>
          <w:color w:val="6B3CF0"/>
          <w:sz w:val="21"/>
          <w:rtl/>
          <w:szCs w:val="21"/>
        </w:rPr>
        <w:t xml:space="preserve">نورا (المكتب): </w:t>
      </w:r>
      <w:r>
        <w:rPr>
          <w:rFonts w:ascii="Arial" w:hAnsi="Arial" w:cs="Arial" w:eastAsia="Arial"/>
          <w:b w:val="0"/>
          <w:color w:val="15131F"/>
          <w:sz w:val="21"/>
          <w:rtl/>
          <w:szCs w:val="21"/>
        </w:rPr>
        <w:t>الأربعاء 30 سبتمبر، 09:02: صباح الخير يا دانا، معك نورا. يبقى سعرك $9,850 للتركيب بعد 20 أكتوبر. يستطيع بن التركيب يوم الخميس 22 أكتوبر أو الثلاثاء 27 أكتوبر. أيهما يناسبك؟</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الثلاثاء 27 أكتوبر، من فضلك.</w:t>
      </w:r>
    </w:p>
    <w:p>
      <w:pPr>
        <w:spacing w:after="60"/>
        <w:bidi/>
        <w:jc w:val="right"/>
      </w:pPr>
      <w:r>
        <w:rPr>
          <w:rFonts w:ascii="Arial" w:hAnsi="Arial" w:cs="Arial" w:eastAsia="Arial"/>
          <w:b/>
          <w:color w:val="6B3CF0"/>
          <w:sz w:val="21"/>
          <w:rtl/>
          <w:szCs w:val="21"/>
        </w:rPr>
        <w:t xml:space="preserve">نورا (المكتب): </w:t>
      </w:r>
      <w:r>
        <w:rPr>
          <w:rFonts w:ascii="Arial" w:hAnsi="Arial" w:cs="Arial" w:eastAsia="Arial"/>
          <w:b w:val="0"/>
          <w:color w:val="15131F"/>
          <w:sz w:val="21"/>
          <w:rtl/>
          <w:szCs w:val="21"/>
        </w:rPr>
        <w:t>تم الحجز ليوم الثلاثاء 27 أكتوبر ابتداءً من الساعة 8:00. أرسل إليك الآن بالبريد التأكيد ورابط دفع العربون.</w:t>
      </w:r>
    </w:p>
    <w:p>
      <w:pPr>
        <w:spacing w:after="80"/>
        <w:bidi/>
        <w:jc w:val="right"/>
      </w:pPr>
    </w:p>
    <w:p>
      <w:pPr>
        <w:spacing w:after="80"/>
        <w:bidi/>
        <w:jc w:val="right"/>
      </w:pPr>
      <w:r>
        <w:rPr>
          <w:rFonts w:ascii="Arial" w:hAnsi="Arial" w:cs="Arial" w:eastAsia="Arial"/>
          <w:b/>
          <w:color w:val="15131F"/>
          <w:sz w:val="24"/>
          <w:rtl/>
          <w:szCs w:val="24"/>
        </w:rPr>
        <w:t>سجل المتابعة: دانا ويتفيلد</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الموقف</w:t>
            </w:r>
          </w:p>
        </w:tc>
        <w:tc>
          <w:tcPr>
            <w:tcW w:type="dxa" w:w="4986"/>
          </w:tcPr>
          <w:p>
            <w:pPr>
              <w:bidi/>
              <w:jc w:val="right"/>
            </w:pPr>
            <w:r/>
            <w:r>
              <w:rPr>
                <w:rFonts w:ascii="Arial" w:hAnsi="Arial" w:cs="Arial" w:eastAsia="Arial"/>
                <w:b w:val="0"/>
                <w:color w:val="15131F"/>
                <w:sz w:val="19"/>
                <w:rtl/>
                <w:szCs w:val="19"/>
              </w:rPr>
              <w:t>بعد عرض السعر: مضخة حرارية، $9,850، ساري 30 يوماً</w:t>
            </w:r>
          </w:p>
        </w:tc>
      </w:tr>
      <w:tr>
        <w:tc>
          <w:tcPr>
            <w:tcW w:type="dxa" w:w="4986"/>
          </w:tcPr>
          <w:p>
            <w:pPr>
              <w:bidi/>
              <w:jc w:val="right"/>
            </w:pPr>
            <w:r/>
            <w:r>
              <w:rPr>
                <w:rFonts w:ascii="Arial" w:hAnsi="Arial" w:cs="Arial" w:eastAsia="Arial"/>
                <w:b/>
                <w:color w:val="15131F"/>
                <w:sz w:val="19"/>
                <w:rtl/>
                <w:szCs w:val="19"/>
              </w:rPr>
              <w:t>اليوم 0</w:t>
            </w:r>
          </w:p>
        </w:tc>
        <w:tc>
          <w:tcPr>
            <w:tcW w:type="dxa" w:w="4986"/>
          </w:tcPr>
          <w:p>
            <w:pPr>
              <w:bidi/>
              <w:jc w:val="right"/>
            </w:pPr>
            <w:r/>
            <w:r>
              <w:rPr>
                <w:rFonts w:ascii="Arial" w:hAnsi="Arial" w:cs="Arial" w:eastAsia="Arial"/>
                <w:b w:val="0"/>
                <w:color w:val="15131F"/>
                <w:sz w:val="19"/>
                <w:rtl/>
                <w:szCs w:val="19"/>
              </w:rPr>
              <w:t>الجمعة 18 سبتمبر، عرض السعر بالبريد</w:t>
            </w:r>
          </w:p>
        </w:tc>
      </w:tr>
      <w:tr>
        <w:tc>
          <w:tcPr>
            <w:tcW w:type="dxa" w:w="4986"/>
          </w:tcPr>
          <w:p>
            <w:pPr>
              <w:bidi/>
              <w:jc w:val="right"/>
            </w:pPr>
            <w:r/>
            <w:r>
              <w:rPr>
                <w:rFonts w:ascii="Arial" w:hAnsi="Arial" w:cs="Arial" w:eastAsia="Arial"/>
                <w:b/>
                <w:color w:val="15131F"/>
                <w:sz w:val="19"/>
                <w:rtl/>
                <w:szCs w:val="19"/>
              </w:rPr>
              <w:t>المتابعة 1</w:t>
            </w:r>
          </w:p>
        </w:tc>
        <w:tc>
          <w:tcPr>
            <w:tcW w:type="dxa" w:w="4986"/>
          </w:tcPr>
          <w:p>
            <w:pPr>
              <w:bidi/>
              <w:jc w:val="right"/>
            </w:pPr>
            <w:r/>
            <w:r>
              <w:rPr>
                <w:rFonts w:ascii="Arial" w:hAnsi="Arial" w:cs="Arial" w:eastAsia="Arial"/>
                <w:b w:val="0"/>
                <w:color w:val="15131F"/>
                <w:sz w:val="19"/>
                <w:rtl/>
                <w:szCs w:val="19"/>
              </w:rPr>
              <w:t>الأربعاء 23 سبتمبر، يوم العمل 3: سؤال مجاري الهواء. لا رد</w:t>
            </w:r>
          </w:p>
        </w:tc>
      </w:tr>
      <w:tr>
        <w:tc>
          <w:tcPr>
            <w:tcW w:type="dxa" w:w="4986"/>
          </w:tcPr>
          <w:p>
            <w:pPr>
              <w:bidi/>
              <w:jc w:val="right"/>
            </w:pPr>
            <w:r/>
            <w:r>
              <w:rPr>
                <w:rFonts w:ascii="Arial" w:hAnsi="Arial" w:cs="Arial" w:eastAsia="Arial"/>
                <w:b/>
                <w:color w:val="15131F"/>
                <w:sz w:val="19"/>
                <w:rtl/>
                <w:szCs w:val="19"/>
              </w:rPr>
              <w:t>المتابعة 2</w:t>
            </w:r>
          </w:p>
        </w:tc>
        <w:tc>
          <w:tcPr>
            <w:tcW w:type="dxa" w:w="4986"/>
          </w:tcPr>
          <w:p>
            <w:pPr>
              <w:bidi/>
              <w:jc w:val="right"/>
            </w:pPr>
            <w:r/>
            <w:r>
              <w:rPr>
                <w:rFonts w:ascii="Arial" w:hAnsi="Arial" w:cs="Arial" w:eastAsia="Arial"/>
                <w:b w:val="0"/>
                <w:color w:val="15131F"/>
                <w:sz w:val="19"/>
                <w:rtl/>
                <w:szCs w:val="19"/>
              </w:rPr>
              <w:t>الثلاثاء 29 سبتمبر، يوم العمل 7: «مفتوح» أو «لاحقاً» أو «إغلاق»؟</w:t>
            </w:r>
          </w:p>
        </w:tc>
      </w:tr>
      <w:tr>
        <w:tc>
          <w:tcPr>
            <w:tcW w:type="dxa" w:w="4986"/>
          </w:tcPr>
          <w:p>
            <w:pPr>
              <w:bidi/>
              <w:jc w:val="right"/>
            </w:pPr>
            <w:r/>
            <w:r>
              <w:rPr>
                <w:rFonts w:ascii="Arial" w:hAnsi="Arial" w:cs="Arial" w:eastAsia="Arial"/>
                <w:b/>
                <w:color w:val="15131F"/>
                <w:sz w:val="19"/>
                <w:rtl/>
                <w:szCs w:val="19"/>
              </w:rPr>
              <w:t>الرد</w:t>
            </w:r>
          </w:p>
        </w:tc>
        <w:tc>
          <w:tcPr>
            <w:tcW w:type="dxa" w:w="4986"/>
          </w:tcPr>
          <w:p>
            <w:pPr>
              <w:bidi/>
              <w:jc w:val="right"/>
            </w:pPr>
            <w:r/>
            <w:r>
              <w:rPr>
                <w:rFonts w:ascii="Arial" w:hAnsi="Arial" w:cs="Arial" w:eastAsia="Arial"/>
                <w:b w:val="0"/>
                <w:color w:val="15131F"/>
                <w:sz w:val="19"/>
                <w:rtl/>
                <w:szCs w:val="19"/>
              </w:rPr>
              <w:t>الثلاثاء 29 سبتمبر، 21:12، عبر دردشة الموقع، بعد المتابعة 2</w:t>
            </w:r>
          </w:p>
        </w:tc>
      </w:tr>
      <w:tr>
        <w:tc>
          <w:tcPr>
            <w:tcW w:type="dxa" w:w="4986"/>
          </w:tcPr>
          <w:p>
            <w:pPr>
              <w:bidi/>
              <w:jc w:val="right"/>
            </w:pPr>
            <w:r/>
            <w:r>
              <w:rPr>
                <w:rFonts w:ascii="Arial" w:hAnsi="Arial" w:cs="Arial" w:eastAsia="Arial"/>
                <w:b/>
                <w:color w:val="15131F"/>
                <w:sz w:val="19"/>
                <w:rtl/>
                <w:szCs w:val="19"/>
              </w:rPr>
              <w:t>رسالة الإغلاق</w:t>
            </w:r>
          </w:p>
        </w:tc>
        <w:tc>
          <w:tcPr>
            <w:tcW w:type="dxa" w:w="4986"/>
          </w:tcPr>
          <w:p>
            <w:pPr>
              <w:bidi/>
              <w:jc w:val="right"/>
            </w:pPr>
            <w:r/>
            <w:r>
              <w:rPr>
                <w:rFonts w:ascii="Arial" w:hAnsi="Arial" w:cs="Arial" w:eastAsia="Arial"/>
                <w:b w:val="0"/>
                <w:color w:val="15131F"/>
                <w:sz w:val="19"/>
                <w:rtl/>
                <w:szCs w:val="19"/>
              </w:rPr>
              <w:t>كانت مقررة يوم الثلاثاء 6 أكتوبر، ولم تكن ضرورية</w:t>
            </w:r>
          </w:p>
        </w:tc>
      </w:tr>
      <w:tr>
        <w:tc>
          <w:tcPr>
            <w:tcW w:type="dxa" w:w="4986"/>
          </w:tcPr>
          <w:p>
            <w:pPr>
              <w:bidi/>
              <w:jc w:val="right"/>
            </w:pPr>
            <w:r/>
            <w:r>
              <w:rPr>
                <w:rFonts w:ascii="Arial" w:hAnsi="Arial" w:cs="Arial" w:eastAsia="Arial"/>
                <w:b/>
                <w:color w:val="15131F"/>
                <w:sz w:val="19"/>
                <w:rtl/>
                <w:szCs w:val="19"/>
              </w:rPr>
              <w:t>المسؤول، قناة أخرى مسموحة</w:t>
            </w:r>
          </w:p>
        </w:tc>
        <w:tc>
          <w:tcPr>
            <w:tcW w:type="dxa" w:w="4986"/>
          </w:tcPr>
          <w:p>
            <w:pPr>
              <w:bidi/>
              <w:jc w:val="right"/>
            </w:pPr>
            <w:r/>
            <w:r>
              <w:rPr>
                <w:rFonts w:ascii="Arial" w:hAnsi="Arial" w:cs="Arial" w:eastAsia="Arial"/>
                <w:b w:val="0"/>
                <w:color w:val="15131F"/>
                <w:sz w:val="19"/>
                <w:rtl/>
                <w:szCs w:val="19"/>
              </w:rPr>
              <w:t>نورا؛ الهاتف: نعم، أُعطيت الموافقة في الدردشة</w:t>
            </w:r>
          </w:p>
        </w:tc>
      </w:tr>
      <w:tr>
        <w:tc>
          <w:tcPr>
            <w:tcW w:type="dxa" w:w="4986"/>
          </w:tcPr>
          <w:p>
            <w:pPr>
              <w:bidi/>
              <w:jc w:val="right"/>
            </w:pPr>
            <w:r/>
            <w:r>
              <w:rPr>
                <w:rFonts w:ascii="Arial" w:hAnsi="Arial" w:cs="Arial" w:eastAsia="Arial"/>
                <w:b/>
                <w:color w:val="15131F"/>
                <w:sz w:val="19"/>
                <w:rtl/>
                <w:szCs w:val="19"/>
              </w:rPr>
              <w:t>النتيجة</w:t>
            </w:r>
          </w:p>
        </w:tc>
        <w:tc>
          <w:tcPr>
            <w:tcW w:type="dxa" w:w="4986"/>
          </w:tcPr>
          <w:p>
            <w:pPr>
              <w:bidi/>
              <w:jc w:val="right"/>
            </w:pPr>
            <w:r/>
            <w:r>
              <w:rPr>
                <w:rFonts w:ascii="Arial" w:hAnsi="Arial" w:cs="Arial" w:eastAsia="Arial"/>
                <w:b w:val="0"/>
                <w:color w:val="15131F"/>
                <w:sz w:val="19"/>
                <w:rtl/>
                <w:szCs w:val="19"/>
              </w:rPr>
              <w:t>مضى قدماً: التركيب يوم الثلاثاء 27 أكتوبر</w:t>
            </w:r>
          </w:p>
        </w:tc>
      </w:tr>
    </w:tbl>
    <w:p/>
    <w:p>
      <w:pPr>
        <w:spacing w:after="80"/>
        <w:bidi/>
        <w:jc w:val="right"/>
      </w:pPr>
      <w:r>
        <w:rPr>
          <w:rFonts w:ascii="Arial" w:hAnsi="Arial" w:cs="Arial" w:eastAsia="Arial"/>
          <w:b/>
          <w:color w:val="15131F"/>
          <w:sz w:val="24"/>
          <w:rtl/>
          <w:szCs w:val="24"/>
        </w:rPr>
        <w:t>المهام في CRMsoftware.pro</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الموعد النهائي</w:t>
            </w:r>
          </w:p>
        </w:tc>
        <w:tc>
          <w:tcPr>
            <w:tcW w:type="dxa" w:w="3324"/>
            <w:shd w:val="clear" w:color="auto" w:fill="EFE9FF"/>
          </w:tcPr>
          <w:p>
            <w:pPr>
              <w:bidi/>
              <w:jc w:val="right"/>
            </w:pPr>
            <w:r/>
            <w:r>
              <w:rPr>
                <w:rFonts w:ascii="Arial" w:hAnsi="Arial" w:cs="Arial" w:eastAsia="Arial"/>
                <w:b/>
                <w:color w:val="15131F"/>
                <w:sz w:val="19"/>
                <w:rtl/>
                <w:szCs w:val="19"/>
              </w:rPr>
              <w:t>المهمة</w:t>
            </w:r>
          </w:p>
        </w:tc>
        <w:tc>
          <w:tcPr>
            <w:tcW w:type="dxa" w:w="3324"/>
            <w:shd w:val="clear" w:color="auto" w:fill="EFE9FF"/>
          </w:tcPr>
          <w:p>
            <w:pPr>
              <w:bidi/>
              <w:jc w:val="right"/>
            </w:pPr>
            <w:r/>
            <w:r>
              <w:rPr>
                <w:rFonts w:ascii="Arial" w:hAnsi="Arial" w:cs="Arial" w:eastAsia="Arial"/>
                <w:b/>
                <w:color w:val="15131F"/>
                <w:sz w:val="19"/>
                <w:rtl/>
                <w:szCs w:val="19"/>
              </w:rPr>
              <w:t>النتيجة</w:t>
            </w:r>
          </w:p>
        </w:tc>
      </w:tr>
      <w:tr>
        <w:tc>
          <w:tcPr>
            <w:tcW w:type="dxa" w:w="3324"/>
          </w:tcPr>
          <w:p>
            <w:pPr>
              <w:bidi/>
              <w:jc w:val="right"/>
            </w:pPr>
            <w:r/>
            <w:r>
              <w:rPr>
                <w:rFonts w:ascii="Arial" w:hAnsi="Arial" w:cs="Arial" w:eastAsia="Arial"/>
                <w:b w:val="0"/>
                <w:color w:val="15131F"/>
                <w:sz w:val="19"/>
                <w:rtl/>
                <w:szCs w:val="19"/>
              </w:rPr>
              <w:t>الأربعاء 23 سبتمبر</w:t>
            </w:r>
          </w:p>
        </w:tc>
        <w:tc>
          <w:tcPr>
            <w:tcW w:type="dxa" w:w="3324"/>
          </w:tcPr>
          <w:p>
            <w:pPr>
              <w:bidi/>
              <w:jc w:val="right"/>
            </w:pPr>
            <w:r/>
            <w:r>
              <w:rPr>
                <w:rFonts w:ascii="Arial" w:hAnsi="Arial" w:cs="Arial" w:eastAsia="Arial"/>
                <w:b w:val="0"/>
                <w:color w:val="15131F"/>
                <w:sz w:val="19"/>
                <w:rtl/>
                <w:szCs w:val="19"/>
              </w:rPr>
              <w:t>المتابعة 1: دانا ويتفيلد، عرض السعر</w:t>
            </w:r>
          </w:p>
        </w:tc>
        <w:tc>
          <w:tcPr>
            <w:tcW w:type="dxa" w:w="3324"/>
          </w:tcPr>
          <w:p>
            <w:pPr>
              <w:bidi/>
              <w:jc w:val="right"/>
            </w:pPr>
            <w:r/>
            <w:r>
              <w:rPr>
                <w:rFonts w:ascii="Arial" w:hAnsi="Arial" w:cs="Arial" w:eastAsia="Arial"/>
                <w:b w:val="0"/>
                <w:color w:val="15131F"/>
                <w:sz w:val="19"/>
                <w:rtl/>
                <w:szCs w:val="19"/>
              </w:rPr>
              <w:t>أُرسلت، لا رد</w:t>
            </w:r>
          </w:p>
        </w:tc>
      </w:tr>
      <w:tr>
        <w:tc>
          <w:tcPr>
            <w:tcW w:type="dxa" w:w="3324"/>
          </w:tcPr>
          <w:p>
            <w:pPr>
              <w:bidi/>
              <w:jc w:val="right"/>
            </w:pPr>
            <w:r/>
            <w:r>
              <w:rPr>
                <w:rFonts w:ascii="Arial" w:hAnsi="Arial" w:cs="Arial" w:eastAsia="Arial"/>
                <w:b w:val="0"/>
                <w:color w:val="15131F"/>
                <w:sz w:val="19"/>
                <w:rtl/>
                <w:szCs w:val="19"/>
              </w:rPr>
              <w:t>الثلاثاء 29 سبتمبر</w:t>
            </w:r>
          </w:p>
        </w:tc>
        <w:tc>
          <w:tcPr>
            <w:tcW w:type="dxa" w:w="3324"/>
          </w:tcPr>
          <w:p>
            <w:pPr>
              <w:bidi/>
              <w:jc w:val="right"/>
            </w:pPr>
            <w:r/>
            <w:r>
              <w:rPr>
                <w:rFonts w:ascii="Arial" w:hAnsi="Arial" w:cs="Arial" w:eastAsia="Arial"/>
                <w:b w:val="0"/>
                <w:color w:val="15131F"/>
                <w:sz w:val="19"/>
                <w:rtl/>
                <w:szCs w:val="19"/>
              </w:rPr>
              <w:t>المتابعة 2: دانا ويتفيلد، عرض السعر</w:t>
            </w:r>
          </w:p>
        </w:tc>
        <w:tc>
          <w:tcPr>
            <w:tcW w:type="dxa" w:w="3324"/>
          </w:tcPr>
          <w:p>
            <w:pPr>
              <w:bidi/>
              <w:jc w:val="right"/>
            </w:pPr>
            <w:r/>
            <w:r>
              <w:rPr>
                <w:rFonts w:ascii="Arial" w:hAnsi="Arial" w:cs="Arial" w:eastAsia="Arial"/>
                <w:b w:val="0"/>
                <w:color w:val="15131F"/>
                <w:sz w:val="19"/>
                <w:rtl/>
                <w:szCs w:val="19"/>
              </w:rPr>
              <w:t>أُرسلت، والرد في المساء نفسه</w:t>
            </w:r>
          </w:p>
        </w:tc>
      </w:tr>
      <w:tr>
        <w:tc>
          <w:tcPr>
            <w:tcW w:type="dxa" w:w="3324"/>
          </w:tcPr>
          <w:p>
            <w:pPr>
              <w:bidi/>
              <w:jc w:val="right"/>
            </w:pPr>
            <w:r/>
            <w:r>
              <w:rPr>
                <w:rFonts w:ascii="Arial" w:hAnsi="Arial" w:cs="Arial" w:eastAsia="Arial"/>
                <w:b w:val="0"/>
                <w:color w:val="15131F"/>
                <w:sz w:val="19"/>
                <w:rtl/>
                <w:szCs w:val="19"/>
              </w:rPr>
              <w:t>الأربعاء 30 سبتمبر</w:t>
            </w:r>
          </w:p>
        </w:tc>
        <w:tc>
          <w:tcPr>
            <w:tcW w:type="dxa" w:w="3324"/>
          </w:tcPr>
          <w:p>
            <w:pPr>
              <w:bidi/>
              <w:jc w:val="right"/>
            </w:pPr>
            <w:r/>
            <w:r>
              <w:rPr>
                <w:rFonts w:ascii="Arial" w:hAnsi="Arial" w:cs="Arial" w:eastAsia="Arial"/>
                <w:b w:val="0"/>
                <w:color w:val="15131F"/>
                <w:sz w:val="19"/>
                <w:rtl/>
                <w:szCs w:val="19"/>
              </w:rPr>
              <w:t>الرد على دانا: موعد التركيب</w:t>
            </w:r>
          </w:p>
        </w:tc>
        <w:tc>
          <w:tcPr>
            <w:tcW w:type="dxa" w:w="3324"/>
          </w:tcPr>
          <w:p>
            <w:pPr>
              <w:bidi/>
              <w:jc w:val="right"/>
            </w:pPr>
            <w:r/>
            <w:r>
              <w:rPr>
                <w:rFonts w:ascii="Arial" w:hAnsi="Arial" w:cs="Arial" w:eastAsia="Arial"/>
                <w:b w:val="0"/>
                <w:color w:val="15131F"/>
                <w:sz w:val="19"/>
                <w:rtl/>
                <w:szCs w:val="19"/>
              </w:rPr>
              <w:t>حُجز ليوم 27 أكتوبر</w:t>
            </w:r>
          </w:p>
        </w:tc>
      </w:tr>
      <w:tr>
        <w:tc>
          <w:tcPr>
            <w:tcW w:type="dxa" w:w="3324"/>
          </w:tcPr>
          <w:p>
            <w:pPr>
              <w:bidi/>
              <w:jc w:val="right"/>
            </w:pPr>
            <w:r/>
            <w:r>
              <w:rPr>
                <w:rFonts w:ascii="Arial" w:hAnsi="Arial" w:cs="Arial" w:eastAsia="Arial"/>
                <w:b w:val="0"/>
                <w:color w:val="15131F"/>
                <w:sz w:val="19"/>
                <w:rtl/>
                <w:szCs w:val="19"/>
              </w:rPr>
              <w:t>الخميس 1 أكتوبر</w:t>
            </w:r>
          </w:p>
        </w:tc>
        <w:tc>
          <w:tcPr>
            <w:tcW w:type="dxa" w:w="3324"/>
          </w:tcPr>
          <w:p>
            <w:pPr>
              <w:bidi/>
              <w:jc w:val="right"/>
            </w:pPr>
            <w:r/>
            <w:r>
              <w:rPr>
                <w:rFonts w:ascii="Arial" w:hAnsi="Arial" w:cs="Arial" w:eastAsia="Arial"/>
                <w:b w:val="0"/>
                <w:color w:val="15131F"/>
                <w:sz w:val="19"/>
                <w:rtl/>
                <w:szCs w:val="19"/>
              </w:rPr>
              <w:t>التحقق من العربون: دانا ويتفيلد</w:t>
            </w:r>
          </w:p>
        </w:tc>
        <w:tc>
          <w:tcPr>
            <w:tcW w:type="dxa" w:w="3324"/>
          </w:tcPr>
          <w:p>
            <w:pPr>
              <w:bidi/>
              <w:jc w:val="right"/>
            </w:pPr>
            <w:r/>
            <w:r>
              <w:rPr>
                <w:rFonts w:ascii="Arial" w:hAnsi="Arial" w:cs="Arial" w:eastAsia="Arial"/>
                <w:b w:val="0"/>
                <w:color w:val="15131F"/>
                <w:sz w:val="19"/>
                <w:rtl/>
                <w:szCs w:val="19"/>
              </w:rPr>
              <w:t>دُفع في 30 سبتمبر</w:t>
            </w:r>
          </w:p>
        </w:tc>
      </w:tr>
    </w:tbl>
    <w:p/>
    <w:p>
      <w:pPr>
        <w:spacing w:after="80"/>
        <w:bidi/>
        <w:jc w:val="right"/>
      </w:pPr>
      <w:r>
        <w:rPr>
          <w:rFonts w:ascii="Arial" w:hAnsi="Arial" w:cs="Arial" w:eastAsia="Arial"/>
          <w:b/>
          <w:color w:val="15131F"/>
          <w:sz w:val="24"/>
          <w:rtl/>
          <w:szCs w:val="24"/>
        </w:rPr>
        <w:t>الأسابيع نفسها في سجل المتابعة</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الموقف</w:t>
            </w:r>
          </w:p>
        </w:tc>
        <w:tc>
          <w:tcPr>
            <w:tcW w:type="dxa" w:w="3324"/>
            <w:shd w:val="clear" w:color="auto" w:fill="EFE9FF"/>
          </w:tcPr>
          <w:p>
            <w:pPr>
              <w:bidi/>
              <w:jc w:val="right"/>
            </w:pPr>
            <w:r/>
            <w:r>
              <w:rPr>
                <w:rFonts w:ascii="Arial" w:hAnsi="Arial" w:cs="Arial" w:eastAsia="Arial"/>
                <w:b/>
                <w:color w:val="15131F"/>
                <w:sz w:val="19"/>
                <w:rtl/>
                <w:szCs w:val="19"/>
              </w:rPr>
              <w:t>جهة الاتصال</w:t>
            </w:r>
          </w:p>
        </w:tc>
        <w:tc>
          <w:tcPr>
            <w:tcW w:type="dxa" w:w="3324"/>
            <w:shd w:val="clear" w:color="auto" w:fill="EFE9FF"/>
          </w:tcPr>
          <w:p>
            <w:pPr>
              <w:bidi/>
              <w:jc w:val="right"/>
            </w:pPr>
            <w:r/>
            <w:r>
              <w:rPr>
                <w:rFonts w:ascii="Arial" w:hAnsi="Arial" w:cs="Arial" w:eastAsia="Arial"/>
                <w:b/>
                <w:color w:val="15131F"/>
                <w:sz w:val="19"/>
                <w:rtl/>
                <w:szCs w:val="19"/>
              </w:rPr>
              <w:t>النتيجة</w:t>
            </w:r>
          </w:p>
        </w:tc>
      </w:tr>
      <w:tr>
        <w:tc>
          <w:tcPr>
            <w:tcW w:type="dxa" w:w="3324"/>
          </w:tcPr>
          <w:p>
            <w:pPr>
              <w:bidi/>
              <w:jc w:val="right"/>
            </w:pPr>
            <w:r/>
            <w:r>
              <w:rPr>
                <w:rFonts w:ascii="Arial" w:hAnsi="Arial" w:cs="Arial" w:eastAsia="Arial"/>
                <w:b w:val="0"/>
                <w:color w:val="15131F"/>
                <w:sz w:val="19"/>
                <w:rtl/>
                <w:szCs w:val="19"/>
              </w:rPr>
              <w:t>مكالمة فائتة</w:t>
            </w:r>
          </w:p>
        </w:tc>
        <w:tc>
          <w:tcPr>
            <w:tcW w:type="dxa" w:w="3324"/>
          </w:tcPr>
          <w:p>
            <w:pPr>
              <w:bidi/>
              <w:jc w:val="right"/>
            </w:pPr>
            <w:r/>
            <w:r>
              <w:rPr>
                <w:rFonts w:ascii="Arial" w:hAnsi="Arial" w:cs="Arial" w:eastAsia="Arial"/>
                <w:b w:val="0"/>
                <w:color w:val="15131F"/>
                <w:sz w:val="19"/>
                <w:rtl/>
                <w:szCs w:val="19"/>
              </w:rPr>
              <w:t>ريموند أورتيز</w:t>
            </w:r>
          </w:p>
        </w:tc>
        <w:tc>
          <w:tcPr>
            <w:tcW w:type="dxa" w:w="3324"/>
          </w:tcPr>
          <w:p>
            <w:pPr>
              <w:bidi/>
              <w:jc w:val="right"/>
            </w:pPr>
            <w:r/>
            <w:r>
              <w:rPr>
                <w:rFonts w:ascii="Arial" w:hAnsi="Arial" w:cs="Arial" w:eastAsia="Arial"/>
                <w:b w:val="0"/>
                <w:color w:val="15131F"/>
                <w:sz w:val="19"/>
                <w:rtl/>
                <w:szCs w:val="19"/>
              </w:rPr>
              <w:t>عاودنا الاتصال خلال 40 دقيقة، وحُجزت زيارة</w:t>
            </w:r>
          </w:p>
        </w:tc>
      </w:tr>
      <w:tr>
        <w:tc>
          <w:tcPr>
            <w:tcW w:type="dxa" w:w="3324"/>
          </w:tcPr>
          <w:p>
            <w:pPr>
              <w:bidi/>
              <w:jc w:val="right"/>
            </w:pPr>
            <w:r/>
            <w:r>
              <w:rPr>
                <w:rFonts w:ascii="Arial" w:hAnsi="Arial" w:cs="Arial" w:eastAsia="Arial"/>
                <w:b w:val="0"/>
                <w:color w:val="15131F"/>
                <w:sz w:val="19"/>
                <w:rtl/>
                <w:szCs w:val="19"/>
              </w:rPr>
              <w:t>بانتظار معلومات</w:t>
            </w:r>
          </w:p>
        </w:tc>
        <w:tc>
          <w:tcPr>
            <w:tcW w:type="dxa" w:w="3324"/>
          </w:tcPr>
          <w:p>
            <w:pPr>
              <w:bidi/>
              <w:jc w:val="right"/>
            </w:pPr>
            <w:r/>
            <w:r>
              <w:rPr>
                <w:rFonts w:ascii="Arial" w:hAnsi="Arial" w:cs="Arial" w:eastAsia="Arial"/>
                <w:b w:val="0"/>
                <w:color w:val="15131F"/>
                <w:sz w:val="19"/>
                <w:rtl/>
                <w:szCs w:val="19"/>
              </w:rPr>
              <w:t>هيلين بروكس</w:t>
            </w:r>
          </w:p>
        </w:tc>
        <w:tc>
          <w:tcPr>
            <w:tcW w:type="dxa" w:w="3324"/>
          </w:tcPr>
          <w:p>
            <w:pPr>
              <w:bidi/>
              <w:jc w:val="right"/>
            </w:pPr>
            <w:r/>
            <w:r>
              <w:rPr>
                <w:rFonts w:ascii="Arial" w:hAnsi="Arial" w:cs="Arial" w:eastAsia="Arial"/>
                <w:b w:val="0"/>
                <w:color w:val="15131F"/>
                <w:sz w:val="19"/>
                <w:rtl/>
                <w:szCs w:val="19"/>
              </w:rPr>
              <w:t>وصلت الصورة بعد التذكير الأول</w:t>
            </w:r>
          </w:p>
        </w:tc>
      </w:tr>
      <w:tr>
        <w:tc>
          <w:tcPr>
            <w:tcW w:type="dxa" w:w="3324"/>
          </w:tcPr>
          <w:p>
            <w:pPr>
              <w:bidi/>
              <w:jc w:val="right"/>
            </w:pPr>
            <w:r/>
            <w:r>
              <w:rPr>
                <w:rFonts w:ascii="Arial" w:hAnsi="Arial" w:cs="Arial" w:eastAsia="Arial"/>
                <w:b w:val="0"/>
                <w:color w:val="15131F"/>
                <w:sz w:val="19"/>
                <w:rtl/>
                <w:szCs w:val="19"/>
              </w:rPr>
              <w:t>طلب دعم تم حلّه</w:t>
            </w:r>
          </w:p>
        </w:tc>
        <w:tc>
          <w:tcPr>
            <w:tcW w:type="dxa" w:w="3324"/>
          </w:tcPr>
          <w:p>
            <w:pPr>
              <w:bidi/>
              <w:jc w:val="right"/>
            </w:pPr>
            <w:r/>
            <w:r>
              <w:rPr>
                <w:rFonts w:ascii="Arial" w:hAnsi="Arial" w:cs="Arial" w:eastAsia="Arial"/>
                <w:b w:val="0"/>
                <w:color w:val="15131F"/>
                <w:sz w:val="19"/>
                <w:rtl/>
                <w:szCs w:val="19"/>
              </w:rPr>
              <w:t>صوفيا رييس</w:t>
            </w:r>
          </w:p>
        </w:tc>
        <w:tc>
          <w:tcPr>
            <w:tcW w:type="dxa" w:w="3324"/>
          </w:tcPr>
          <w:p>
            <w:pPr>
              <w:bidi/>
              <w:jc w:val="right"/>
            </w:pPr>
            <w:r/>
            <w:r>
              <w:rPr>
                <w:rFonts w:ascii="Arial" w:hAnsi="Arial" w:cs="Arial" w:eastAsia="Arial"/>
                <w:b w:val="0"/>
                <w:color w:val="15131F"/>
                <w:sz w:val="19"/>
                <w:rtl/>
                <w:szCs w:val="19"/>
              </w:rPr>
              <w:t>«تم الإصلاح» في اليوم 0، الاستبيان: نعم</w:t>
            </w:r>
          </w:p>
        </w:tc>
      </w:tr>
      <w:tr>
        <w:tc>
          <w:tcPr>
            <w:tcW w:type="dxa" w:w="3324"/>
          </w:tcPr>
          <w:p>
            <w:pPr>
              <w:bidi/>
              <w:jc w:val="right"/>
            </w:pPr>
            <w:r/>
            <w:r>
              <w:rPr>
                <w:rFonts w:ascii="Arial" w:hAnsi="Arial" w:cs="Arial" w:eastAsia="Arial"/>
                <w:b w:val="0"/>
                <w:color w:val="15131F"/>
                <w:sz w:val="19"/>
                <w:rtl/>
                <w:szCs w:val="19"/>
              </w:rPr>
              <w:t>عدم الحضور</w:t>
            </w:r>
          </w:p>
        </w:tc>
        <w:tc>
          <w:tcPr>
            <w:tcW w:type="dxa" w:w="3324"/>
          </w:tcPr>
          <w:p>
            <w:pPr>
              <w:bidi/>
              <w:jc w:val="right"/>
            </w:pPr>
            <w:r/>
            <w:r>
              <w:rPr>
                <w:rFonts w:ascii="Arial" w:hAnsi="Arial" w:cs="Arial" w:eastAsia="Arial"/>
                <w:b w:val="0"/>
                <w:color w:val="15131F"/>
                <w:sz w:val="19"/>
                <w:rtl/>
                <w:szCs w:val="19"/>
              </w:rPr>
              <w:t>آلان برايس</w:t>
            </w:r>
          </w:p>
        </w:tc>
        <w:tc>
          <w:tcPr>
            <w:tcW w:type="dxa" w:w="3324"/>
          </w:tcPr>
          <w:p>
            <w:pPr>
              <w:bidi/>
              <w:jc w:val="right"/>
            </w:pPr>
            <w:r/>
            <w:r>
              <w:rPr>
                <w:rFonts w:ascii="Arial" w:hAnsi="Arial" w:cs="Arial" w:eastAsia="Arial"/>
                <w:b w:val="0"/>
                <w:color w:val="15131F"/>
                <w:sz w:val="19"/>
                <w:rtl/>
                <w:szCs w:val="19"/>
              </w:rPr>
              <w:t>لا رد بعد رسالتين، أُغلق</w:t>
            </w:r>
          </w:p>
        </w:tc>
      </w:tr>
    </w:tbl>
    <w:p/>
    <w:p>
      <w:pPr>
        <w:spacing w:after="240"/>
        <w:bidi/>
        <w:jc w:val="right"/>
      </w:pPr>
      <w:r>
        <w:rPr>
          <w:rFonts w:ascii="Arial" w:hAnsi="Arial" w:cs="Arial" w:eastAsia="Arial"/>
          <w:b w:val="0"/>
          <w:color w:val="5D5A70"/>
          <w:sz w:val="18"/>
          <w:rtl/>
          <w:szCs w:val="18"/>
        </w:rPr>
        <w:t>شركة وعميلة خياليتان</w:t>
      </w:r>
    </w:p>
    <w:p>
      <w:pPr>
        <w:spacing w:after="80"/>
        <w:bidi/>
        <w:jc w:val="right"/>
      </w:pPr>
      <w:r>
        <w:rPr>
          <w:rFonts w:ascii="Arial" w:hAnsi="Arial" w:cs="Arial" w:eastAsia="Arial"/>
          <w:b/>
          <w:color w:val="15131F"/>
          <w:sz w:val="28"/>
          <w:rtl/>
          <w:szCs w:val="28"/>
        </w:rPr>
        <w:t>متى ترسل رسالة متابعة ثانية بعد عدم الرد</w:t>
      </w:r>
    </w:p>
    <w:tbl>
      <w:tblPr>
        <w:tblStyle w:val="TableGrid"/>
        <w:tblW w:type="auto" w:w="0"/>
        <w:tblLook w:firstColumn="1" w:firstRow="1" w:lastColumn="0" w:lastRow="0" w:noHBand="0" w:noVBand="1" w:val="04A0"/>
        <w:bidiVisual/>
      </w:tblPr>
      <w:tblGrid>
        <w:gridCol w:w="1994"/>
        <w:gridCol w:w="1994"/>
        <w:gridCol w:w="1994"/>
        <w:gridCol w:w="1994"/>
        <w:gridCol w:w="1994"/>
      </w:tblGrid>
      <w:tr>
        <w:tc>
          <w:tcPr>
            <w:tcW w:type="dxa" w:w="1994"/>
            <w:shd w:val="clear" w:color="auto" w:fill="EFE9FF"/>
          </w:tcPr>
          <w:p>
            <w:pPr>
              <w:bidi/>
              <w:jc w:val="right"/>
            </w:pPr>
            <w:r/>
            <w:r>
              <w:rPr>
                <w:rFonts w:ascii="Arial" w:hAnsi="Arial" w:cs="Arial" w:eastAsia="Arial"/>
                <w:b/>
                <w:color w:val="15131F"/>
                <w:sz w:val="19"/>
                <w:rtl/>
                <w:szCs w:val="19"/>
              </w:rPr>
              <w:t>الموقف</w:t>
            </w:r>
          </w:p>
        </w:tc>
        <w:tc>
          <w:tcPr>
            <w:tcW w:type="dxa" w:w="1994"/>
            <w:shd w:val="clear" w:color="auto" w:fill="EFE9FF"/>
          </w:tcPr>
          <w:p>
            <w:pPr>
              <w:bidi/>
              <w:jc w:val="right"/>
            </w:pPr>
            <w:r/>
            <w:r>
              <w:rPr>
                <w:rFonts w:ascii="Arial" w:hAnsi="Arial" w:cs="Arial" w:eastAsia="Arial"/>
                <w:b/>
                <w:color w:val="15131F"/>
                <w:sz w:val="19"/>
                <w:rtl/>
                <w:szCs w:val="19"/>
              </w:rPr>
              <w:t>اليوم 0: الرسالة الأولى</w:t>
            </w:r>
          </w:p>
        </w:tc>
        <w:tc>
          <w:tcPr>
            <w:tcW w:type="dxa" w:w="1994"/>
            <w:shd w:val="clear" w:color="auto" w:fill="EFE9FF"/>
          </w:tcPr>
          <w:p>
            <w:pPr>
              <w:bidi/>
              <w:jc w:val="right"/>
            </w:pPr>
            <w:r/>
            <w:r>
              <w:rPr>
                <w:rFonts w:ascii="Arial" w:hAnsi="Arial" w:cs="Arial" w:eastAsia="Arial"/>
                <w:b/>
                <w:color w:val="15131F"/>
                <w:sz w:val="19"/>
                <w:rtl/>
                <w:szCs w:val="19"/>
              </w:rPr>
              <w:t>المتابعات</w:t>
            </w:r>
          </w:p>
        </w:tc>
        <w:tc>
          <w:tcPr>
            <w:tcW w:type="dxa" w:w="1994"/>
            <w:shd w:val="clear" w:color="auto" w:fill="EFE9FF"/>
          </w:tcPr>
          <w:p>
            <w:pPr>
              <w:bidi/>
              <w:jc w:val="right"/>
            </w:pPr>
            <w:r/>
            <w:r>
              <w:rPr>
                <w:rFonts w:ascii="Arial" w:hAnsi="Arial" w:cs="Arial" w:eastAsia="Arial"/>
                <w:b/>
                <w:color w:val="15131F"/>
                <w:sz w:val="19"/>
                <w:rtl/>
                <w:szCs w:val="19"/>
              </w:rPr>
              <w:t>رسالة الإغلاق</w:t>
            </w:r>
          </w:p>
        </w:tc>
        <w:tc>
          <w:tcPr>
            <w:tcW w:type="dxa" w:w="1994"/>
            <w:shd w:val="clear" w:color="auto" w:fill="EFE9FF"/>
          </w:tcPr>
          <w:p>
            <w:pPr>
              <w:bidi/>
              <w:jc w:val="right"/>
            </w:pPr>
            <w:r/>
            <w:r>
              <w:rPr>
                <w:rFonts w:ascii="Arial" w:hAnsi="Arial" w:cs="Arial" w:eastAsia="Arial"/>
                <w:b/>
                <w:color w:val="15131F"/>
                <w:sz w:val="19"/>
                <w:rtl/>
                <w:szCs w:val="19"/>
              </w:rPr>
              <w:t>توقف أو غيّر المسار إذا</w:t>
            </w:r>
          </w:p>
        </w:tc>
      </w:tr>
      <w:tr>
        <w:tc>
          <w:tcPr>
            <w:tcW w:type="dxa" w:w="1994"/>
          </w:tcPr>
          <w:p>
            <w:pPr>
              <w:bidi/>
              <w:jc w:val="right"/>
            </w:pPr>
            <w:r/>
            <w:r>
              <w:rPr>
                <w:rFonts w:ascii="Arial" w:hAnsi="Arial" w:cs="Arial" w:eastAsia="Arial"/>
                <w:b w:val="0"/>
                <w:color w:val="15131F"/>
                <w:sz w:val="19"/>
                <w:rtl/>
                <w:szCs w:val="19"/>
              </w:rPr>
              <w:t>استفسار بلا رد</w:t>
            </w:r>
          </w:p>
        </w:tc>
        <w:tc>
          <w:tcPr>
            <w:tcW w:type="dxa" w:w="1994"/>
          </w:tcPr>
          <w:p>
            <w:pPr>
              <w:bidi/>
              <w:jc w:val="right"/>
            </w:pPr>
            <w:r/>
            <w:r>
              <w:rPr>
                <w:rFonts w:ascii="Arial" w:hAnsi="Arial" w:cs="Arial" w:eastAsia="Arial"/>
                <w:b w:val="0"/>
                <w:color w:val="15131F"/>
                <w:sz w:val="19"/>
                <w:rtl/>
                <w:szCs w:val="19"/>
              </w:rPr>
              <w:t>إجابتك، خلال ساعة عمل واحدة</w:t>
            </w:r>
          </w:p>
        </w:tc>
        <w:tc>
          <w:tcPr>
            <w:tcW w:type="dxa" w:w="1994"/>
          </w:tcPr>
          <w:p>
            <w:pPr>
              <w:bidi/>
              <w:jc w:val="right"/>
            </w:pPr>
            <w:r/>
            <w:r>
              <w:rPr>
                <w:rFonts w:ascii="Arial" w:hAnsi="Arial" w:cs="Arial" w:eastAsia="Arial"/>
                <w:b w:val="0"/>
                <w:color w:val="15131F"/>
                <w:sz w:val="19"/>
                <w:rtl/>
                <w:szCs w:val="19"/>
              </w:rPr>
              <w:t>يوما العمل 2 و5</w:t>
            </w:r>
          </w:p>
        </w:tc>
        <w:tc>
          <w:tcPr>
            <w:tcW w:type="dxa" w:w="1994"/>
          </w:tcPr>
          <w:p>
            <w:pPr>
              <w:bidi/>
              <w:jc w:val="right"/>
            </w:pPr>
            <w:r/>
            <w:r>
              <w:rPr>
                <w:rFonts w:ascii="Arial" w:hAnsi="Arial" w:cs="Arial" w:eastAsia="Arial"/>
                <w:b w:val="0"/>
                <w:color w:val="15131F"/>
                <w:sz w:val="19"/>
                <w:rtl/>
                <w:szCs w:val="19"/>
              </w:rPr>
              <w:t>يوم العمل 10</w:t>
            </w:r>
          </w:p>
        </w:tc>
        <w:tc>
          <w:tcPr>
            <w:tcW w:type="dxa" w:w="1994"/>
          </w:tcPr>
          <w:p>
            <w:pPr>
              <w:bidi/>
              <w:jc w:val="right"/>
            </w:pPr>
            <w:r/>
            <w:r>
              <w:rPr>
                <w:rFonts w:ascii="Arial" w:hAnsi="Arial" w:cs="Arial" w:eastAsia="Arial"/>
                <w:b w:val="0"/>
                <w:color w:val="15131F"/>
                <w:sz w:val="19"/>
                <w:rtl/>
                <w:szCs w:val="19"/>
              </w:rPr>
              <w:t>أي رد، أو حجز زيارة، أو رفض</w:t>
            </w:r>
          </w:p>
        </w:tc>
      </w:tr>
      <w:tr>
        <w:tc>
          <w:tcPr>
            <w:tcW w:type="dxa" w:w="1994"/>
          </w:tcPr>
          <w:p>
            <w:pPr>
              <w:bidi/>
              <w:jc w:val="right"/>
            </w:pPr>
            <w:r/>
            <w:r>
              <w:rPr>
                <w:rFonts w:ascii="Arial" w:hAnsi="Arial" w:cs="Arial" w:eastAsia="Arial"/>
                <w:b w:val="0"/>
                <w:color w:val="15131F"/>
                <w:sz w:val="19"/>
                <w:rtl/>
                <w:szCs w:val="19"/>
              </w:rPr>
              <w:t>بعد عرض السعر</w:t>
            </w:r>
          </w:p>
        </w:tc>
        <w:tc>
          <w:tcPr>
            <w:tcW w:type="dxa" w:w="1994"/>
          </w:tcPr>
          <w:p>
            <w:pPr>
              <w:bidi/>
              <w:jc w:val="right"/>
            </w:pPr>
            <w:r/>
            <w:r>
              <w:rPr>
                <w:rFonts w:ascii="Arial" w:hAnsi="Arial" w:cs="Arial" w:eastAsia="Arial"/>
                <w:b w:val="0"/>
                <w:color w:val="15131F"/>
                <w:sz w:val="19"/>
                <w:rtl/>
                <w:szCs w:val="19"/>
              </w:rPr>
              <w:t>عرض السعر بالبريد</w:t>
            </w:r>
          </w:p>
        </w:tc>
        <w:tc>
          <w:tcPr>
            <w:tcW w:type="dxa" w:w="1994"/>
          </w:tcPr>
          <w:p>
            <w:pPr>
              <w:bidi/>
              <w:jc w:val="right"/>
            </w:pPr>
            <w:r/>
            <w:r>
              <w:rPr>
                <w:rFonts w:ascii="Arial" w:hAnsi="Arial" w:cs="Arial" w:eastAsia="Arial"/>
                <w:b w:val="0"/>
                <w:color w:val="15131F"/>
                <w:sz w:val="19"/>
                <w:rtl/>
                <w:szCs w:val="19"/>
              </w:rPr>
              <w:t>يوما العمل 3 و7</w:t>
            </w:r>
          </w:p>
        </w:tc>
        <w:tc>
          <w:tcPr>
            <w:tcW w:type="dxa" w:w="1994"/>
          </w:tcPr>
          <w:p>
            <w:pPr>
              <w:bidi/>
              <w:jc w:val="right"/>
            </w:pPr>
            <w:r/>
            <w:r>
              <w:rPr>
                <w:rFonts w:ascii="Arial" w:hAnsi="Arial" w:cs="Arial" w:eastAsia="Arial"/>
                <w:b w:val="0"/>
                <w:color w:val="15131F"/>
                <w:sz w:val="19"/>
                <w:rtl/>
                <w:szCs w:val="19"/>
              </w:rPr>
              <w:t>يوم العمل 12</w:t>
            </w:r>
          </w:p>
        </w:tc>
        <w:tc>
          <w:tcPr>
            <w:tcW w:type="dxa" w:w="1994"/>
          </w:tcPr>
          <w:p>
            <w:pPr>
              <w:bidi/>
              <w:jc w:val="right"/>
            </w:pPr>
            <w:r/>
            <w:r>
              <w:rPr>
                <w:rFonts w:ascii="Arial" w:hAnsi="Arial" w:cs="Arial" w:eastAsia="Arial"/>
                <w:b w:val="0"/>
                <w:color w:val="15131F"/>
                <w:sz w:val="19"/>
                <w:rtl/>
                <w:szCs w:val="19"/>
              </w:rPr>
              <w:t>أي رد. وللعروض الأكبر، استخدم سلسلة المبيعات من 5 رسائل</w:t>
            </w:r>
          </w:p>
        </w:tc>
      </w:tr>
      <w:tr>
        <w:tc>
          <w:tcPr>
            <w:tcW w:type="dxa" w:w="1994"/>
          </w:tcPr>
          <w:p>
            <w:pPr>
              <w:bidi/>
              <w:jc w:val="right"/>
            </w:pPr>
            <w:r/>
            <w:r>
              <w:rPr>
                <w:rFonts w:ascii="Arial" w:hAnsi="Arial" w:cs="Arial" w:eastAsia="Arial"/>
                <w:b w:val="0"/>
                <w:color w:val="15131F"/>
                <w:sz w:val="19"/>
                <w:rtl/>
                <w:szCs w:val="19"/>
              </w:rPr>
              <w:t>بعد اجتماع أو مكالمة</w:t>
            </w:r>
          </w:p>
        </w:tc>
        <w:tc>
          <w:tcPr>
            <w:tcW w:type="dxa" w:w="1994"/>
          </w:tcPr>
          <w:p>
            <w:pPr>
              <w:bidi/>
              <w:jc w:val="right"/>
            </w:pPr>
            <w:r/>
            <w:r>
              <w:rPr>
                <w:rFonts w:ascii="Arial" w:hAnsi="Arial" w:cs="Arial" w:eastAsia="Arial"/>
                <w:b w:val="0"/>
                <w:color w:val="15131F"/>
                <w:sz w:val="19"/>
                <w:rtl/>
                <w:szCs w:val="19"/>
              </w:rPr>
              <w:t>الملخص، في اليوم نفسه</w:t>
            </w:r>
          </w:p>
        </w:tc>
        <w:tc>
          <w:tcPr>
            <w:tcW w:type="dxa" w:w="1994"/>
          </w:tcPr>
          <w:p>
            <w:pPr>
              <w:bidi/>
              <w:jc w:val="right"/>
            </w:pPr>
            <w:r/>
            <w:r>
              <w:rPr>
                <w:rFonts w:ascii="Arial" w:hAnsi="Arial" w:cs="Arial" w:eastAsia="Arial"/>
                <w:b w:val="0"/>
                <w:color w:val="15131F"/>
                <w:sz w:val="19"/>
                <w:rtl/>
                <w:szCs w:val="19"/>
              </w:rPr>
              <w:t>يوما العمل 2 و5</w:t>
            </w:r>
          </w:p>
        </w:tc>
        <w:tc>
          <w:tcPr>
            <w:tcW w:type="dxa" w:w="1994"/>
          </w:tcPr>
          <w:p>
            <w:pPr>
              <w:bidi/>
              <w:jc w:val="right"/>
            </w:pPr>
            <w:r/>
            <w:r>
              <w:rPr>
                <w:rFonts w:ascii="Arial" w:hAnsi="Arial" w:cs="Arial" w:eastAsia="Arial"/>
                <w:b w:val="0"/>
                <w:color w:val="15131F"/>
                <w:sz w:val="19"/>
                <w:rtl/>
                <w:szCs w:val="19"/>
              </w:rPr>
              <w:t>يوم العمل 10</w:t>
            </w:r>
          </w:p>
        </w:tc>
        <w:tc>
          <w:tcPr>
            <w:tcW w:type="dxa" w:w="1994"/>
          </w:tcPr>
          <w:p>
            <w:pPr>
              <w:bidi/>
              <w:jc w:val="right"/>
            </w:pPr>
            <w:r/>
            <w:r>
              <w:rPr>
                <w:rFonts w:ascii="Arial" w:hAnsi="Arial" w:cs="Arial" w:eastAsia="Arial"/>
                <w:b w:val="0"/>
                <w:color w:val="15131F"/>
                <w:sz w:val="19"/>
                <w:rtl/>
                <w:szCs w:val="19"/>
              </w:rPr>
              <w:t>يرسل العميل المطلوب أو يؤكد الخطوة التالية</w:t>
            </w:r>
          </w:p>
        </w:tc>
      </w:tr>
      <w:tr>
        <w:tc>
          <w:tcPr>
            <w:tcW w:type="dxa" w:w="1994"/>
          </w:tcPr>
          <w:p>
            <w:pPr>
              <w:bidi/>
              <w:jc w:val="right"/>
            </w:pPr>
            <w:r/>
            <w:r>
              <w:rPr>
                <w:rFonts w:ascii="Arial" w:hAnsi="Arial" w:cs="Arial" w:eastAsia="Arial"/>
                <w:b w:val="0"/>
                <w:color w:val="15131F"/>
                <w:sz w:val="19"/>
                <w:rtl/>
                <w:szCs w:val="19"/>
              </w:rPr>
              <w:t>مكالمة فائتة</w:t>
            </w:r>
          </w:p>
        </w:tc>
        <w:tc>
          <w:tcPr>
            <w:tcW w:type="dxa" w:w="1994"/>
          </w:tcPr>
          <w:p>
            <w:pPr>
              <w:bidi/>
              <w:jc w:val="right"/>
            </w:pPr>
            <w:r/>
            <w:r>
              <w:rPr>
                <w:rFonts w:ascii="Arial" w:hAnsi="Arial" w:cs="Arial" w:eastAsia="Arial"/>
                <w:b w:val="0"/>
                <w:color w:val="15131F"/>
                <w:sz w:val="19"/>
                <w:rtl/>
                <w:szCs w:val="19"/>
              </w:rPr>
              <w:t>معاودة الاتصال ورسالة صوتية وبريد خلال ساعة عمل واحدة</w:t>
            </w:r>
          </w:p>
        </w:tc>
        <w:tc>
          <w:tcPr>
            <w:tcW w:type="dxa" w:w="1994"/>
          </w:tcPr>
          <w:p>
            <w:pPr>
              <w:bidi/>
              <w:jc w:val="right"/>
            </w:pPr>
            <w:r/>
            <w:r>
              <w:rPr>
                <w:rFonts w:ascii="Arial" w:hAnsi="Arial" w:cs="Arial" w:eastAsia="Arial"/>
                <w:b w:val="0"/>
                <w:color w:val="15131F"/>
                <w:sz w:val="19"/>
                <w:rtl/>
                <w:szCs w:val="19"/>
              </w:rPr>
              <w:t>مكالمة ثانية في يوم العمل 1</w:t>
            </w:r>
          </w:p>
        </w:tc>
        <w:tc>
          <w:tcPr>
            <w:tcW w:type="dxa" w:w="1994"/>
          </w:tcPr>
          <w:p>
            <w:pPr>
              <w:bidi/>
              <w:jc w:val="right"/>
            </w:pPr>
            <w:r/>
            <w:r>
              <w:rPr>
                <w:rFonts w:ascii="Arial" w:hAnsi="Arial" w:cs="Arial" w:eastAsia="Arial"/>
                <w:b w:val="0"/>
                <w:color w:val="15131F"/>
                <w:sz w:val="19"/>
                <w:rtl/>
                <w:szCs w:val="19"/>
              </w:rPr>
              <w:t>يوم العمل 3</w:t>
            </w:r>
          </w:p>
        </w:tc>
        <w:tc>
          <w:tcPr>
            <w:tcW w:type="dxa" w:w="1994"/>
          </w:tcPr>
          <w:p>
            <w:pPr>
              <w:bidi/>
              <w:jc w:val="right"/>
            </w:pPr>
            <w:r/>
            <w:r>
              <w:rPr>
                <w:rFonts w:ascii="Arial" w:hAnsi="Arial" w:cs="Arial" w:eastAsia="Arial"/>
                <w:b w:val="0"/>
                <w:color w:val="15131F"/>
                <w:sz w:val="19"/>
                <w:rtl/>
                <w:szCs w:val="19"/>
              </w:rPr>
              <w:t>يتصل العميل أو يكتب. الرسائل النصية أو WhatsApp بموافقة فقط</w:t>
            </w:r>
          </w:p>
        </w:tc>
      </w:tr>
      <w:tr>
        <w:tc>
          <w:tcPr>
            <w:tcW w:type="dxa" w:w="1994"/>
          </w:tcPr>
          <w:p>
            <w:pPr>
              <w:bidi/>
              <w:jc w:val="right"/>
            </w:pPr>
            <w:r/>
            <w:r>
              <w:rPr>
                <w:rFonts w:ascii="Arial" w:hAnsi="Arial" w:cs="Arial" w:eastAsia="Arial"/>
                <w:b w:val="0"/>
                <w:color w:val="15131F"/>
                <w:sz w:val="19"/>
                <w:rtl/>
                <w:szCs w:val="19"/>
              </w:rPr>
              <w:t>بانتظار معلومات</w:t>
            </w:r>
          </w:p>
        </w:tc>
        <w:tc>
          <w:tcPr>
            <w:tcW w:type="dxa" w:w="1994"/>
          </w:tcPr>
          <w:p>
            <w:pPr>
              <w:bidi/>
              <w:jc w:val="right"/>
            </w:pPr>
            <w:r/>
            <w:r>
              <w:rPr>
                <w:rFonts w:ascii="Arial" w:hAnsi="Arial" w:cs="Arial" w:eastAsia="Arial"/>
                <w:b w:val="0"/>
                <w:color w:val="15131F"/>
                <w:sz w:val="19"/>
                <w:rtl/>
                <w:szCs w:val="19"/>
              </w:rPr>
              <w:t>قائمة دقيقة بما ينقص</w:t>
            </w:r>
          </w:p>
        </w:tc>
        <w:tc>
          <w:tcPr>
            <w:tcW w:type="dxa" w:w="1994"/>
          </w:tcPr>
          <w:p>
            <w:pPr>
              <w:bidi/>
              <w:jc w:val="right"/>
            </w:pPr>
            <w:r/>
            <w:r>
              <w:rPr>
                <w:rFonts w:ascii="Arial" w:hAnsi="Arial" w:cs="Arial" w:eastAsia="Arial"/>
                <w:b w:val="0"/>
                <w:color w:val="15131F"/>
                <w:sz w:val="19"/>
                <w:rtl/>
                <w:szCs w:val="19"/>
              </w:rPr>
              <w:t>يوما العمل 3 و7</w:t>
            </w:r>
          </w:p>
        </w:tc>
        <w:tc>
          <w:tcPr>
            <w:tcW w:type="dxa" w:w="1994"/>
          </w:tcPr>
          <w:p>
            <w:pPr>
              <w:bidi/>
              <w:jc w:val="right"/>
            </w:pPr>
            <w:r/>
            <w:r>
              <w:rPr>
                <w:rFonts w:ascii="Arial" w:hAnsi="Arial" w:cs="Arial" w:eastAsia="Arial"/>
                <w:b w:val="0"/>
                <w:color w:val="15131F"/>
                <w:sz w:val="19"/>
                <w:rtl/>
                <w:szCs w:val="19"/>
              </w:rPr>
              <w:t>يوم العمل 12، والطلب معلّق حتى ذلك الحين</w:t>
            </w:r>
          </w:p>
        </w:tc>
        <w:tc>
          <w:tcPr>
            <w:tcW w:type="dxa" w:w="1994"/>
          </w:tcPr>
          <w:p>
            <w:pPr>
              <w:bidi/>
              <w:jc w:val="right"/>
            </w:pPr>
            <w:r/>
            <w:r>
              <w:rPr>
                <w:rFonts w:ascii="Arial" w:hAnsi="Arial" w:cs="Arial" w:eastAsia="Arial"/>
                <w:b w:val="0"/>
                <w:color w:val="15131F"/>
                <w:sz w:val="19"/>
                <w:rtl/>
                <w:szCs w:val="19"/>
              </w:rPr>
              <w:t>يصل الشيء المطلوب</w:t>
            </w:r>
          </w:p>
        </w:tc>
      </w:tr>
      <w:tr>
        <w:tc>
          <w:tcPr>
            <w:tcW w:type="dxa" w:w="1994"/>
          </w:tcPr>
          <w:p>
            <w:pPr>
              <w:bidi/>
              <w:jc w:val="right"/>
            </w:pPr>
            <w:r/>
            <w:r>
              <w:rPr>
                <w:rFonts w:ascii="Arial" w:hAnsi="Arial" w:cs="Arial" w:eastAsia="Arial"/>
                <w:b w:val="0"/>
                <w:color w:val="15131F"/>
                <w:sz w:val="19"/>
                <w:rtl/>
                <w:szCs w:val="19"/>
              </w:rPr>
              <w:t>طلب دعم تم حلّه</w:t>
            </w:r>
          </w:p>
        </w:tc>
        <w:tc>
          <w:tcPr>
            <w:tcW w:type="dxa" w:w="1994"/>
          </w:tcPr>
          <w:p>
            <w:pPr>
              <w:bidi/>
              <w:jc w:val="right"/>
            </w:pPr>
            <w:r/>
            <w:r>
              <w:rPr>
                <w:rFonts w:ascii="Arial" w:hAnsi="Arial" w:cs="Arial" w:eastAsia="Arial"/>
                <w:b w:val="0"/>
                <w:color w:val="15131F"/>
                <w:sz w:val="19"/>
                <w:rtl/>
                <w:szCs w:val="19"/>
              </w:rPr>
              <w:t>تم التحقق من الإصلاح، يُرجى التأكيد</w:t>
            </w:r>
          </w:p>
        </w:tc>
        <w:tc>
          <w:tcPr>
            <w:tcW w:type="dxa" w:w="1994"/>
          </w:tcPr>
          <w:p>
            <w:pPr>
              <w:bidi/>
              <w:jc w:val="right"/>
            </w:pPr>
            <w:r/>
            <w:r>
              <w:rPr>
                <w:rFonts w:ascii="Arial" w:hAnsi="Arial" w:cs="Arial" w:eastAsia="Arial"/>
                <w:b w:val="0"/>
                <w:color w:val="15131F"/>
                <w:sz w:val="19"/>
                <w:rtl/>
                <w:szCs w:val="19"/>
              </w:rPr>
              <w:t>يوم العمل 2</w:t>
            </w:r>
          </w:p>
        </w:tc>
        <w:tc>
          <w:tcPr>
            <w:tcW w:type="dxa" w:w="1994"/>
          </w:tcPr>
          <w:p>
            <w:pPr>
              <w:bidi/>
              <w:jc w:val="right"/>
            </w:pPr>
            <w:r/>
            <w:r>
              <w:rPr>
                <w:rFonts w:ascii="Arial" w:hAnsi="Arial" w:cs="Arial" w:eastAsia="Arial"/>
                <w:b w:val="0"/>
                <w:color w:val="15131F"/>
                <w:sz w:val="19"/>
                <w:rtl/>
                <w:szCs w:val="19"/>
              </w:rPr>
              <w:t>يوم العمل 5: يُغلق طلب الدعم، وأي رد يعيد فتحه</w:t>
            </w:r>
          </w:p>
        </w:tc>
        <w:tc>
          <w:tcPr>
            <w:tcW w:type="dxa" w:w="1994"/>
          </w:tcPr>
          <w:p>
            <w:pPr>
              <w:bidi/>
              <w:jc w:val="right"/>
            </w:pPr>
            <w:r/>
            <w:r>
              <w:rPr>
                <w:rFonts w:ascii="Arial" w:hAnsi="Arial" w:cs="Arial" w:eastAsia="Arial"/>
                <w:b w:val="0"/>
                <w:color w:val="15131F"/>
                <w:sz w:val="19"/>
                <w:rtl/>
                <w:szCs w:val="19"/>
              </w:rPr>
              <w:t>«تم الإصلاح» أو «ليس بعد»</w:t>
            </w:r>
          </w:p>
        </w:tc>
      </w:tr>
      <w:tr>
        <w:tc>
          <w:tcPr>
            <w:tcW w:type="dxa" w:w="1994"/>
          </w:tcPr>
          <w:p>
            <w:pPr>
              <w:bidi/>
              <w:jc w:val="right"/>
            </w:pPr>
            <w:r/>
            <w:r>
              <w:rPr>
                <w:rFonts w:ascii="Arial" w:hAnsi="Arial" w:cs="Arial" w:eastAsia="Arial"/>
                <w:b w:val="0"/>
                <w:color w:val="15131F"/>
                <w:sz w:val="19"/>
                <w:rtl/>
                <w:szCs w:val="19"/>
              </w:rPr>
              <w:t>عدم الحضور</w:t>
            </w:r>
          </w:p>
        </w:tc>
        <w:tc>
          <w:tcPr>
            <w:tcW w:type="dxa" w:w="1994"/>
          </w:tcPr>
          <w:p>
            <w:pPr>
              <w:bidi/>
              <w:jc w:val="right"/>
            </w:pPr>
            <w:r/>
            <w:r>
              <w:rPr>
                <w:rFonts w:ascii="Arial" w:hAnsi="Arial" w:cs="Arial" w:eastAsia="Arial"/>
                <w:b w:val="0"/>
                <w:color w:val="15131F"/>
                <w:sz w:val="19"/>
                <w:rtl/>
                <w:szCs w:val="19"/>
              </w:rPr>
              <w:t>موعدان جديدان، خلال ساعة</w:t>
            </w:r>
          </w:p>
        </w:tc>
        <w:tc>
          <w:tcPr>
            <w:tcW w:type="dxa" w:w="1994"/>
          </w:tcPr>
          <w:p>
            <w:pPr>
              <w:bidi/>
              <w:jc w:val="right"/>
            </w:pPr>
            <w:r/>
            <w:r>
              <w:rPr>
                <w:rFonts w:ascii="Arial" w:hAnsi="Arial" w:cs="Arial" w:eastAsia="Arial"/>
                <w:b w:val="0"/>
                <w:color w:val="15131F"/>
                <w:sz w:val="19"/>
                <w:rtl/>
                <w:szCs w:val="19"/>
              </w:rPr>
              <w:t>يوم العمل 2</w:t>
            </w:r>
          </w:p>
        </w:tc>
        <w:tc>
          <w:tcPr>
            <w:tcW w:type="dxa" w:w="1994"/>
          </w:tcPr>
          <w:p>
            <w:pPr>
              <w:bidi/>
              <w:jc w:val="right"/>
            </w:pPr>
            <w:r/>
            <w:r>
              <w:rPr>
                <w:rFonts w:ascii="Arial" w:hAnsi="Arial" w:cs="Arial" w:eastAsia="Arial"/>
                <w:b w:val="0"/>
                <w:color w:val="15131F"/>
                <w:sz w:val="19"/>
                <w:rtl/>
                <w:szCs w:val="19"/>
              </w:rPr>
              <w:t>يوم العمل 5</w:t>
            </w:r>
          </w:p>
        </w:tc>
        <w:tc>
          <w:tcPr>
            <w:tcW w:type="dxa" w:w="1994"/>
          </w:tcPr>
          <w:p>
            <w:pPr>
              <w:bidi/>
              <w:jc w:val="right"/>
            </w:pPr>
            <w:r/>
            <w:r>
              <w:rPr>
                <w:rFonts w:ascii="Arial" w:hAnsi="Arial" w:cs="Arial" w:eastAsia="Arial"/>
                <w:b w:val="0"/>
                <w:color w:val="15131F"/>
                <w:sz w:val="19"/>
                <w:rtl/>
                <w:szCs w:val="19"/>
              </w:rPr>
              <w:t>يعيد العميل الحجز أو يلغي</w:t>
            </w:r>
          </w:p>
        </w:tc>
      </w:tr>
    </w:tbl>
    <w:p/>
    <w:p>
      <w:pPr>
        <w:spacing w:after="80"/>
        <w:bidi/>
        <w:jc w:val="right"/>
      </w:pPr>
      <w:r>
        <w:rPr>
          <w:rFonts w:ascii="Arial" w:hAnsi="Arial" w:cs="Arial" w:eastAsia="Arial"/>
          <w:b/>
          <w:color w:val="15131F"/>
          <w:sz w:val="28"/>
          <w:rtl/>
          <w:szCs w:val="28"/>
        </w:rPr>
        <w:t>ست قواعد لرسالة متابعة مهذبة تحصل على رد</w:t>
      </w:r>
    </w:p>
    <w:p>
      <w:pPr>
        <w:spacing w:after="120"/>
        <w:bidi/>
        <w:jc w:val="right"/>
      </w:pPr>
      <w:r>
        <w:rPr>
          <w:rFonts w:ascii="Arial" w:hAnsi="Arial" w:cs="Arial" w:eastAsia="Arial"/>
          <w:b w:val="0"/>
          <w:color w:val="5D5A70"/>
          <w:sz w:val="21"/>
          <w:rtl/>
          <w:szCs w:val="21"/>
        </w:rPr>
        <w:t>تنطبق على أي رسالة متابعة للعملاء، في المبيعات أو في الدعم. اتفق عليها مع فريقك كله مرة واحدة.</w:t>
      </w:r>
    </w:p>
    <w:p>
      <w:pPr>
        <w:spacing w:after="40"/>
        <w:bidi/>
        <w:jc w:val="right"/>
      </w:pPr>
      <w:r>
        <w:rPr>
          <w:rFonts w:ascii="Arial" w:hAnsi="Arial" w:cs="Arial" w:eastAsia="Arial"/>
          <w:b/>
          <w:color w:val="15131F"/>
          <w:sz w:val="22"/>
          <w:rtl/>
          <w:szCs w:val="22"/>
        </w:rPr>
        <w:t>طلب واحد واضح في كل رسالة</w:t>
      </w:r>
    </w:p>
    <w:p>
      <w:pPr>
        <w:spacing w:after="40"/>
        <w:bidi/>
        <w:jc w:val="right"/>
      </w:pPr>
      <w:r>
        <w:rPr>
          <w:rFonts w:ascii="Arial" w:hAnsi="Arial" w:cs="Arial" w:eastAsia="Arial"/>
          <w:b w:val="0"/>
          <w:color w:val="15131F"/>
          <w:sz w:val="21"/>
          <w:rtl/>
          <w:szCs w:val="21"/>
        </w:rPr>
        <w:t>سؤال واحد يستطيع القارئ الإجابة عنه بكلمات قليلة: «نعم» أو «لا»، أو أحد موعدين، أو شيء واحد ناقص. ومع طلبين، يجيب الناس عن الأسهل.</w:t>
      </w:r>
    </w:p>
    <w:p>
      <w:pPr>
        <w:spacing w:after="60"/>
        <w:bidi/>
        <w:jc w:val="right"/>
      </w:pPr>
      <w:r>
        <w:rPr>
          <w:rFonts w:ascii="Arial" w:hAnsi="Arial" w:cs="Arial" w:eastAsia="Arial"/>
          <w:b/>
          <w:color w:val="6B3CF0"/>
          <w:sz w:val="21"/>
          <w:rtl/>
          <w:szCs w:val="21"/>
        </w:rPr>
        <w:t xml:space="preserve">الطلب: </w:t>
      </w:r>
      <w:r>
        <w:rPr>
          <w:rFonts w:ascii="Arial" w:hAnsi="Arial" w:cs="Arial" w:eastAsia="Arial"/>
          <w:b w:val="0"/>
          <w:color w:val="15131F"/>
          <w:sz w:val="21"/>
          <w:rtl/>
          <w:szCs w:val="21"/>
        </w:rPr>
        <w:t>هل يناسبك الثلاثاء الساعة 10:00 أو الخميس الساعة 14:00 للزيارة؟</w:t>
      </w:r>
    </w:p>
    <w:p>
      <w:pPr>
        <w:spacing w:after="80"/>
        <w:bidi/>
        <w:jc w:val="right"/>
      </w:pPr>
    </w:p>
    <w:p>
      <w:pPr>
        <w:spacing w:after="40"/>
        <w:bidi/>
        <w:jc w:val="right"/>
      </w:pPr>
      <w:r>
        <w:rPr>
          <w:rFonts w:ascii="Arial" w:hAnsi="Arial" w:cs="Arial" w:eastAsia="Arial"/>
          <w:b/>
          <w:color w:val="15131F"/>
          <w:sz w:val="22"/>
          <w:rtl/>
          <w:szCs w:val="22"/>
        </w:rPr>
        <w:t>اجعل الرفض سهلاً</w:t>
      </w:r>
    </w:p>
    <w:p>
      <w:pPr>
        <w:spacing w:after="40"/>
        <w:bidi/>
        <w:jc w:val="right"/>
      </w:pPr>
      <w:r>
        <w:rPr>
          <w:rFonts w:ascii="Arial" w:hAnsi="Arial" w:cs="Arial" w:eastAsia="Arial"/>
          <w:b w:val="0"/>
          <w:color w:val="15131F"/>
          <w:sz w:val="21"/>
          <w:rtl/>
          <w:szCs w:val="21"/>
        </w:rPr>
        <w:t>قدّم الرفض كإجابة عادية وقل ما سيحدث بعده. الرفض الواضح ينهي الخطة ويوفّر وقتك.</w:t>
      </w:r>
    </w:p>
    <w:p>
      <w:pPr>
        <w:spacing w:after="60"/>
        <w:bidi/>
        <w:jc w:val="right"/>
      </w:pPr>
      <w:r>
        <w:rPr>
          <w:rFonts w:ascii="Arial" w:hAnsi="Arial" w:cs="Arial" w:eastAsia="Arial"/>
          <w:b/>
          <w:color w:val="6B3CF0"/>
          <w:sz w:val="21"/>
          <w:rtl/>
          <w:szCs w:val="21"/>
        </w:rPr>
        <w:t xml:space="preserve">الجملة: </w:t>
      </w:r>
      <w:r>
        <w:rPr>
          <w:rFonts w:ascii="Arial" w:hAnsi="Arial" w:cs="Arial" w:eastAsia="Arial"/>
          <w:b w:val="0"/>
          <w:color w:val="15131F"/>
          <w:sz w:val="21"/>
          <w:rtl/>
          <w:szCs w:val="21"/>
        </w:rPr>
        <w:t>إذا لم يكن التوقيت مناسباً، فرُدّ فقط بـ«ليس الآن» وسأغلق طلبك.</w:t>
      </w:r>
    </w:p>
    <w:p>
      <w:pPr>
        <w:spacing w:after="80"/>
        <w:bidi/>
        <w:jc w:val="right"/>
      </w:pPr>
    </w:p>
    <w:p>
      <w:pPr>
        <w:spacing w:after="40"/>
        <w:bidi/>
        <w:jc w:val="right"/>
      </w:pPr>
      <w:r>
        <w:rPr>
          <w:rFonts w:ascii="Arial" w:hAnsi="Arial" w:cs="Arial" w:eastAsia="Arial"/>
          <w:b/>
          <w:color w:val="15131F"/>
          <w:sz w:val="22"/>
          <w:rtl/>
          <w:szCs w:val="22"/>
        </w:rPr>
        <w:t>غيّر الزاوية، لا حدّة الإلحاح</w:t>
      </w:r>
    </w:p>
    <w:p>
      <w:pPr>
        <w:spacing w:after="40"/>
        <w:bidi/>
        <w:jc w:val="right"/>
      </w:pPr>
      <w:r>
        <w:rPr>
          <w:rFonts w:ascii="Arial" w:hAnsi="Arial" w:cs="Arial" w:eastAsia="Arial"/>
          <w:b w:val="0"/>
          <w:color w:val="15131F"/>
          <w:sz w:val="21"/>
          <w:rtl/>
          <w:szCs w:val="21"/>
        </w:rPr>
        <w:t>لا تكتب «أتابع فقط» أبداً. كل متابعة تضيف شيئاً جديداً واحداً: إجابة عن سؤال شائع، أو موعداً جديداً، أو خياراً أبسط، أو صورة لعمل مشابه.</w:t>
      </w:r>
    </w:p>
    <w:p>
      <w:pPr>
        <w:spacing w:after="80"/>
        <w:bidi/>
        <w:jc w:val="right"/>
      </w:pPr>
    </w:p>
    <w:p>
      <w:pPr>
        <w:spacing w:after="40"/>
        <w:bidi/>
        <w:jc w:val="right"/>
      </w:pPr>
      <w:r>
        <w:rPr>
          <w:rFonts w:ascii="Arial" w:hAnsi="Arial" w:cs="Arial" w:eastAsia="Arial"/>
          <w:b/>
          <w:color w:val="15131F"/>
          <w:sz w:val="22"/>
          <w:rtl/>
          <w:szCs w:val="22"/>
        </w:rPr>
        <w:t>لا تغيّر القناة إلا بموافقة</w:t>
      </w:r>
    </w:p>
    <w:p>
      <w:pPr>
        <w:spacing w:after="40"/>
        <w:bidi/>
        <w:jc w:val="right"/>
      </w:pPr>
      <w:r>
        <w:rPr>
          <w:rFonts w:ascii="Arial" w:hAnsi="Arial" w:cs="Arial" w:eastAsia="Arial"/>
          <w:b w:val="0"/>
          <w:color w:val="15131F"/>
          <w:sz w:val="21"/>
          <w:rtl/>
          <w:szCs w:val="21"/>
        </w:rPr>
        <w:t>تابع حيث بدأت المحادثة. اتصل أو أرسل رسالة نصية أو رسالة WhatsApp فقط إذا أعطاك العميل ذلك الرقم لهذا الغرض ووافق. تشترط سياسة WhatsApp الحصول على موافقة مسبقة واحترام كل طلب بالتوقف.</w:t>
      </w:r>
    </w:p>
    <w:p>
      <w:pPr>
        <w:spacing w:after="80"/>
        <w:bidi/>
        <w:jc w:val="right"/>
      </w:pPr>
    </w:p>
    <w:p>
      <w:pPr>
        <w:spacing w:after="40"/>
        <w:bidi/>
        <w:jc w:val="right"/>
      </w:pPr>
      <w:r>
        <w:rPr>
          <w:rFonts w:ascii="Arial" w:hAnsi="Arial" w:cs="Arial" w:eastAsia="Arial"/>
          <w:b/>
          <w:color w:val="15131F"/>
          <w:sz w:val="22"/>
          <w:rtl/>
          <w:szCs w:val="22"/>
        </w:rPr>
        <w:t>توقف عند أول إجابة</w:t>
      </w:r>
    </w:p>
    <w:p>
      <w:pPr>
        <w:spacing w:after="40"/>
        <w:bidi/>
        <w:jc w:val="right"/>
      </w:pPr>
      <w:r>
        <w:rPr>
          <w:rFonts w:ascii="Arial" w:hAnsi="Arial" w:cs="Arial" w:eastAsia="Arial"/>
          <w:b w:val="0"/>
          <w:color w:val="15131F"/>
          <w:sz w:val="21"/>
          <w:rtl/>
          <w:szCs w:val="21"/>
        </w:rPr>
        <w:t>أي رد يوقف الخطة، حتى «ليس الآن». وكلمة «توقف» تنهي كل المتابعات فوراً. وفي الولايات المتحدة، يجب احترام طلب إلغاء الاشتراك في البريد التجاري خلال 10 أيام عمل.</w:t>
      </w:r>
    </w:p>
    <w:p>
      <w:pPr>
        <w:spacing w:after="80"/>
        <w:bidi/>
        <w:jc w:val="right"/>
      </w:pPr>
    </w:p>
    <w:p>
      <w:pPr>
        <w:spacing w:after="40"/>
        <w:bidi/>
        <w:jc w:val="right"/>
      </w:pPr>
      <w:r>
        <w:rPr>
          <w:rFonts w:ascii="Arial" w:hAnsi="Arial" w:cs="Arial" w:eastAsia="Arial"/>
          <w:b/>
          <w:color w:val="15131F"/>
          <w:sz w:val="22"/>
          <w:rtl/>
          <w:szCs w:val="22"/>
        </w:rPr>
        <w:t>مسؤول واحد، وموعد واحد</w:t>
      </w:r>
    </w:p>
    <w:p>
      <w:pPr>
        <w:spacing w:after="40"/>
        <w:bidi/>
        <w:jc w:val="right"/>
      </w:pPr>
      <w:r>
        <w:rPr>
          <w:rFonts w:ascii="Arial" w:hAnsi="Arial" w:cs="Arial" w:eastAsia="Arial"/>
          <w:b w:val="0"/>
          <w:color w:val="15131F"/>
          <w:sz w:val="21"/>
          <w:rtl/>
          <w:szCs w:val="21"/>
        </w:rPr>
        <w:t>لكل متابعة مفتوحة مسؤول واحد وموعد واحد للتواصل التالي، في CRM لديك أو في السجل. ومن دون موعد، تكون المتابعة الثانية هي التي لا تُرسل أبداً.</w:t>
      </w:r>
    </w:p>
    <w:p>
      <w:pPr>
        <w:spacing w:after="80"/>
        <w:bidi/>
        <w:jc w:val="right"/>
      </w:pPr>
    </w:p>
    <w:p>
      <w:pPr>
        <w:spacing w:after="200"/>
        <w:bidi/>
        <w:jc w:val="right"/>
      </w:pPr>
      <w:r>
        <w:rPr>
          <w:rFonts w:ascii="Arial" w:hAnsi="Arial" w:cs="Arial" w:eastAsia="Arial"/>
          <w:b w:val="0"/>
          <w:color w:val="15131F"/>
          <w:sz w:val="21"/>
          <w:rtl/>
          <w:szCs w:val="21"/>
        </w:rPr>
        <w:t>هذه الصفحة ليست استشارة قانونية. تختلف قواعد البريد الإلكتروني والمكالمات والرسائل من بلد إلى آخر، لذا راجع القواعد الرسمية في البلد الذي يعيش فيه عملاؤك.</w:t>
      </w:r>
    </w:p>
    <w:p>
      <w:pPr>
        <w:spacing w:after="120"/>
        <w:bidi/>
        <w:jc w:val="right"/>
      </w:pPr>
      <w:r>
        <w:rPr>
          <w:rFonts w:ascii="Arial" w:hAnsi="Arial" w:cs="Arial" w:eastAsia="Arial"/>
          <w:b/>
          <w:color w:val="15131F"/>
          <w:sz w:val="28"/>
          <w:rtl/>
          <w:szCs w:val="28"/>
        </w:rPr>
        <w:t>كيف تستخدم قوالب رسالة المتابعة بالبريد الإلكتروني</w:t>
      </w:r>
    </w:p>
    <w:p>
      <w:pPr>
        <w:spacing w:after="40"/>
        <w:bidi/>
        <w:jc w:val="right"/>
      </w:pPr>
      <w:r>
        <w:rPr>
          <w:rFonts w:ascii="Arial" w:hAnsi="Arial" w:cs="Arial" w:eastAsia="Arial"/>
          <w:b/>
          <w:color w:val="15131F"/>
          <w:sz w:val="22"/>
          <w:rtl/>
          <w:szCs w:val="22"/>
        </w:rPr>
        <w:t>1. اختر الموقف</w:t>
      </w:r>
    </w:p>
    <w:p>
      <w:pPr>
        <w:spacing w:after="120"/>
        <w:bidi/>
        <w:jc w:val="right"/>
      </w:pPr>
      <w:r>
        <w:rPr>
          <w:rFonts w:ascii="Arial" w:hAnsi="Arial" w:cs="Arial" w:eastAsia="Arial"/>
          <w:b w:val="0"/>
          <w:color w:val="15131F"/>
          <w:sz w:val="21"/>
          <w:rtl/>
          <w:szCs w:val="21"/>
        </w:rPr>
        <w:t>افتح التبويب الذي يناسب ما حدث واملأ ما بين الأقواس.</w:t>
      </w:r>
    </w:p>
    <w:p>
      <w:pPr>
        <w:spacing w:after="40"/>
        <w:bidi/>
        <w:jc w:val="right"/>
      </w:pPr>
      <w:r>
        <w:rPr>
          <w:rFonts w:ascii="Arial" w:hAnsi="Arial" w:cs="Arial" w:eastAsia="Arial"/>
          <w:b/>
          <w:color w:val="15131F"/>
          <w:sz w:val="22"/>
          <w:rtl/>
          <w:szCs w:val="22"/>
        </w:rPr>
        <w:t>2. سجّل اليوم 0</w:t>
      </w:r>
    </w:p>
    <w:p>
      <w:pPr>
        <w:spacing w:after="120"/>
        <w:bidi/>
        <w:jc w:val="right"/>
      </w:pPr>
      <w:r>
        <w:rPr>
          <w:rFonts w:ascii="Arial" w:hAnsi="Arial" w:cs="Arial" w:eastAsia="Arial"/>
          <w:b w:val="0"/>
          <w:color w:val="15131F"/>
          <w:sz w:val="21"/>
          <w:rtl/>
          <w:szCs w:val="21"/>
        </w:rPr>
        <w:t>صف واحد في سجل Excel أو مهمة واحدة في CRM لديك. والمواعيد تتبع خطة التوقيت.</w:t>
      </w:r>
    </w:p>
    <w:p>
      <w:pPr>
        <w:spacing w:after="40"/>
        <w:bidi/>
        <w:jc w:val="right"/>
      </w:pPr>
      <w:r>
        <w:rPr>
          <w:rFonts w:ascii="Arial" w:hAnsi="Arial" w:cs="Arial" w:eastAsia="Arial"/>
          <w:b/>
          <w:color w:val="15131F"/>
          <w:sz w:val="22"/>
          <w:rtl/>
          <w:szCs w:val="22"/>
        </w:rPr>
        <w:t>3. رسالة واحدة في كل مرة</w:t>
      </w:r>
    </w:p>
    <w:p>
      <w:pPr>
        <w:spacing w:after="120"/>
        <w:bidi/>
        <w:jc w:val="right"/>
      </w:pPr>
      <w:r>
        <w:rPr>
          <w:rFonts w:ascii="Arial" w:hAnsi="Arial" w:cs="Arial" w:eastAsia="Arial"/>
          <w:b w:val="0"/>
          <w:color w:val="15131F"/>
          <w:sz w:val="21"/>
          <w:rtl/>
          <w:szCs w:val="21"/>
        </w:rPr>
        <w:t>في موعد الاستحقاق، أرسل الرسالة التالية بزاوية جديدة وطلب واحد.</w:t>
      </w:r>
    </w:p>
    <w:p>
      <w:pPr>
        <w:spacing w:after="40"/>
        <w:bidi/>
        <w:jc w:val="right"/>
      </w:pPr>
      <w:r>
        <w:rPr>
          <w:rFonts w:ascii="Arial" w:hAnsi="Arial" w:cs="Arial" w:eastAsia="Arial"/>
          <w:b/>
          <w:color w:val="15131F"/>
          <w:sz w:val="22"/>
          <w:rtl/>
          <w:szCs w:val="22"/>
        </w:rPr>
        <w:t>4. توقف عند أول إجابة</w:t>
      </w:r>
    </w:p>
    <w:p>
      <w:pPr>
        <w:spacing w:after="120"/>
        <w:bidi/>
        <w:jc w:val="right"/>
      </w:pPr>
      <w:r>
        <w:rPr>
          <w:rFonts w:ascii="Arial" w:hAnsi="Arial" w:cs="Arial" w:eastAsia="Arial"/>
          <w:b w:val="0"/>
          <w:color w:val="15131F"/>
          <w:sz w:val="21"/>
          <w:rtl/>
          <w:szCs w:val="21"/>
        </w:rPr>
        <w:t>سجّل تاريخ الرد والنتيجة. والرفض أو طلب التوقف ينهي الخطة فوراً.</w:t>
      </w:r>
    </w:p>
    <w:p>
      <w:pPr>
        <w:spacing w:after="40"/>
        <w:bidi/>
        <w:jc w:val="right"/>
      </w:pPr>
      <w:r>
        <w:rPr>
          <w:rFonts w:ascii="Arial" w:hAnsi="Arial" w:cs="Arial" w:eastAsia="Arial"/>
          <w:b/>
          <w:color w:val="15131F"/>
          <w:sz w:val="22"/>
          <w:rtl/>
          <w:szCs w:val="22"/>
        </w:rPr>
        <w:t>5. أرسل رسالة الإغلاق</w:t>
      </w:r>
    </w:p>
    <w:p>
      <w:pPr>
        <w:spacing w:after="120"/>
        <w:bidi/>
        <w:jc w:val="right"/>
      </w:pPr>
      <w:r>
        <w:rPr>
          <w:rFonts w:ascii="Arial" w:hAnsi="Arial" w:cs="Arial" w:eastAsia="Arial"/>
          <w:b w:val="0"/>
          <w:color w:val="15131F"/>
          <w:sz w:val="21"/>
          <w:rtl/>
          <w:szCs w:val="21"/>
        </w:rPr>
        <w:t>أرسل الرسالة الأخيرة، ثم أغلق السجل بعد 3 أيام عمل.</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افتح «⁨Tasks⁩» من القائمة الجانبية وانقر «⁨New Task⁩». أدخل في «⁨Task title⁩» عنواناً مثل «المتابعة 1: دانا ويتفيلد، عرض السعر»، واختر «⁨Assignee⁩»، واضبط «⁨Deadline⁩» على موعد التواصل التالي، واختر «⁨Linked deal⁩» إذا كان الأمر يتعلق ببيع.</w:t>
      </w:r>
    </w:p>
    <w:p>
      <w:pPr>
        <w:spacing w:after="60"/>
        <w:bidi/>
        <w:jc w:val="right"/>
      </w:pPr>
      <w:r>
        <w:rPr>
          <w:rFonts w:ascii="Arial" w:hAnsi="Arial" w:cs="Arial" w:eastAsia="Arial"/>
          <w:b w:val="0"/>
          <w:color w:val="15131F"/>
          <w:sz w:val="21"/>
          <w:rtl/>
          <w:szCs w:val="21"/>
        </w:rPr>
        <w:t>2. اكتب اليوم 0، وما أرسلته، وأي موافقة على الاتصال أو المراسلة في «⁨Notes⁩» على جهة الاتصال أو العميل المحتمل أو الصفقة.</w:t>
      </w:r>
    </w:p>
    <w:p>
      <w:pPr>
        <w:spacing w:after="60"/>
        <w:bidi/>
        <w:jc w:val="right"/>
      </w:pPr>
      <w:r>
        <w:rPr>
          <w:rFonts w:ascii="Arial" w:hAnsi="Arial" w:cs="Arial" w:eastAsia="Arial"/>
          <w:b w:val="0"/>
          <w:color w:val="15131F"/>
          <w:sz w:val="21"/>
          <w:rtl/>
          <w:szCs w:val="21"/>
        </w:rPr>
        <w:t>3. كل صباح، افتح «⁨My Tasks⁩» وأنجز «⁨Due today⁩» و«⁨Overdue⁩» أولاً. أرسل الرسالة من بريدك الإلكتروني الخاص، واكتب النتيجة في «⁨Status summary⁩»، وانقر «⁨Mark done⁩»، وأنشئ المهمة التالية.</w:t>
      </w:r>
    </w:p>
    <w:p>
      <w:pPr>
        <w:spacing w:after="60"/>
        <w:bidi/>
        <w:jc w:val="right"/>
      </w:pPr>
      <w:r>
        <w:rPr>
          <w:rFonts w:ascii="Arial" w:hAnsi="Arial" w:cs="Arial" w:eastAsia="Arial"/>
          <w:b w:val="0"/>
          <w:color w:val="15131F"/>
          <w:sz w:val="21"/>
          <w:rtl/>
          <w:szCs w:val="21"/>
        </w:rPr>
        <w:t>4. في خطة Growth، احفظ نسخ الدردشة في «⁨Saved Replies⁩»: «⁨Settings⁩» ثم «⁨Saved Replies⁩» ثم «⁨New reply⁩»، مع «⁨Shortcut⁩» مثل /noshow و«⁨Title⁩» و«⁨Reply body⁩». ثم اكتب الاختصار في مربع الرد في الدردشة لإدراجه.</w:t>
      </w:r>
    </w:p>
    <w:p>
      <w:pPr>
        <w:spacing w:after="60"/>
        <w:bidi/>
        <w:jc w:val="right"/>
      </w:pPr>
      <w:r>
        <w:rPr>
          <w:rFonts w:ascii="Arial" w:hAnsi="Arial" w:cs="Arial" w:eastAsia="Arial"/>
          <w:b w:val="0"/>
          <w:color w:val="15131F"/>
          <w:sz w:val="21"/>
          <w:rtl/>
          <w:szCs w:val="21"/>
        </w:rPr>
        <w:t>5. عندما يعود عميل صامت عبر دردشة الموقع، يجيبه وكيل الذكاء الاصطناعي من «⁨Knowledge Base⁩». في «⁨My Bots⁩»، تبويب «⁨Basics⁩»، أضف إلى «⁨Instructions⁩» من يتابع عروض الأسعار وبحلول متى. وفي خطة Launch، تنتظر الدردشات التي تحتاج إلى شخص في «⁨Live Support⁩» بالحالة «⁨Awaiting agent⁩».</w:t>
      </w:r>
    </w:p>
    <w:p>
      <w:pPr>
        <w:spacing w:after="200"/>
        <w:bidi/>
        <w:jc w:val="right"/>
      </w:pPr>
      <w:r>
        <w:rPr>
          <w:rFonts w:ascii="Arial" w:hAnsi="Arial" w:cs="Arial" w:eastAsia="Arial"/>
          <w:b w:val="0"/>
          <w:color w:val="5D5A70"/>
          <w:sz w:val="21"/>
          <w:rtl/>
          <w:szCs w:val="21"/>
        </w:rPr>
        <w:t>لا يرسل CRMsoftware.pro رسائل المتابعة أو السلاسل نيابةً عنك: أنت ترسل كل رسالة من بريدك الإلكتروني الخاص، والمهام تحفظ المواعيد. الدردشة بالذكاء الاصطناعي والمهام الأساسية مجانية لـ3 مستخدمين. ويأتي التحويل إلى موظف في «⁨Live Support⁩» مع خطة Launch بسعر $19 شهرياً تُدفع سنوياً؛ والردود المحفوظة مع Growth بسعر $49.</w:t>
      </w:r>
    </w:p>
    <w:p>
      <w:pPr>
        <w:spacing w:after="80"/>
        <w:bidi/>
        <w:jc w:val="right"/>
      </w:pPr>
      <w:r>
        <w:rPr>
          <w:rFonts w:ascii="Arial" w:hAnsi="Arial" w:cs="Arial" w:eastAsia="Arial"/>
          <w:b/>
          <w:color w:val="15131F"/>
          <w:sz w:val="24"/>
          <w:rtl/>
          <w:szCs w:val="24"/>
        </w:rPr>
        <w:t>مراجعة أسبوعية للمتابعات في 10 دقائق</w:t>
      </w:r>
    </w:p>
    <w:p>
      <w:pPr>
        <w:spacing w:after="60"/>
        <w:ind w:right="283"/>
        <w:bidi/>
        <w:jc w:val="right"/>
      </w:pPr>
      <w:r>
        <w:rPr>
          <w:rFonts w:ascii="Arial" w:hAnsi="Arial" w:cs="Arial" w:eastAsia="Arial"/>
          <w:b w:val="0"/>
          <w:color w:val="15131F"/>
          <w:sz w:val="21"/>
          <w:rtl/>
          <w:szCs w:val="21"/>
        </w:rPr>
        <w:t>• لكل سجل مفتوح مسؤول واحد وموعد واحد للتواصل التالي.</w:t>
      </w:r>
    </w:p>
    <w:p>
      <w:pPr>
        <w:spacing w:after="60"/>
        <w:ind w:right="283"/>
        <w:bidi/>
        <w:jc w:val="right"/>
      </w:pPr>
      <w:r>
        <w:rPr>
          <w:rFonts w:ascii="Arial" w:hAnsi="Arial" w:cs="Arial" w:eastAsia="Arial"/>
          <w:b w:val="0"/>
          <w:color w:val="15131F"/>
          <w:sz w:val="21"/>
          <w:rtl/>
          <w:szCs w:val="21"/>
        </w:rPr>
        <w:t>• «متأخرة»: أرسل اليوم، أو انقل الموعد واكتب السبب.</w:t>
      </w:r>
    </w:p>
    <w:p>
      <w:pPr>
        <w:spacing w:after="60"/>
        <w:ind w:right="283"/>
        <w:bidi/>
        <w:jc w:val="right"/>
      </w:pPr>
      <w:r>
        <w:rPr>
          <w:rFonts w:ascii="Arial" w:hAnsi="Arial" w:cs="Arial" w:eastAsia="Arial"/>
          <w:b w:val="0"/>
          <w:color w:val="15131F"/>
          <w:sz w:val="21"/>
          <w:rtl/>
          <w:szCs w:val="21"/>
        </w:rPr>
        <w:t>• «أغلِق الآن»: أغلق السجل بنتيجة «لا رد، أُغلق».</w:t>
      </w:r>
    </w:p>
    <w:p>
      <w:pPr>
        <w:spacing w:after="60"/>
        <w:ind w:right="283"/>
        <w:bidi/>
        <w:jc w:val="right"/>
      </w:pPr>
      <w:r>
        <w:rPr>
          <w:rFonts w:ascii="Arial" w:hAnsi="Arial" w:cs="Arial" w:eastAsia="Arial"/>
          <w:b w:val="0"/>
          <w:color w:val="15131F"/>
          <w:sz w:val="21"/>
          <w:rtl/>
          <w:szCs w:val="21"/>
        </w:rPr>
        <w:t>• «تم الرد» من دون نتيجة: سجّل النتيجة اليوم.</w:t>
      </w:r>
    </w:p>
    <w:p>
      <w:pPr>
        <w:spacing w:after="60"/>
        <w:ind w:right="283"/>
        <w:bidi/>
        <w:jc w:val="right"/>
      </w:pPr>
      <w:r>
        <w:rPr>
          <w:rFonts w:ascii="Arial" w:hAnsi="Arial" w:cs="Arial" w:eastAsia="Arial"/>
          <w:b w:val="0"/>
          <w:color w:val="15131F"/>
          <w:sz w:val="21"/>
          <w:rtl/>
          <w:szCs w:val="21"/>
        </w:rPr>
        <w:t>• أدنى نسبة رد حسب الموقف: أعد كتابة رسالته الأولى.</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https://crmsoftware.pro/ar/templates/follow-up-email-templates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قوالب رسائل المتابعة</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