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نموذج تقييم العملاء المحتملين</w:t>
      </w:r>
    </w:p>
    <w:p>
      <w:pPr>
        <w:spacing w:after="80"/>
        <w:bidi/>
        <w:jc w:val="right"/>
      </w:pPr>
      <w:r>
        <w:rPr>
          <w:rFonts w:ascii="Arial" w:hAnsi="Arial" w:cs="Arial" w:eastAsia="Arial"/>
          <w:b w:val="0"/>
          <w:color w:val="5D5A70"/>
          <w:sz w:val="22"/>
          <w:rtl/>
          <w:szCs w:val="22"/>
        </w:rPr>
        <w:t>نموذج من 9 معايير و100 نقطة مع ورقة عمل BANT، ونقاط سالبة، وأسباب استبعاد قاطعة، وفئات بمسؤولين ومواعيد رد، وبطاقة تقييم للفرصة، وتراجع الدرجة، ومعايرة شهرية، وأسئلة لوكيل الذكاء الاصطناعي. من CRMsoftware.pro.</w:t>
      </w:r>
    </w:p>
    <w:p>
      <w:pPr>
        <w:spacing w:after="280"/>
        <w:bidi/>
        <w:jc w:val="right"/>
      </w:pPr>
      <w:r>
        <w:rPr>
          <w:rFonts w:ascii="Arial" w:hAnsi="Arial" w:cs="Arial" w:eastAsia="Arial"/>
          <w:b w:val="0"/>
          <w:color w:val="5D5A70"/>
          <w:sz w:val="21"/>
          <w:rtl/>
          <w:szCs w:val="21"/>
        </w:rPr>
        <w:t>املأ ما بين الأقواس المربعة بنطاق الحجم والمنطقة والخدمات وأدنى سعر لديك والأسماء. قيّم كل عميل محتمل جديد في دقيقتين مما قاله، ثم اتبع مسؤول الفئة وموعد ردها. ومرة كل شهر، قارن الفئات بالصفقات الرابحة والخاسرة في ملف Excel.</w:t>
      </w:r>
    </w:p>
    <w:p>
      <w:pPr>
        <w:spacing w:after="160"/>
        <w:bidi/>
        <w:jc w:val="right"/>
      </w:pPr>
      <w:r>
        <w:rPr>
          <w:rFonts w:ascii="Arial" w:hAnsi="Arial" w:cs="Arial" w:eastAsia="Arial"/>
          <w:b/>
          <w:color w:val="15131F"/>
          <w:sz w:val="32"/>
          <w:rtl/>
          <w:szCs w:val="32"/>
        </w:rPr>
        <w:t>القالب</w:t>
      </w:r>
    </w:p>
    <w:p>
      <w:pPr>
        <w:spacing w:after="60"/>
        <w:bidi/>
        <w:jc w:val="right"/>
      </w:pPr>
      <w:r>
        <w:rPr>
          <w:rFonts w:ascii="Arial" w:hAnsi="Arial" w:cs="Arial" w:eastAsia="Arial"/>
          <w:b/>
          <w:color w:val="15131F"/>
          <w:sz w:val="28"/>
          <w:rtl/>
          <w:szCs w:val="28"/>
        </w:rPr>
        <w:t>1. نموذج تقييم العملاء المحتملين: نقاط الملاءمة ونية الشراء</w:t>
      </w:r>
    </w:p>
    <w:p>
      <w:pPr>
        <w:spacing w:after="80"/>
        <w:bidi/>
        <w:jc w:val="right"/>
      </w:pPr>
      <w:r>
        <w:rPr>
          <w:rFonts w:ascii="Arial" w:hAnsi="Arial" w:cs="Arial" w:eastAsia="Arial"/>
          <w:b w:val="0"/>
          <w:color w:val="5D5A70"/>
          <w:sz w:val="20"/>
          <w:rtl/>
          <w:szCs w:val="20"/>
        </w:rPr>
        <w:t>المجموع: 100 نقطة · الملاءمة: 40 نقطة · نية الشراء: 60 نقطة · قاعدة الدليل: قيّم ما قاله العميل، لا ما تفترضه. اسم شركة معروفة ليس دليلاً على الميزانية.</w:t>
      </w:r>
    </w:p>
    <w:p>
      <w:pPr>
        <w:spacing w:after="80"/>
        <w:bidi/>
        <w:jc w:val="right"/>
      </w:pPr>
      <w:r>
        <w:rPr>
          <w:rFonts w:ascii="Arial" w:hAnsi="Arial" w:cs="Arial" w:eastAsia="Arial"/>
          <w:b w:val="0"/>
          <w:color w:val="15131F"/>
          <w:sz w:val="21"/>
          <w:rtl/>
          <w:szCs w:val="21"/>
        </w:rPr>
        <w:t>قيّم كل عميل محتمل جديد في دقيقتين مما قاله في الدردشة أو النموذج أو المكالمة. نقاط الملاءمة: من هو. نقاط نية الشراء: ماذا يحتاج ومتى.</w:t>
      </w:r>
    </w:p>
    <w:p>
      <w:pPr>
        <w:spacing w:after="40"/>
        <w:bidi/>
        <w:jc w:val="right"/>
      </w:pPr>
      <w:r>
        <w:rPr>
          <w:rFonts w:ascii="Arial" w:hAnsi="Arial" w:cs="Arial" w:eastAsia="Arial"/>
          <w:b/>
          <w:color w:val="6B3CF0"/>
          <w:sz w:val="21"/>
          <w:rtl/>
          <w:szCs w:val="21"/>
        </w:rPr>
        <w:t>نقاط الملاءمة: من هو العميل (40)</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المعيار</w:t>
            </w:r>
          </w:p>
        </w:tc>
        <w:tc>
          <w:tcPr>
            <w:tcW w:type="dxa" w:w="2493"/>
            <w:shd w:val="clear" w:color="auto" w:fill="EFE9FF"/>
          </w:tcPr>
          <w:p>
            <w:pPr>
              <w:bidi/>
              <w:jc w:val="right"/>
            </w:pPr>
            <w:r/>
            <w:r>
              <w:rPr>
                <w:rFonts w:ascii="Arial" w:hAnsi="Arial" w:cs="Arial" w:eastAsia="Arial"/>
                <w:b/>
                <w:color w:val="15131F"/>
                <w:sz w:val="19"/>
                <w:rtl/>
                <w:szCs w:val="19"/>
              </w:rPr>
              <w:t>النقاط كاملة عندما يذكر العميل</w:t>
            </w:r>
          </w:p>
        </w:tc>
        <w:tc>
          <w:tcPr>
            <w:tcW w:type="dxa" w:w="2493"/>
            <w:shd w:val="clear" w:color="auto" w:fill="EFE9FF"/>
          </w:tcPr>
          <w:p>
            <w:pPr>
              <w:bidi/>
              <w:jc w:val="right"/>
            </w:pPr>
            <w:r/>
            <w:r>
              <w:rPr>
                <w:rFonts w:ascii="Arial" w:hAnsi="Arial" w:cs="Arial" w:eastAsia="Arial"/>
                <w:b/>
                <w:color w:val="15131F"/>
                <w:sz w:val="19"/>
                <w:rtl/>
                <w:szCs w:val="19"/>
              </w:rPr>
              <w:t>نصف النقاط</w:t>
            </w:r>
          </w:p>
        </w:tc>
        <w:tc>
          <w:tcPr>
            <w:tcW w:type="dxa" w:w="2493"/>
            <w:shd w:val="clear" w:color="auto" w:fill="EFE9FF"/>
          </w:tcPr>
          <w:p>
            <w:pPr>
              <w:bidi/>
              <w:jc w:val="right"/>
            </w:pPr>
            <w:r/>
            <w:r>
              <w:rPr>
                <w:rFonts w:ascii="Arial" w:hAnsi="Arial" w:cs="Arial" w:eastAsia="Arial"/>
                <w:b/>
                <w:color w:val="15131F"/>
                <w:sz w:val="19"/>
                <w:rtl/>
                <w:szCs w:val="19"/>
              </w:rPr>
              <w:t>النقاط</w:t>
            </w:r>
          </w:p>
        </w:tc>
      </w:tr>
      <w:tr>
        <w:tc>
          <w:tcPr>
            <w:tcW w:type="dxa" w:w="2493"/>
          </w:tcPr>
          <w:p>
            <w:pPr>
              <w:bidi/>
              <w:jc w:val="right"/>
            </w:pPr>
            <w:r/>
            <w:r>
              <w:rPr>
                <w:rFonts w:ascii="Arial" w:hAnsi="Arial" w:cs="Arial" w:eastAsia="Arial"/>
                <w:b w:val="0"/>
                <w:color w:val="15131F"/>
                <w:sz w:val="19"/>
                <w:rtl/>
                <w:szCs w:val="19"/>
              </w:rPr>
              <w:t>الحجم</w:t>
            </w:r>
          </w:p>
        </w:tc>
        <w:tc>
          <w:tcPr>
            <w:tcW w:type="dxa" w:w="2493"/>
          </w:tcPr>
          <w:p>
            <w:pPr>
              <w:bidi/>
              <w:jc w:val="right"/>
            </w:pPr>
            <w:r/>
            <w:r>
              <w:rPr>
                <w:rFonts w:ascii="Arial" w:hAnsi="Arial" w:cs="Arial" w:eastAsia="Arial"/>
                <w:b w:val="0"/>
                <w:color w:val="15131F"/>
                <w:sz w:val="19"/>
                <w:rtl/>
                <w:szCs w:val="19"/>
              </w:rPr>
              <w:t>حجم ضمن [نطاقك]، مثل 5 إلى 50 موظفاً</w:t>
            </w:r>
          </w:p>
        </w:tc>
        <w:tc>
          <w:tcPr>
            <w:tcW w:type="dxa" w:w="2493"/>
          </w:tcPr>
          <w:p>
            <w:pPr>
              <w:bidi/>
              <w:jc w:val="right"/>
            </w:pPr>
            <w:r/>
            <w:r>
              <w:rPr>
                <w:rFonts w:ascii="Arial" w:hAnsi="Arial" w:cs="Arial" w:eastAsia="Arial"/>
                <w:b w:val="0"/>
                <w:color w:val="15131F"/>
                <w:sz w:val="19"/>
                <w:rtl/>
                <w:szCs w:val="19"/>
              </w:rPr>
              <w:t>قريب من النطاق، أو «تقريباً»</w:t>
            </w:r>
          </w:p>
        </w:tc>
        <w:tc>
          <w:tcPr>
            <w:tcW w:type="dxa" w:w="2493"/>
          </w:tcPr>
          <w:p>
            <w:pPr>
              <w:bidi/>
              <w:jc w:val="right"/>
            </w:pPr>
            <w:r/>
            <w:r>
              <w:rPr>
                <w:rFonts w:ascii="Arial" w:hAnsi="Arial" w:cs="Arial" w:eastAsia="Arial"/>
                <w:b w:val="0"/>
                <w:color w:val="15131F"/>
                <w:sz w:val="19"/>
                <w:rtl/>
                <w:szCs w:val="19"/>
              </w:rPr>
              <w:t>12</w:t>
            </w:r>
          </w:p>
        </w:tc>
      </w:tr>
      <w:tr>
        <w:tc>
          <w:tcPr>
            <w:tcW w:type="dxa" w:w="2493"/>
          </w:tcPr>
          <w:p>
            <w:pPr>
              <w:bidi/>
              <w:jc w:val="right"/>
            </w:pPr>
            <w:r/>
            <w:r>
              <w:rPr>
                <w:rFonts w:ascii="Arial" w:hAnsi="Arial" w:cs="Arial" w:eastAsia="Arial"/>
                <w:b w:val="0"/>
                <w:color w:val="15131F"/>
                <w:sz w:val="19"/>
                <w:rtl/>
                <w:szCs w:val="19"/>
              </w:rPr>
              <w:t>منطقة الخدمة</w:t>
            </w:r>
          </w:p>
        </w:tc>
        <w:tc>
          <w:tcPr>
            <w:tcW w:type="dxa" w:w="2493"/>
          </w:tcPr>
          <w:p>
            <w:pPr>
              <w:bidi/>
              <w:jc w:val="right"/>
            </w:pPr>
            <w:r/>
            <w:r>
              <w:rPr>
                <w:rFonts w:ascii="Arial" w:hAnsi="Arial" w:cs="Arial" w:eastAsia="Arial"/>
                <w:b w:val="0"/>
                <w:color w:val="15131F"/>
                <w:sz w:val="19"/>
                <w:rtl/>
                <w:szCs w:val="19"/>
              </w:rPr>
              <w:t>موقع ضمن [منطقتك]</w:t>
            </w:r>
          </w:p>
        </w:tc>
        <w:tc>
          <w:tcPr>
            <w:tcW w:type="dxa" w:w="2493"/>
          </w:tcPr>
          <w:p>
            <w:pPr>
              <w:bidi/>
              <w:jc w:val="right"/>
            </w:pPr>
            <w:r/>
            <w:r>
              <w:rPr>
                <w:rFonts w:ascii="Arial" w:hAnsi="Arial" w:cs="Arial" w:eastAsia="Arial"/>
                <w:b w:val="0"/>
                <w:color w:val="15131F"/>
                <w:sz w:val="19"/>
                <w:rtl/>
                <w:szCs w:val="19"/>
              </w:rPr>
              <w:t>سينتقل إليها قريباً، أو عمل عن بُعد يمكنك خدمته</w:t>
            </w:r>
          </w:p>
        </w:tc>
        <w:tc>
          <w:tcPr>
            <w:tcW w:type="dxa" w:w="2493"/>
          </w:tcPr>
          <w:p>
            <w:pPr>
              <w:bidi/>
              <w:jc w:val="right"/>
            </w:pPr>
            <w:r/>
            <w:r>
              <w:rPr>
                <w:rFonts w:ascii="Arial" w:hAnsi="Arial" w:cs="Arial" w:eastAsia="Arial"/>
                <w:b w:val="0"/>
                <w:color w:val="15131F"/>
                <w:sz w:val="19"/>
                <w:rtl/>
                <w:szCs w:val="19"/>
              </w:rPr>
              <w:t>10</w:t>
            </w:r>
          </w:p>
        </w:tc>
      </w:tr>
      <w:tr>
        <w:tc>
          <w:tcPr>
            <w:tcW w:type="dxa" w:w="2493"/>
          </w:tcPr>
          <w:p>
            <w:pPr>
              <w:bidi/>
              <w:jc w:val="right"/>
            </w:pPr>
            <w:r/>
            <w:r>
              <w:rPr>
                <w:rFonts w:ascii="Arial" w:hAnsi="Arial" w:cs="Arial" w:eastAsia="Arial"/>
                <w:b w:val="0"/>
                <w:color w:val="15131F"/>
                <w:sz w:val="19"/>
                <w:rtl/>
                <w:szCs w:val="19"/>
              </w:rPr>
              <w:t>ملاءمة الخدمة</w:t>
            </w:r>
          </w:p>
        </w:tc>
        <w:tc>
          <w:tcPr>
            <w:tcW w:type="dxa" w:w="2493"/>
          </w:tcPr>
          <w:p>
            <w:pPr>
              <w:bidi/>
              <w:jc w:val="right"/>
            </w:pPr>
            <w:r/>
            <w:r>
              <w:rPr>
                <w:rFonts w:ascii="Arial" w:hAnsi="Arial" w:cs="Arial" w:eastAsia="Arial"/>
                <w:b w:val="0"/>
                <w:color w:val="15131F"/>
                <w:sz w:val="19"/>
                <w:rtl/>
                <w:szCs w:val="19"/>
              </w:rPr>
              <w:t>يحتاج إلى [خدمة تبيعها]</w:t>
            </w:r>
          </w:p>
        </w:tc>
        <w:tc>
          <w:tcPr>
            <w:tcW w:type="dxa" w:w="2493"/>
          </w:tcPr>
          <w:p>
            <w:pPr>
              <w:bidi/>
              <w:jc w:val="right"/>
            </w:pPr>
            <w:r/>
            <w:r>
              <w:rPr>
                <w:rFonts w:ascii="Arial" w:hAnsi="Arial" w:cs="Arial" w:eastAsia="Arial"/>
                <w:b w:val="0"/>
                <w:color w:val="15131F"/>
                <w:sz w:val="19"/>
                <w:rtl/>
                <w:szCs w:val="19"/>
              </w:rPr>
              <w:t>يحتاجها مع عمل لا تقدّمه</w:t>
            </w:r>
          </w:p>
        </w:tc>
        <w:tc>
          <w:tcPr>
            <w:tcW w:type="dxa" w:w="2493"/>
          </w:tcPr>
          <w:p>
            <w:pPr>
              <w:bidi/>
              <w:jc w:val="right"/>
            </w:pPr>
            <w:r/>
            <w:r>
              <w:rPr>
                <w:rFonts w:ascii="Arial" w:hAnsi="Arial" w:cs="Arial" w:eastAsia="Arial"/>
                <w:b w:val="0"/>
                <w:color w:val="15131F"/>
                <w:sz w:val="19"/>
                <w:rtl/>
                <w:szCs w:val="19"/>
              </w:rPr>
              <w:t>12</w:t>
            </w:r>
          </w:p>
        </w:tc>
      </w:tr>
      <w:tr>
        <w:tc>
          <w:tcPr>
            <w:tcW w:type="dxa" w:w="2493"/>
          </w:tcPr>
          <w:p>
            <w:pPr>
              <w:bidi/>
              <w:jc w:val="right"/>
            </w:pPr>
            <w:r/>
            <w:r>
              <w:rPr>
                <w:rFonts w:ascii="Arial" w:hAnsi="Arial" w:cs="Arial" w:eastAsia="Arial"/>
                <w:b w:val="0"/>
                <w:color w:val="15131F"/>
                <w:sz w:val="19"/>
                <w:rtl/>
                <w:szCs w:val="19"/>
              </w:rPr>
              <w:t>الأنظمة</w:t>
            </w:r>
          </w:p>
        </w:tc>
        <w:tc>
          <w:tcPr>
            <w:tcW w:type="dxa" w:w="2493"/>
          </w:tcPr>
          <w:p>
            <w:pPr>
              <w:bidi/>
              <w:jc w:val="right"/>
            </w:pPr>
            <w:r/>
            <w:r>
              <w:rPr>
                <w:rFonts w:ascii="Arial" w:hAnsi="Arial" w:cs="Arial" w:eastAsia="Arial"/>
                <w:b w:val="0"/>
                <w:color w:val="15131F"/>
                <w:sz w:val="19"/>
                <w:rtl/>
                <w:szCs w:val="19"/>
              </w:rPr>
              <w:t>يستخدم [الأدوات أو الأنظمة التي تدعمها]</w:t>
            </w:r>
          </w:p>
        </w:tc>
        <w:tc>
          <w:tcPr>
            <w:tcW w:type="dxa" w:w="2493"/>
          </w:tcPr>
          <w:p>
            <w:pPr>
              <w:bidi/>
              <w:jc w:val="right"/>
            </w:pPr>
            <w:r/>
            <w:r>
              <w:rPr>
                <w:rFonts w:ascii="Arial" w:hAnsi="Arial" w:cs="Arial" w:eastAsia="Arial"/>
                <w:b w:val="0"/>
                <w:color w:val="15131F"/>
                <w:sz w:val="19"/>
                <w:rtl/>
                <w:szCs w:val="19"/>
              </w:rPr>
              <w:t>غير متأكد من النظام الذي يستخدمه</w:t>
            </w:r>
          </w:p>
        </w:tc>
        <w:tc>
          <w:tcPr>
            <w:tcW w:type="dxa" w:w="2493"/>
          </w:tcPr>
          <w:p>
            <w:pPr>
              <w:bidi/>
              <w:jc w:val="right"/>
            </w:pPr>
            <w:r/>
            <w:r>
              <w:rPr>
                <w:rFonts w:ascii="Arial" w:hAnsi="Arial" w:cs="Arial" w:eastAsia="Arial"/>
                <w:b w:val="0"/>
                <w:color w:val="15131F"/>
                <w:sz w:val="19"/>
                <w:rtl/>
                <w:szCs w:val="19"/>
              </w:rPr>
              <w:t>6</w:t>
            </w:r>
          </w:p>
        </w:tc>
      </w:tr>
    </w:tbl>
    <w:p/>
    <w:p>
      <w:pPr>
        <w:spacing w:after="40"/>
        <w:bidi/>
        <w:jc w:val="right"/>
      </w:pPr>
      <w:r>
        <w:rPr>
          <w:rFonts w:ascii="Arial" w:hAnsi="Arial" w:cs="Arial" w:eastAsia="Arial"/>
          <w:b/>
          <w:color w:val="6B3CF0"/>
          <w:sz w:val="21"/>
          <w:rtl/>
          <w:szCs w:val="21"/>
        </w:rPr>
        <w:t>نقاط نية الشراء: ما قاله العميل (60)</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المعيار</w:t>
            </w:r>
          </w:p>
        </w:tc>
        <w:tc>
          <w:tcPr>
            <w:tcW w:type="dxa" w:w="2493"/>
            <w:shd w:val="clear" w:color="auto" w:fill="EFE9FF"/>
          </w:tcPr>
          <w:p>
            <w:pPr>
              <w:bidi/>
              <w:jc w:val="right"/>
            </w:pPr>
            <w:r/>
            <w:r>
              <w:rPr>
                <w:rFonts w:ascii="Arial" w:hAnsi="Arial" w:cs="Arial" w:eastAsia="Arial"/>
                <w:b/>
                <w:color w:val="15131F"/>
                <w:sz w:val="19"/>
                <w:rtl/>
                <w:szCs w:val="19"/>
              </w:rPr>
              <w:t>النقاط كاملة عندما يذكر العميل</w:t>
            </w:r>
          </w:p>
        </w:tc>
        <w:tc>
          <w:tcPr>
            <w:tcW w:type="dxa" w:w="2493"/>
            <w:shd w:val="clear" w:color="auto" w:fill="EFE9FF"/>
          </w:tcPr>
          <w:p>
            <w:pPr>
              <w:bidi/>
              <w:jc w:val="right"/>
            </w:pPr>
            <w:r/>
            <w:r>
              <w:rPr>
                <w:rFonts w:ascii="Arial" w:hAnsi="Arial" w:cs="Arial" w:eastAsia="Arial"/>
                <w:b/>
                <w:color w:val="15131F"/>
                <w:sz w:val="19"/>
                <w:rtl/>
                <w:szCs w:val="19"/>
              </w:rPr>
              <w:t>نصف النقاط</w:t>
            </w:r>
          </w:p>
        </w:tc>
        <w:tc>
          <w:tcPr>
            <w:tcW w:type="dxa" w:w="2493"/>
            <w:shd w:val="clear" w:color="auto" w:fill="EFE9FF"/>
          </w:tcPr>
          <w:p>
            <w:pPr>
              <w:bidi/>
              <w:jc w:val="right"/>
            </w:pPr>
            <w:r/>
            <w:r>
              <w:rPr>
                <w:rFonts w:ascii="Arial" w:hAnsi="Arial" w:cs="Arial" w:eastAsia="Arial"/>
                <w:b/>
                <w:color w:val="15131F"/>
                <w:sz w:val="19"/>
                <w:rtl/>
                <w:szCs w:val="19"/>
              </w:rPr>
              <w:t>النقاط</w:t>
            </w:r>
          </w:p>
        </w:tc>
      </w:tr>
      <w:tr>
        <w:tc>
          <w:tcPr>
            <w:tcW w:type="dxa" w:w="2493"/>
          </w:tcPr>
          <w:p>
            <w:pPr>
              <w:bidi/>
              <w:jc w:val="right"/>
            </w:pPr>
            <w:r/>
            <w:r>
              <w:rPr>
                <w:rFonts w:ascii="Arial" w:hAnsi="Arial" w:cs="Arial" w:eastAsia="Arial"/>
                <w:b w:val="0"/>
                <w:color w:val="15131F"/>
                <w:sz w:val="19"/>
                <w:rtl/>
                <w:szCs w:val="19"/>
              </w:rPr>
              <w:t>الحاجة</w:t>
            </w:r>
          </w:p>
        </w:tc>
        <w:tc>
          <w:tcPr>
            <w:tcW w:type="dxa" w:w="2493"/>
          </w:tcPr>
          <w:p>
            <w:pPr>
              <w:bidi/>
              <w:jc w:val="right"/>
            </w:pPr>
            <w:r/>
            <w:r>
              <w:rPr>
                <w:rFonts w:ascii="Arial" w:hAnsi="Arial" w:cs="Arial" w:eastAsia="Arial"/>
                <w:b w:val="0"/>
                <w:color w:val="15131F"/>
                <w:sz w:val="19"/>
                <w:rtl/>
                <w:szCs w:val="19"/>
              </w:rPr>
              <w:t>مشكلة محددة بكلماته</w:t>
            </w:r>
          </w:p>
        </w:tc>
        <w:tc>
          <w:tcPr>
            <w:tcW w:type="dxa" w:w="2493"/>
          </w:tcPr>
          <w:p>
            <w:pPr>
              <w:bidi/>
              <w:jc w:val="right"/>
            </w:pPr>
            <w:r/>
            <w:r>
              <w:rPr>
                <w:rFonts w:ascii="Arial" w:hAnsi="Arial" w:cs="Arial" w:eastAsia="Arial"/>
                <w:b w:val="0"/>
                <w:color w:val="15131F"/>
                <w:sz w:val="19"/>
                <w:rtl/>
                <w:szCs w:val="19"/>
              </w:rPr>
              <w:t>اهتمام عام: «نستكشف الخيارات»</w:t>
            </w:r>
          </w:p>
        </w:tc>
        <w:tc>
          <w:tcPr>
            <w:tcW w:type="dxa" w:w="2493"/>
          </w:tcPr>
          <w:p>
            <w:pPr>
              <w:bidi/>
              <w:jc w:val="right"/>
            </w:pPr>
            <w:r/>
            <w:r>
              <w:rPr>
                <w:rFonts w:ascii="Arial" w:hAnsi="Arial" w:cs="Arial" w:eastAsia="Arial"/>
                <w:b w:val="0"/>
                <w:color w:val="15131F"/>
                <w:sz w:val="19"/>
                <w:rtl/>
                <w:szCs w:val="19"/>
              </w:rPr>
              <w:t>16</w:t>
            </w:r>
          </w:p>
        </w:tc>
      </w:tr>
      <w:tr>
        <w:tc>
          <w:tcPr>
            <w:tcW w:type="dxa" w:w="2493"/>
          </w:tcPr>
          <w:p>
            <w:pPr>
              <w:bidi/>
              <w:jc w:val="right"/>
            </w:pPr>
            <w:r/>
            <w:r>
              <w:rPr>
                <w:rFonts w:ascii="Arial" w:hAnsi="Arial" w:cs="Arial" w:eastAsia="Arial"/>
                <w:b w:val="0"/>
                <w:color w:val="15131F"/>
                <w:sz w:val="19"/>
                <w:rtl/>
                <w:szCs w:val="19"/>
              </w:rPr>
              <w:t>التوقيت</w:t>
            </w:r>
          </w:p>
        </w:tc>
        <w:tc>
          <w:tcPr>
            <w:tcW w:type="dxa" w:w="2493"/>
          </w:tcPr>
          <w:p>
            <w:pPr>
              <w:bidi/>
              <w:jc w:val="right"/>
            </w:pPr>
            <w:r/>
            <w:r>
              <w:rPr>
                <w:rFonts w:ascii="Arial" w:hAnsi="Arial" w:cs="Arial" w:eastAsia="Arial"/>
                <w:b w:val="0"/>
                <w:color w:val="15131F"/>
                <w:sz w:val="19"/>
                <w:rtl/>
                <w:szCs w:val="19"/>
              </w:rPr>
              <w:t>تاريخ بدء أو موعد نهائي خلال [60] يوماً</w:t>
            </w:r>
          </w:p>
        </w:tc>
        <w:tc>
          <w:tcPr>
            <w:tcW w:type="dxa" w:w="2493"/>
          </w:tcPr>
          <w:p>
            <w:pPr>
              <w:bidi/>
              <w:jc w:val="right"/>
            </w:pPr>
            <w:r/>
            <w:r>
              <w:rPr>
                <w:rFonts w:ascii="Arial" w:hAnsi="Arial" w:cs="Arial" w:eastAsia="Arial"/>
                <w:b w:val="0"/>
                <w:color w:val="15131F"/>
                <w:sz w:val="19"/>
                <w:rtl/>
                <w:szCs w:val="19"/>
              </w:rPr>
              <w:t>خلال [6] أشهر، أو «قريباً»</w:t>
            </w:r>
          </w:p>
        </w:tc>
        <w:tc>
          <w:tcPr>
            <w:tcW w:type="dxa" w:w="2493"/>
          </w:tcPr>
          <w:p>
            <w:pPr>
              <w:bidi/>
              <w:jc w:val="right"/>
            </w:pPr>
            <w:r/>
            <w:r>
              <w:rPr>
                <w:rFonts w:ascii="Arial" w:hAnsi="Arial" w:cs="Arial" w:eastAsia="Arial"/>
                <w:b w:val="0"/>
                <w:color w:val="15131F"/>
                <w:sz w:val="19"/>
                <w:rtl/>
                <w:szCs w:val="19"/>
              </w:rPr>
              <w:t>16</w:t>
            </w:r>
          </w:p>
        </w:tc>
      </w:tr>
      <w:tr>
        <w:tc>
          <w:tcPr>
            <w:tcW w:type="dxa" w:w="2493"/>
          </w:tcPr>
          <w:p>
            <w:pPr>
              <w:bidi/>
              <w:jc w:val="right"/>
            </w:pPr>
            <w:r/>
            <w:r>
              <w:rPr>
                <w:rFonts w:ascii="Arial" w:hAnsi="Arial" w:cs="Arial" w:eastAsia="Arial"/>
                <w:b w:val="0"/>
                <w:color w:val="15131F"/>
                <w:sz w:val="19"/>
                <w:rtl/>
                <w:szCs w:val="19"/>
              </w:rPr>
              <w:t>دليل الميزانية</w:t>
            </w:r>
          </w:p>
        </w:tc>
        <w:tc>
          <w:tcPr>
            <w:tcW w:type="dxa" w:w="2493"/>
          </w:tcPr>
          <w:p>
            <w:pPr>
              <w:bidi/>
              <w:jc w:val="right"/>
            </w:pPr>
            <w:r/>
            <w:r>
              <w:rPr>
                <w:rFonts w:ascii="Arial" w:hAnsi="Arial" w:cs="Arial" w:eastAsia="Arial"/>
                <w:b w:val="0"/>
                <w:color w:val="15131F"/>
                <w:sz w:val="19"/>
                <w:rtl/>
                <w:szCs w:val="19"/>
              </w:rPr>
              <w:t>رقم أو نطاق أو إنفاق حالي يناسب [أدنى سعر لديك]</w:t>
            </w:r>
          </w:p>
        </w:tc>
        <w:tc>
          <w:tcPr>
            <w:tcW w:type="dxa" w:w="2493"/>
          </w:tcPr>
          <w:p>
            <w:pPr>
              <w:bidi/>
              <w:jc w:val="right"/>
            </w:pPr>
            <w:r/>
            <w:r>
              <w:rPr>
                <w:rFonts w:ascii="Arial" w:hAnsi="Arial" w:cs="Arial" w:eastAsia="Arial"/>
                <w:b w:val="0"/>
                <w:color w:val="15131F"/>
                <w:sz w:val="19"/>
                <w:rtl/>
                <w:szCs w:val="19"/>
              </w:rPr>
              <w:t>يغطي جزءاً من العمل، أو «حسب السعر»</w:t>
            </w:r>
          </w:p>
        </w:tc>
        <w:tc>
          <w:tcPr>
            <w:tcW w:type="dxa" w:w="2493"/>
          </w:tcPr>
          <w:p>
            <w:pPr>
              <w:bidi/>
              <w:jc w:val="right"/>
            </w:pPr>
            <w:r/>
            <w:r>
              <w:rPr>
                <w:rFonts w:ascii="Arial" w:hAnsi="Arial" w:cs="Arial" w:eastAsia="Arial"/>
                <w:b w:val="0"/>
                <w:color w:val="15131F"/>
                <w:sz w:val="19"/>
                <w:rtl/>
                <w:szCs w:val="19"/>
              </w:rPr>
              <w:t>12</w:t>
            </w:r>
          </w:p>
        </w:tc>
      </w:tr>
      <w:tr>
        <w:tc>
          <w:tcPr>
            <w:tcW w:type="dxa" w:w="2493"/>
          </w:tcPr>
          <w:p>
            <w:pPr>
              <w:bidi/>
              <w:jc w:val="right"/>
            </w:pPr>
            <w:r/>
            <w:r>
              <w:rPr>
                <w:rFonts w:ascii="Arial" w:hAnsi="Arial" w:cs="Arial" w:eastAsia="Arial"/>
                <w:b w:val="0"/>
                <w:color w:val="15131F"/>
                <w:sz w:val="19"/>
                <w:rtl/>
                <w:szCs w:val="19"/>
              </w:rPr>
              <w:t>الصلاحية</w:t>
            </w:r>
          </w:p>
        </w:tc>
        <w:tc>
          <w:tcPr>
            <w:tcW w:type="dxa" w:w="2493"/>
          </w:tcPr>
          <w:p>
            <w:pPr>
              <w:bidi/>
              <w:jc w:val="right"/>
            </w:pPr>
            <w:r/>
            <w:r>
              <w:rPr>
                <w:rFonts w:ascii="Arial" w:hAnsi="Arial" w:cs="Arial" w:eastAsia="Arial"/>
                <w:b w:val="0"/>
                <w:color w:val="15131F"/>
                <w:sz w:val="19"/>
                <w:rtl/>
                <w:szCs w:val="19"/>
              </w:rPr>
              <w:t>هو صاحب القرار، أو ينضم صاحب القرار إلى المكالمة التالية</w:t>
            </w:r>
          </w:p>
        </w:tc>
        <w:tc>
          <w:tcPr>
            <w:tcW w:type="dxa" w:w="2493"/>
          </w:tcPr>
          <w:p>
            <w:pPr>
              <w:bidi/>
              <w:jc w:val="right"/>
            </w:pPr>
            <w:r/>
            <w:r>
              <w:rPr>
                <w:rFonts w:ascii="Arial" w:hAnsi="Arial" w:cs="Arial" w:eastAsia="Arial"/>
                <w:b w:val="0"/>
                <w:color w:val="15131F"/>
                <w:sz w:val="19"/>
                <w:rtl/>
                <w:szCs w:val="19"/>
              </w:rPr>
              <w:t>يذكر من يقرر، لكنه لم يشارك بعد</w:t>
            </w:r>
          </w:p>
        </w:tc>
        <w:tc>
          <w:tcPr>
            <w:tcW w:type="dxa" w:w="2493"/>
          </w:tcPr>
          <w:p>
            <w:pPr>
              <w:bidi/>
              <w:jc w:val="right"/>
            </w:pPr>
            <w:r/>
            <w:r>
              <w:rPr>
                <w:rFonts w:ascii="Arial" w:hAnsi="Arial" w:cs="Arial" w:eastAsia="Arial"/>
                <w:b w:val="0"/>
                <w:color w:val="15131F"/>
                <w:sz w:val="19"/>
                <w:rtl/>
                <w:szCs w:val="19"/>
              </w:rPr>
              <w:t>10</w:t>
            </w:r>
          </w:p>
        </w:tc>
      </w:tr>
      <w:tr>
        <w:tc>
          <w:tcPr>
            <w:tcW w:type="dxa" w:w="2493"/>
          </w:tcPr>
          <w:p>
            <w:pPr>
              <w:bidi/>
              <w:jc w:val="right"/>
            </w:pPr>
            <w:r/>
            <w:r>
              <w:rPr>
                <w:rFonts w:ascii="Arial" w:hAnsi="Arial" w:cs="Arial" w:eastAsia="Arial"/>
                <w:b w:val="0"/>
                <w:color w:val="15131F"/>
                <w:sz w:val="19"/>
                <w:rtl/>
                <w:szCs w:val="19"/>
              </w:rPr>
              <w:t>الخطوة التالية</w:t>
            </w:r>
          </w:p>
        </w:tc>
        <w:tc>
          <w:tcPr>
            <w:tcW w:type="dxa" w:w="2493"/>
          </w:tcPr>
          <w:p>
            <w:pPr>
              <w:bidi/>
              <w:jc w:val="right"/>
            </w:pPr>
            <w:r/>
            <w:r>
              <w:rPr>
                <w:rFonts w:ascii="Arial" w:hAnsi="Arial" w:cs="Arial" w:eastAsia="Arial"/>
                <w:b w:val="0"/>
                <w:color w:val="15131F"/>
                <w:sz w:val="19"/>
                <w:rtl/>
                <w:szCs w:val="19"/>
              </w:rPr>
              <w:t>يطلب مكالمة أو سعراً أو عرضاً</w:t>
            </w:r>
          </w:p>
        </w:tc>
        <w:tc>
          <w:tcPr>
            <w:tcW w:type="dxa" w:w="2493"/>
          </w:tcPr>
          <w:p>
            <w:pPr>
              <w:bidi/>
              <w:jc w:val="right"/>
            </w:pPr>
            <w:r/>
            <w:r>
              <w:rPr>
                <w:rFonts w:ascii="Arial" w:hAnsi="Arial" w:cs="Arial" w:eastAsia="Arial"/>
                <w:b w:val="0"/>
                <w:color w:val="15131F"/>
                <w:sz w:val="19"/>
                <w:rtl/>
                <w:szCs w:val="19"/>
              </w:rPr>
              <w:t>يوافق على خطوة عندما تعرضها</w:t>
            </w:r>
          </w:p>
        </w:tc>
        <w:tc>
          <w:tcPr>
            <w:tcW w:type="dxa" w:w="2493"/>
          </w:tcPr>
          <w:p>
            <w:pPr>
              <w:bidi/>
              <w:jc w:val="right"/>
            </w:pPr>
            <w:r/>
            <w:r>
              <w:rPr>
                <w:rFonts w:ascii="Arial" w:hAnsi="Arial" w:cs="Arial" w:eastAsia="Arial"/>
                <w:b w:val="0"/>
                <w:color w:val="15131F"/>
                <w:sz w:val="19"/>
                <w:rtl/>
                <w:szCs w:val="19"/>
              </w:rPr>
              <w:t>6</w:t>
            </w:r>
          </w:p>
        </w:tc>
      </w:tr>
    </w:tbl>
    <w:p/>
    <w:p>
      <w:pPr>
        <w:spacing w:after="40"/>
        <w:bidi/>
        <w:jc w:val="right"/>
      </w:pPr>
      <w:r>
        <w:rPr>
          <w:rFonts w:ascii="Arial" w:hAnsi="Arial" w:cs="Arial" w:eastAsia="Arial"/>
          <w:b/>
          <w:color w:val="6B3CF0"/>
          <w:sz w:val="21"/>
          <w:rtl/>
          <w:szCs w:val="21"/>
        </w:rPr>
        <w:t>قيّم في دقيقتين</w:t>
      </w:r>
    </w:p>
    <w:p>
      <w:pPr>
        <w:spacing w:after="40"/>
        <w:bidi/>
        <w:jc w:val="right"/>
      </w:pPr>
      <w:r>
        <w:rPr>
          <w:rFonts w:ascii="Arial" w:hAnsi="Arial" w:cs="Arial" w:eastAsia="Arial"/>
          <w:b w:val="0"/>
          <w:color w:val="15131F"/>
          <w:sz w:val="21"/>
          <w:rtl/>
          <w:szCs w:val="21"/>
        </w:rPr>
        <w:t>1. اقرأ مرة واحدة: اقرأ الدردشة أو النموذج أو ملاحظات المكالمة. انسخ كلمات العميل كما هي عن الحاجة والتوقيت والميزانية والصلاحية.</w:t>
      </w:r>
    </w:p>
    <w:p>
      <w:pPr>
        <w:spacing w:after="40"/>
        <w:bidi/>
        <w:jc w:val="right"/>
      </w:pPr>
      <w:r>
        <w:rPr>
          <w:rFonts w:ascii="Arial" w:hAnsi="Arial" w:cs="Arial" w:eastAsia="Arial"/>
          <w:b w:val="0"/>
          <w:color w:val="15131F"/>
          <w:sz w:val="21"/>
          <w:rtl/>
          <w:szCs w:val="21"/>
        </w:rPr>
        <w:t>2. اختر مستوى لكل صف: «واضح»: النقاط كاملة. «جزئي»: نصف النقاط. «لم يُذكر»: 0، ويُضاف الصف إلى قائمة الأسئلة بلا إجابة.</w:t>
      </w:r>
    </w:p>
    <w:p>
      <w:pPr>
        <w:spacing w:after="40"/>
        <w:bidi/>
        <w:jc w:val="right"/>
      </w:pPr>
      <w:r>
        <w:rPr>
          <w:rFonts w:ascii="Arial" w:hAnsi="Arial" w:cs="Arial" w:eastAsia="Arial"/>
          <w:b w:val="0"/>
          <w:color w:val="15131F"/>
          <w:sz w:val="21"/>
          <w:rtl/>
          <w:szCs w:val="21"/>
        </w:rPr>
        <w:t>3. اخصم وتوقّف: اخصم النقاط السالبة (التبويب 03). وأي سبب استبعاد قاطع ينهي التقييم: الفئة X.</w:t>
      </w:r>
    </w:p>
    <w:p>
      <w:pPr>
        <w:spacing w:after="40"/>
        <w:bidi/>
        <w:jc w:val="right"/>
      </w:pPr>
      <w:r>
        <w:rPr>
          <w:rFonts w:ascii="Arial" w:hAnsi="Arial" w:cs="Arial" w:eastAsia="Arial"/>
          <w:b w:val="0"/>
          <w:color w:val="15131F"/>
          <w:sz w:val="21"/>
          <w:rtl/>
          <w:szCs w:val="21"/>
        </w:rPr>
        <w:t>4. وجّه العميل: اعرف الفئة والمسؤول وموعد الرد (التبويب 04). واكتب الدرجة والفئة في سجل العميل المحتمل.</w:t>
      </w:r>
    </w:p>
    <w:p>
      <w:pPr>
        <w:spacing w:after="60"/>
        <w:bidi/>
        <w:jc w:val="right"/>
      </w:pPr>
      <w:r>
        <w:rPr>
          <w:rFonts w:ascii="Arial" w:hAnsi="Arial" w:cs="Arial" w:eastAsia="Arial"/>
          <w:b/>
          <w:color w:val="6B3CF0"/>
          <w:sz w:val="21"/>
          <w:rtl/>
          <w:szCs w:val="21"/>
        </w:rPr>
        <w:t xml:space="preserve">اكتفِ بـ6 إلى 10 معايير: </w:t>
      </w:r>
      <w:r>
        <w:rPr>
          <w:rFonts w:ascii="Arial" w:hAnsi="Arial" w:cs="Arial" w:eastAsia="Arial"/>
          <w:b w:val="0"/>
          <w:color w:val="5D5A70"/>
          <w:sz w:val="21"/>
          <w:rtl/>
          <w:szCs w:val="21"/>
        </w:rPr>
        <w:t>كل صف إضافي يكلّف وقتاً ويضيف تشويشاً. إذا أضفت معياراً فاحذف آخر، وأبقِ المجموع 100 لتبقى الدرجات قابلة للمقارنة.</w:t>
      </w:r>
    </w:p>
    <w:p>
      <w:pPr>
        <w:spacing w:after="60"/>
        <w:bidi/>
        <w:jc w:val="right"/>
      </w:pPr>
      <w:r>
        <w:rPr>
          <w:rFonts w:ascii="Arial" w:hAnsi="Arial" w:cs="Arial" w:eastAsia="Arial"/>
          <w:b/>
          <w:color w:val="6B3CF0"/>
          <w:sz w:val="21"/>
          <w:rtl/>
          <w:szCs w:val="21"/>
        </w:rPr>
        <w:t xml:space="preserve">لا تمنح نقاطاً أبداً مقابل: </w:t>
      </w:r>
      <w:r>
        <w:rPr>
          <w:rFonts w:ascii="Arial" w:hAnsi="Arial" w:cs="Arial" w:eastAsia="Arial"/>
          <w:b w:val="0"/>
          <w:color w:val="5D5A70"/>
          <w:sz w:val="21"/>
          <w:rtl/>
          <w:szCs w:val="21"/>
        </w:rPr>
        <w:t>تخمين, المسمى الوظيفي وحده, فتح الرسائل, مشاهدات الصفحات</w:t>
      </w:r>
    </w:p>
    <w:p>
      <w:pPr>
        <w:spacing w:after="160"/>
        <w:bidi/>
        <w:jc w:val="right"/>
      </w:pPr>
    </w:p>
    <w:p>
      <w:pPr>
        <w:spacing w:after="60"/>
        <w:bidi/>
        <w:jc w:val="right"/>
      </w:pPr>
      <w:r>
        <w:rPr>
          <w:rFonts w:ascii="Arial" w:hAnsi="Arial" w:cs="Arial" w:eastAsia="Arial"/>
          <w:b/>
          <w:color w:val="15131F"/>
          <w:sz w:val="28"/>
          <w:rtl/>
          <w:szCs w:val="28"/>
        </w:rPr>
        <w:t>2. ورقة عمل تأهيل BANT: دليل لكل إجابة</w:t>
      </w:r>
    </w:p>
    <w:p>
      <w:pPr>
        <w:spacing w:after="80"/>
        <w:bidi/>
        <w:jc w:val="right"/>
      </w:pPr>
      <w:r>
        <w:rPr>
          <w:rFonts w:ascii="Arial" w:hAnsi="Arial" w:cs="Arial" w:eastAsia="Arial"/>
          <w:b w:val="0"/>
          <w:color w:val="5D5A70"/>
          <w:sz w:val="20"/>
          <w:rtl/>
          <w:szCs w:val="20"/>
        </w:rPr>
        <w:t>الوقت لكل عميل: دقيقتان · القاعدة: لا اقتباس، لا نقاط. الافتراض يحصل على 0 حتى يؤكده العميل.</w:t>
      </w:r>
    </w:p>
    <w:p>
      <w:pPr>
        <w:spacing w:after="80"/>
        <w:bidi/>
        <w:jc w:val="right"/>
      </w:pPr>
      <w:r>
        <w:rPr>
          <w:rFonts w:ascii="Arial" w:hAnsi="Arial" w:cs="Arial" w:eastAsia="Arial"/>
          <w:b w:val="0"/>
          <w:color w:val="15131F"/>
          <w:sz w:val="21"/>
          <w:rtl/>
          <w:szCs w:val="21"/>
        </w:rPr>
        <w:t>ورقة واحدة لكل عميل محتمل. الدليل هو ما قاله العميل، بين علامتي تنصيص. وكل ما تعتقده ولم تسمعه يُكتب في عمود «افتراض للتحقق منه» ويحصل على 0.</w:t>
      </w:r>
    </w:p>
    <w:p>
      <w:pPr>
        <w:spacing w:after="40"/>
        <w:bidi/>
        <w:jc w:val="right"/>
      </w:pPr>
      <w:r>
        <w:rPr>
          <w:rFonts w:ascii="Arial" w:hAnsi="Arial" w:cs="Arial" w:eastAsia="Arial"/>
          <w:b/>
          <w:color w:val="6B3CF0"/>
          <w:sz w:val="21"/>
          <w:rtl/>
          <w:szCs w:val="21"/>
        </w:rPr>
        <w:t>ورقة عمل BANT</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الحقل</w:t>
            </w:r>
          </w:p>
        </w:tc>
        <w:tc>
          <w:tcPr>
            <w:tcW w:type="dxa" w:w="2493"/>
            <w:shd w:val="clear" w:color="auto" w:fill="EFE9FF"/>
          </w:tcPr>
          <w:p>
            <w:pPr>
              <w:bidi/>
              <w:jc w:val="right"/>
            </w:pPr>
            <w:r/>
            <w:r>
              <w:rPr>
                <w:rFonts w:ascii="Arial" w:hAnsi="Arial" w:cs="Arial" w:eastAsia="Arial"/>
                <w:b/>
                <w:color w:val="15131F"/>
                <w:sz w:val="19"/>
                <w:rtl/>
                <w:szCs w:val="19"/>
              </w:rPr>
              <w:t>الدليل: كلماته</w:t>
            </w:r>
          </w:p>
        </w:tc>
        <w:tc>
          <w:tcPr>
            <w:tcW w:type="dxa" w:w="2493"/>
            <w:shd w:val="clear" w:color="auto" w:fill="EFE9FF"/>
          </w:tcPr>
          <w:p>
            <w:pPr>
              <w:bidi/>
              <w:jc w:val="right"/>
            </w:pPr>
            <w:r/>
            <w:r>
              <w:rPr>
                <w:rFonts w:ascii="Arial" w:hAnsi="Arial" w:cs="Arial" w:eastAsia="Arial"/>
                <w:b/>
                <w:color w:val="15131F"/>
                <w:sz w:val="19"/>
                <w:rtl/>
                <w:szCs w:val="19"/>
              </w:rPr>
              <w:t>افتراض للتحقق منه</w:t>
            </w:r>
          </w:p>
        </w:tc>
        <w:tc>
          <w:tcPr>
            <w:tcW w:type="dxa" w:w="2493"/>
            <w:shd w:val="clear" w:color="auto" w:fill="EFE9FF"/>
          </w:tcPr>
          <w:p>
            <w:pPr>
              <w:bidi/>
              <w:jc w:val="right"/>
            </w:pPr>
            <w:r/>
            <w:r>
              <w:rPr>
                <w:rFonts w:ascii="Arial" w:hAnsi="Arial" w:cs="Arial" w:eastAsia="Arial"/>
                <w:b/>
                <w:color w:val="15131F"/>
                <w:sz w:val="19"/>
                <w:rtl/>
                <w:szCs w:val="19"/>
              </w:rPr>
              <w:t>النقاط</w:t>
            </w:r>
          </w:p>
        </w:tc>
      </w:tr>
      <w:tr>
        <w:tc>
          <w:tcPr>
            <w:tcW w:type="dxa" w:w="2493"/>
          </w:tcPr>
          <w:p>
            <w:pPr>
              <w:bidi/>
              <w:jc w:val="right"/>
            </w:pPr>
            <w:r/>
            <w:r>
              <w:rPr>
                <w:rFonts w:ascii="Arial" w:hAnsi="Arial" w:cs="Arial" w:eastAsia="Arial"/>
                <w:b w:val="0"/>
                <w:color w:val="15131F"/>
                <w:sz w:val="19"/>
                <w:rtl/>
                <w:szCs w:val="19"/>
              </w:rPr>
              <w:t>دليل الميزانية</w:t>
            </w:r>
          </w:p>
        </w:tc>
        <w:tc>
          <w:tcPr>
            <w:tcW w:type="dxa" w:w="2493"/>
          </w:tcPr>
          <w:p>
            <w:pPr>
              <w:bidi/>
              <w:jc w:val="right"/>
            </w:pPr>
            <w:r/>
            <w:r>
              <w:rPr>
                <w:rFonts w:ascii="Arial" w:hAnsi="Arial" w:cs="Arial" w:eastAsia="Arial"/>
                <w:b w:val="0"/>
                <w:color w:val="15131F"/>
                <w:sz w:val="19"/>
                <w:rtl/>
                <w:szCs w:val="19"/>
              </w:rPr>
              <w:t>[كلماته عن الميزانية أو الإنفاق الحالي]</w:t>
            </w:r>
          </w:p>
        </w:tc>
        <w:tc>
          <w:tcPr>
            <w:tcW w:type="dxa" w:w="2493"/>
          </w:tcPr>
          <w:p>
            <w:pPr>
              <w:bidi/>
              <w:jc w:val="right"/>
            </w:pPr>
            <w:r/>
            <w:r>
              <w:rPr>
                <w:rFonts w:ascii="Arial" w:hAnsi="Arial" w:cs="Arial" w:eastAsia="Arial"/>
                <w:b w:val="0"/>
                <w:color w:val="15131F"/>
                <w:sz w:val="19"/>
                <w:rtl/>
                <w:szCs w:val="19"/>
              </w:rPr>
              <w:t>[ما تعتقده]</w:t>
            </w:r>
          </w:p>
        </w:tc>
        <w:tc>
          <w:tcPr>
            <w:tcW w:type="dxa" w:w="2493"/>
          </w:tcPr>
          <w:p>
            <w:pPr>
              <w:bidi/>
              <w:jc w:val="right"/>
            </w:pPr>
            <w:r/>
            <w:r>
              <w:rPr>
                <w:rFonts w:ascii="Arial" w:hAnsi="Arial" w:cs="Arial" w:eastAsia="Arial"/>
                <w:b w:val="0"/>
                <w:color w:val="15131F"/>
                <w:sz w:val="19"/>
                <w:rtl/>
                <w:szCs w:val="19"/>
              </w:rPr>
              <w:t>[0 أو 6 أو 12]</w:t>
            </w:r>
          </w:p>
        </w:tc>
      </w:tr>
      <w:tr>
        <w:tc>
          <w:tcPr>
            <w:tcW w:type="dxa" w:w="2493"/>
          </w:tcPr>
          <w:p>
            <w:pPr>
              <w:bidi/>
              <w:jc w:val="right"/>
            </w:pPr>
            <w:r/>
            <w:r>
              <w:rPr>
                <w:rFonts w:ascii="Arial" w:hAnsi="Arial" w:cs="Arial" w:eastAsia="Arial"/>
                <w:b w:val="0"/>
                <w:color w:val="15131F"/>
                <w:sz w:val="19"/>
                <w:rtl/>
                <w:szCs w:val="19"/>
              </w:rPr>
              <w:t>الصلاحية</w:t>
            </w:r>
          </w:p>
        </w:tc>
        <w:tc>
          <w:tcPr>
            <w:tcW w:type="dxa" w:w="2493"/>
          </w:tcPr>
          <w:p>
            <w:pPr>
              <w:bidi/>
              <w:jc w:val="right"/>
            </w:pPr>
            <w:r/>
            <w:r>
              <w:rPr>
                <w:rFonts w:ascii="Arial" w:hAnsi="Arial" w:cs="Arial" w:eastAsia="Arial"/>
                <w:b w:val="0"/>
                <w:color w:val="15131F"/>
                <w:sz w:val="19"/>
                <w:rtl/>
                <w:szCs w:val="19"/>
              </w:rPr>
              <w:t>[كلماته عن صاحب القرار]</w:t>
            </w:r>
          </w:p>
        </w:tc>
        <w:tc>
          <w:tcPr>
            <w:tcW w:type="dxa" w:w="2493"/>
          </w:tcPr>
          <w:p>
            <w:pPr>
              <w:bidi/>
              <w:jc w:val="right"/>
            </w:pPr>
            <w:r/>
            <w:r>
              <w:rPr>
                <w:rFonts w:ascii="Arial" w:hAnsi="Arial" w:cs="Arial" w:eastAsia="Arial"/>
                <w:b w:val="0"/>
                <w:color w:val="15131F"/>
                <w:sz w:val="19"/>
                <w:rtl/>
                <w:szCs w:val="19"/>
              </w:rPr>
              <w:t>[من قد يشارك أيضاً]</w:t>
            </w:r>
          </w:p>
        </w:tc>
        <w:tc>
          <w:tcPr>
            <w:tcW w:type="dxa" w:w="2493"/>
          </w:tcPr>
          <w:p>
            <w:pPr>
              <w:bidi/>
              <w:jc w:val="right"/>
            </w:pPr>
            <w:r/>
            <w:r>
              <w:rPr>
                <w:rFonts w:ascii="Arial" w:hAnsi="Arial" w:cs="Arial" w:eastAsia="Arial"/>
                <w:b w:val="0"/>
                <w:color w:val="15131F"/>
                <w:sz w:val="19"/>
                <w:rtl/>
                <w:szCs w:val="19"/>
              </w:rPr>
              <w:t>[0 أو 5 أو 10]</w:t>
            </w:r>
          </w:p>
        </w:tc>
      </w:tr>
      <w:tr>
        <w:tc>
          <w:tcPr>
            <w:tcW w:type="dxa" w:w="2493"/>
          </w:tcPr>
          <w:p>
            <w:pPr>
              <w:bidi/>
              <w:jc w:val="right"/>
            </w:pPr>
            <w:r/>
            <w:r>
              <w:rPr>
                <w:rFonts w:ascii="Arial" w:hAnsi="Arial" w:cs="Arial" w:eastAsia="Arial"/>
                <w:b w:val="0"/>
                <w:color w:val="15131F"/>
                <w:sz w:val="19"/>
                <w:rtl/>
                <w:szCs w:val="19"/>
              </w:rPr>
              <w:t>الحاجة</w:t>
            </w:r>
          </w:p>
        </w:tc>
        <w:tc>
          <w:tcPr>
            <w:tcW w:type="dxa" w:w="2493"/>
          </w:tcPr>
          <w:p>
            <w:pPr>
              <w:bidi/>
              <w:jc w:val="right"/>
            </w:pPr>
            <w:r/>
            <w:r>
              <w:rPr>
                <w:rFonts w:ascii="Arial" w:hAnsi="Arial" w:cs="Arial" w:eastAsia="Arial"/>
                <w:b w:val="0"/>
                <w:color w:val="15131F"/>
                <w:sz w:val="19"/>
                <w:rtl/>
                <w:szCs w:val="19"/>
              </w:rPr>
              <w:t>[كلماته عن المشكلة]</w:t>
            </w:r>
          </w:p>
        </w:tc>
        <w:tc>
          <w:tcPr>
            <w:tcW w:type="dxa" w:w="2493"/>
          </w:tcPr>
          <w:p>
            <w:pPr>
              <w:bidi/>
              <w:jc w:val="right"/>
            </w:pPr>
            <w:r/>
            <w:r>
              <w:rPr>
                <w:rFonts w:ascii="Arial" w:hAnsi="Arial" w:cs="Arial" w:eastAsia="Arial"/>
                <w:b w:val="0"/>
                <w:color w:val="15131F"/>
                <w:sz w:val="19"/>
                <w:rtl/>
                <w:szCs w:val="19"/>
              </w:rPr>
              <w:t>[السبب الذي تشك فيه]</w:t>
            </w:r>
          </w:p>
        </w:tc>
        <w:tc>
          <w:tcPr>
            <w:tcW w:type="dxa" w:w="2493"/>
          </w:tcPr>
          <w:p>
            <w:pPr>
              <w:bidi/>
              <w:jc w:val="right"/>
            </w:pPr>
            <w:r/>
            <w:r>
              <w:rPr>
                <w:rFonts w:ascii="Arial" w:hAnsi="Arial" w:cs="Arial" w:eastAsia="Arial"/>
                <w:b w:val="0"/>
                <w:color w:val="15131F"/>
                <w:sz w:val="19"/>
                <w:rtl/>
                <w:szCs w:val="19"/>
              </w:rPr>
              <w:t>[0 أو 8 أو 16]</w:t>
            </w:r>
          </w:p>
        </w:tc>
      </w:tr>
      <w:tr>
        <w:tc>
          <w:tcPr>
            <w:tcW w:type="dxa" w:w="2493"/>
          </w:tcPr>
          <w:p>
            <w:pPr>
              <w:bidi/>
              <w:jc w:val="right"/>
            </w:pPr>
            <w:r/>
            <w:r>
              <w:rPr>
                <w:rFonts w:ascii="Arial" w:hAnsi="Arial" w:cs="Arial" w:eastAsia="Arial"/>
                <w:b w:val="0"/>
                <w:color w:val="15131F"/>
                <w:sz w:val="19"/>
                <w:rtl/>
                <w:szCs w:val="19"/>
              </w:rPr>
              <w:t>التوقيت</w:t>
            </w:r>
          </w:p>
        </w:tc>
        <w:tc>
          <w:tcPr>
            <w:tcW w:type="dxa" w:w="2493"/>
          </w:tcPr>
          <w:p>
            <w:pPr>
              <w:bidi/>
              <w:jc w:val="right"/>
            </w:pPr>
            <w:r/>
            <w:r>
              <w:rPr>
                <w:rFonts w:ascii="Arial" w:hAnsi="Arial" w:cs="Arial" w:eastAsia="Arial"/>
                <w:b w:val="0"/>
                <w:color w:val="15131F"/>
                <w:sz w:val="19"/>
                <w:rtl/>
                <w:szCs w:val="19"/>
              </w:rPr>
              <w:t>[كلماته عن تاريخ أو موعد نهائي أو حدث]</w:t>
            </w:r>
          </w:p>
        </w:tc>
        <w:tc>
          <w:tcPr>
            <w:tcW w:type="dxa" w:w="2493"/>
          </w:tcPr>
          <w:p>
            <w:pPr>
              <w:bidi/>
              <w:jc w:val="right"/>
            </w:pPr>
            <w:r/>
            <w:r>
              <w:rPr>
                <w:rFonts w:ascii="Arial" w:hAnsi="Arial" w:cs="Arial" w:eastAsia="Arial"/>
                <w:b w:val="0"/>
                <w:color w:val="15131F"/>
                <w:sz w:val="19"/>
                <w:rtl/>
                <w:szCs w:val="19"/>
              </w:rPr>
              <w:t>[لماذا يهم هذا التاريخ]</w:t>
            </w:r>
          </w:p>
        </w:tc>
        <w:tc>
          <w:tcPr>
            <w:tcW w:type="dxa" w:w="2493"/>
          </w:tcPr>
          <w:p>
            <w:pPr>
              <w:bidi/>
              <w:jc w:val="right"/>
            </w:pPr>
            <w:r/>
            <w:r>
              <w:rPr>
                <w:rFonts w:ascii="Arial" w:hAnsi="Arial" w:cs="Arial" w:eastAsia="Arial"/>
                <w:b w:val="0"/>
                <w:color w:val="15131F"/>
                <w:sz w:val="19"/>
                <w:rtl/>
                <w:szCs w:val="19"/>
              </w:rPr>
              <w:t>[0 أو 8 أو 16]</w:t>
            </w:r>
          </w:p>
        </w:tc>
      </w:tr>
      <w:tr>
        <w:tc>
          <w:tcPr>
            <w:tcW w:type="dxa" w:w="2493"/>
          </w:tcPr>
          <w:p>
            <w:pPr>
              <w:bidi/>
              <w:jc w:val="right"/>
            </w:pPr>
            <w:r/>
            <w:r>
              <w:rPr>
                <w:rFonts w:ascii="Arial" w:hAnsi="Arial" w:cs="Arial" w:eastAsia="Arial"/>
                <w:b w:val="0"/>
                <w:color w:val="15131F"/>
                <w:sz w:val="19"/>
                <w:rtl/>
                <w:szCs w:val="19"/>
              </w:rPr>
              <w:t>أسئلة بلا إجابة</w:t>
            </w:r>
          </w:p>
        </w:tc>
        <w:tc>
          <w:tcPr>
            <w:tcW w:type="dxa" w:w="2493"/>
          </w:tcPr>
          <w:p>
            <w:pPr>
              <w:bidi/>
              <w:jc w:val="right"/>
            </w:pPr>
            <w:r/>
            <w:r>
              <w:rPr>
                <w:rFonts w:ascii="Arial" w:hAnsi="Arial" w:cs="Arial" w:eastAsia="Arial"/>
                <w:b w:val="0"/>
                <w:color w:val="15131F"/>
                <w:sz w:val="19"/>
                <w:rtl/>
                <w:szCs w:val="19"/>
              </w:rPr>
              <w:t>[كل صف حصل على 0 أو نصف النقاط]</w:t>
            </w:r>
          </w:p>
        </w:tc>
        <w:tc>
          <w:tcPr>
            <w:tcW w:type="dxa" w:w="2493"/>
          </w:tcPr>
          <w:p>
            <w:pPr>
              <w:bidi/>
              <w:jc w:val="right"/>
            </w:pPr>
            <w:r/>
            <w:r>
              <w:rPr>
                <w:rFonts w:ascii="Arial" w:hAnsi="Arial" w:cs="Arial" w:eastAsia="Arial"/>
                <w:b w:val="0"/>
                <w:color w:val="15131F"/>
                <w:sz w:val="19"/>
                <w:rtl/>
                <w:szCs w:val="19"/>
              </w:rPr>
              <w:t>اسأل عنها في التواصل التالي، سؤالاً واحداً في كل مرة</w:t>
            </w:r>
          </w:p>
        </w:tc>
        <w:tc>
          <w:tcPr>
            <w:tcW w:type="dxa" w:w="2493"/>
          </w:tcPr>
          <w:p>
            <w:pPr>
              <w:bidi/>
              <w:jc w:val="right"/>
            </w:pPr>
            <w:r/>
            <w:r>
              <w:rPr>
                <w:rFonts w:ascii="Arial" w:hAnsi="Arial" w:cs="Arial" w:eastAsia="Arial"/>
                <w:b w:val="0"/>
                <w:color w:val="15131F"/>
                <w:sz w:val="19"/>
                <w:rtl/>
                <w:szCs w:val="19"/>
              </w:rPr>
              <w:t>-</w:t>
            </w:r>
          </w:p>
        </w:tc>
      </w:tr>
    </w:tbl>
    <w:p/>
    <w:p>
      <w:pPr>
        <w:spacing w:after="40"/>
        <w:bidi/>
        <w:jc w:val="right"/>
      </w:pPr>
      <w:r>
        <w:rPr>
          <w:rFonts w:ascii="Arial" w:hAnsi="Arial" w:cs="Arial" w:eastAsia="Arial"/>
          <w:b/>
          <w:color w:val="15131F"/>
          <w:sz w:val="22"/>
          <w:rtl/>
          <w:szCs w:val="22"/>
        </w:rPr>
        <w:t>2.1 دليل الميزانية</w:t>
      </w:r>
    </w:p>
    <w:p>
      <w:pPr>
        <w:spacing w:after="60"/>
        <w:bidi/>
        <w:jc w:val="right"/>
      </w:pPr>
      <w:r>
        <w:rPr>
          <w:rFonts w:ascii="Arial" w:hAnsi="Arial" w:cs="Arial" w:eastAsia="Arial"/>
          <w:b/>
          <w:color w:val="6B3CF0"/>
          <w:sz w:val="21"/>
          <w:rtl/>
          <w:szCs w:val="21"/>
        </w:rPr>
        <w:t xml:space="preserve">يُحتسب: </w:t>
      </w:r>
      <w:r>
        <w:rPr>
          <w:rFonts w:ascii="Arial" w:hAnsi="Arial" w:cs="Arial" w:eastAsia="Arial"/>
          <w:b w:val="0"/>
          <w:color w:val="5D5A70"/>
          <w:sz w:val="21"/>
          <w:rtl/>
          <w:szCs w:val="21"/>
        </w:rPr>
        <w:t>رقم أو نطاق أو ما يدفعه اليوم.</w:t>
      </w:r>
    </w:p>
    <w:p>
      <w:pPr>
        <w:spacing w:after="60"/>
        <w:bidi/>
        <w:jc w:val="right"/>
      </w:pPr>
      <w:r>
        <w:rPr>
          <w:rFonts w:ascii="Arial" w:hAnsi="Arial" w:cs="Arial" w:eastAsia="Arial"/>
          <w:b/>
          <w:color w:val="6B3CF0"/>
          <w:sz w:val="21"/>
          <w:rtl/>
          <w:szCs w:val="21"/>
        </w:rPr>
        <w:t xml:space="preserve">لا يُحتسب: </w:t>
      </w:r>
      <w:r>
        <w:rPr>
          <w:rFonts w:ascii="Arial" w:hAnsi="Arial" w:cs="Arial" w:eastAsia="Arial"/>
          <w:b w:val="0"/>
          <w:color w:val="5D5A70"/>
          <w:sz w:val="21"/>
          <w:rtl/>
          <w:szCs w:val="21"/>
        </w:rPr>
        <w:t>«السعر ليس مشكلة» من دون رقم.</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حتى أقترح الخيار المناسب: كم تنفقون على [هذا] اليوم، أو ما النطاق الذي تفكرون فيه؟</w:t>
      </w:r>
    </w:p>
    <w:p>
      <w:pPr>
        <w:spacing w:after="40"/>
        <w:bidi/>
        <w:jc w:val="right"/>
      </w:pPr>
    </w:p>
    <w:p>
      <w:pPr>
        <w:spacing w:after="40"/>
        <w:bidi/>
        <w:jc w:val="right"/>
      </w:pPr>
      <w:r>
        <w:rPr>
          <w:rFonts w:ascii="Arial" w:hAnsi="Arial" w:cs="Arial" w:eastAsia="Arial"/>
          <w:b/>
          <w:color w:val="15131F"/>
          <w:sz w:val="22"/>
          <w:rtl/>
          <w:szCs w:val="22"/>
        </w:rPr>
        <w:t>2.2 الصلاحية</w:t>
      </w:r>
    </w:p>
    <w:p>
      <w:pPr>
        <w:spacing w:after="60"/>
        <w:bidi/>
        <w:jc w:val="right"/>
      </w:pPr>
      <w:r>
        <w:rPr>
          <w:rFonts w:ascii="Arial" w:hAnsi="Arial" w:cs="Arial" w:eastAsia="Arial"/>
          <w:b/>
          <w:color w:val="6B3CF0"/>
          <w:sz w:val="21"/>
          <w:rtl/>
          <w:szCs w:val="21"/>
        </w:rPr>
        <w:t xml:space="preserve">يُحتسب: </w:t>
      </w:r>
      <w:r>
        <w:rPr>
          <w:rFonts w:ascii="Arial" w:hAnsi="Arial" w:cs="Arial" w:eastAsia="Arial"/>
          <w:b w:val="0"/>
          <w:color w:val="5D5A70"/>
          <w:sz w:val="21"/>
          <w:rtl/>
          <w:szCs w:val="21"/>
        </w:rPr>
        <w:t>«أنا من يقرر»، أو شخص محدد بالاسم يوافق على حضور المكالمة.</w:t>
      </w:r>
    </w:p>
    <w:p>
      <w:pPr>
        <w:spacing w:after="60"/>
        <w:bidi/>
        <w:jc w:val="right"/>
      </w:pPr>
      <w:r>
        <w:rPr>
          <w:rFonts w:ascii="Arial" w:hAnsi="Arial" w:cs="Arial" w:eastAsia="Arial"/>
          <w:b/>
          <w:color w:val="6B3CF0"/>
          <w:sz w:val="21"/>
          <w:rtl/>
          <w:szCs w:val="21"/>
        </w:rPr>
        <w:t xml:space="preserve">لا يُحتسب: </w:t>
      </w:r>
      <w:r>
        <w:rPr>
          <w:rFonts w:ascii="Arial" w:hAnsi="Arial" w:cs="Arial" w:eastAsia="Arial"/>
          <w:b w:val="0"/>
          <w:color w:val="5D5A70"/>
          <w:sz w:val="21"/>
          <w:rtl/>
          <w:szCs w:val="21"/>
        </w:rPr>
        <w:t>منصب رفيع وحده.</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من غيرك سيشارك في القرار؟ يسعدنا انضمامه إلى المكالمة.</w:t>
      </w:r>
    </w:p>
    <w:p>
      <w:pPr>
        <w:spacing w:after="40"/>
        <w:bidi/>
        <w:jc w:val="right"/>
      </w:pPr>
    </w:p>
    <w:p>
      <w:pPr>
        <w:spacing w:after="40"/>
        <w:bidi/>
        <w:jc w:val="right"/>
      </w:pPr>
      <w:r>
        <w:rPr>
          <w:rFonts w:ascii="Arial" w:hAnsi="Arial" w:cs="Arial" w:eastAsia="Arial"/>
          <w:b/>
          <w:color w:val="15131F"/>
          <w:sz w:val="22"/>
          <w:rtl/>
          <w:szCs w:val="22"/>
        </w:rPr>
        <w:t>2.3 الحاجة</w:t>
      </w:r>
    </w:p>
    <w:p>
      <w:pPr>
        <w:spacing w:after="60"/>
        <w:bidi/>
        <w:jc w:val="right"/>
      </w:pPr>
      <w:r>
        <w:rPr>
          <w:rFonts w:ascii="Arial" w:hAnsi="Arial" w:cs="Arial" w:eastAsia="Arial"/>
          <w:b/>
          <w:color w:val="6B3CF0"/>
          <w:sz w:val="21"/>
          <w:rtl/>
          <w:szCs w:val="21"/>
        </w:rPr>
        <w:t xml:space="preserve">يُحتسب: </w:t>
      </w:r>
      <w:r>
        <w:rPr>
          <w:rFonts w:ascii="Arial" w:hAnsi="Arial" w:cs="Arial" w:eastAsia="Arial"/>
          <w:b w:val="0"/>
          <w:color w:val="5D5A70"/>
          <w:sz w:val="21"/>
          <w:rtl/>
          <w:szCs w:val="21"/>
        </w:rPr>
        <w:t>مشكلة، أو ما تكلّفه، أو ما دفعه إلى البحث.</w:t>
      </w:r>
    </w:p>
    <w:p>
      <w:pPr>
        <w:spacing w:after="60"/>
        <w:bidi/>
        <w:jc w:val="right"/>
      </w:pPr>
      <w:r>
        <w:rPr>
          <w:rFonts w:ascii="Arial" w:hAnsi="Arial" w:cs="Arial" w:eastAsia="Arial"/>
          <w:b/>
          <w:color w:val="6B3CF0"/>
          <w:sz w:val="21"/>
          <w:rtl/>
          <w:szCs w:val="21"/>
        </w:rPr>
        <w:t xml:space="preserve">لا يُحتسب: </w:t>
      </w:r>
      <w:r>
        <w:rPr>
          <w:rFonts w:ascii="Arial" w:hAnsi="Arial" w:cs="Arial" w:eastAsia="Arial"/>
          <w:b w:val="0"/>
          <w:color w:val="5D5A70"/>
          <w:sz w:val="21"/>
          <w:rtl/>
          <w:szCs w:val="21"/>
        </w:rPr>
        <w:t>«نستكشف الخيارات فقط».</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ما الذي دفعكم إلى البحث عن مساعدة في [هذا] الآن؟</w:t>
      </w:r>
    </w:p>
    <w:p>
      <w:pPr>
        <w:spacing w:after="40"/>
        <w:bidi/>
        <w:jc w:val="right"/>
      </w:pPr>
    </w:p>
    <w:p>
      <w:pPr>
        <w:spacing w:after="40"/>
        <w:bidi/>
        <w:jc w:val="right"/>
      </w:pPr>
      <w:r>
        <w:rPr>
          <w:rFonts w:ascii="Arial" w:hAnsi="Arial" w:cs="Arial" w:eastAsia="Arial"/>
          <w:b/>
          <w:color w:val="15131F"/>
          <w:sz w:val="22"/>
          <w:rtl/>
          <w:szCs w:val="22"/>
        </w:rPr>
        <w:t>2.4 التوقيت</w:t>
      </w:r>
    </w:p>
    <w:p>
      <w:pPr>
        <w:spacing w:after="60"/>
        <w:bidi/>
        <w:jc w:val="right"/>
      </w:pPr>
      <w:r>
        <w:rPr>
          <w:rFonts w:ascii="Arial" w:hAnsi="Arial" w:cs="Arial" w:eastAsia="Arial"/>
          <w:b/>
          <w:color w:val="6B3CF0"/>
          <w:sz w:val="21"/>
          <w:rtl/>
          <w:szCs w:val="21"/>
        </w:rPr>
        <w:t xml:space="preserve">يُحتسب: </w:t>
      </w:r>
      <w:r>
        <w:rPr>
          <w:rFonts w:ascii="Arial" w:hAnsi="Arial" w:cs="Arial" w:eastAsia="Arial"/>
          <w:b w:val="0"/>
          <w:color w:val="5D5A70"/>
          <w:sz w:val="21"/>
          <w:rtl/>
          <w:szCs w:val="21"/>
        </w:rPr>
        <w:t>تاريخ أو موعد نهائي أو حدث، مثل عقد ينتهي.</w:t>
      </w:r>
    </w:p>
    <w:p>
      <w:pPr>
        <w:spacing w:after="60"/>
        <w:bidi/>
        <w:jc w:val="right"/>
      </w:pPr>
      <w:r>
        <w:rPr>
          <w:rFonts w:ascii="Arial" w:hAnsi="Arial" w:cs="Arial" w:eastAsia="Arial"/>
          <w:b/>
          <w:color w:val="6B3CF0"/>
          <w:sz w:val="21"/>
          <w:rtl/>
          <w:szCs w:val="21"/>
        </w:rPr>
        <w:t xml:space="preserve">لا يُحتسب: </w:t>
      </w:r>
      <w:r>
        <w:rPr>
          <w:rFonts w:ascii="Arial" w:hAnsi="Arial" w:cs="Arial" w:eastAsia="Arial"/>
          <w:b w:val="0"/>
          <w:color w:val="5D5A70"/>
          <w:sz w:val="21"/>
          <w:rtl/>
          <w:szCs w:val="21"/>
        </w:rPr>
        <w:t>«قريباً» أو «في أسرع وقت» من دون تاريخ.</w:t>
      </w:r>
    </w:p>
    <w:p>
      <w:pPr>
        <w:spacing w:after="60"/>
        <w:bidi/>
        <w:jc w:val="right"/>
      </w:pPr>
      <w:r>
        <w:rPr>
          <w:rFonts w:ascii="Arial" w:hAnsi="Arial" w:cs="Arial" w:eastAsia="Arial"/>
          <w:b/>
          <w:color w:val="6B3CF0"/>
          <w:sz w:val="21"/>
          <w:rtl/>
          <w:szCs w:val="21"/>
        </w:rPr>
        <w:t xml:space="preserve">اسأل: </w:t>
      </w:r>
      <w:r>
        <w:rPr>
          <w:rFonts w:ascii="Arial" w:hAnsi="Arial" w:cs="Arial" w:eastAsia="Arial"/>
          <w:b w:val="0"/>
          <w:color w:val="15131F"/>
          <w:sz w:val="21"/>
          <w:rtl/>
          <w:szCs w:val="21"/>
        </w:rPr>
        <w:t>هل هناك تاريخ يجب أن يكون هذا جاهزاً قبله؟</w:t>
      </w:r>
    </w:p>
    <w:p>
      <w:pPr>
        <w:spacing w:after="40"/>
        <w:bidi/>
        <w:jc w:val="right"/>
      </w:pPr>
    </w:p>
    <w:p>
      <w:pPr>
        <w:spacing w:after="60"/>
        <w:bidi/>
        <w:jc w:val="right"/>
      </w:pPr>
      <w:r>
        <w:rPr>
          <w:rFonts w:ascii="Arial" w:hAnsi="Arial" w:cs="Arial" w:eastAsia="Arial"/>
          <w:b/>
          <w:color w:val="6B3CF0"/>
          <w:sz w:val="21"/>
          <w:rtl/>
          <w:szCs w:val="21"/>
        </w:rPr>
        <w:t xml:space="preserve">اسأل عن الحاجة أولاً: </w:t>
      </w:r>
      <w:r>
        <w:rPr>
          <w:rFonts w:ascii="Arial" w:hAnsi="Arial" w:cs="Arial" w:eastAsia="Arial"/>
          <w:b w:val="0"/>
          <w:color w:val="5D5A70"/>
          <w:sz w:val="21"/>
          <w:rtl/>
          <w:szCs w:val="21"/>
        </w:rPr>
        <w:t>اسأل عن الحاجة قبل الميزانية. يبدو سؤال الميزانية طبيعياً بعد أن يشرح العميل المشكلة.</w:t>
      </w:r>
    </w:p>
    <w:p>
      <w:pPr>
        <w:spacing w:after="60"/>
        <w:bidi/>
        <w:jc w:val="right"/>
      </w:pPr>
      <w:r>
        <w:rPr>
          <w:rFonts w:ascii="Arial" w:hAnsi="Arial" w:cs="Arial" w:eastAsia="Arial"/>
          <w:b/>
          <w:color w:val="6B3CF0"/>
          <w:sz w:val="21"/>
          <w:rtl/>
          <w:szCs w:val="21"/>
        </w:rPr>
        <w:t xml:space="preserve">الأسئلة بلا إجابة تذهب إلى: </w:t>
      </w:r>
      <w:r>
        <w:rPr>
          <w:rFonts w:ascii="Arial" w:hAnsi="Arial" w:cs="Arial" w:eastAsia="Arial"/>
          <w:b w:val="0"/>
          <w:color w:val="5D5A70"/>
          <w:sz w:val="21"/>
          <w:rtl/>
          <w:szCs w:val="21"/>
        </w:rPr>
        <w:t>الرد التالي, جدول أعمال المكالمة, ملاحظات العميل المحتمل</w:t>
      </w:r>
    </w:p>
    <w:p>
      <w:pPr>
        <w:spacing w:after="160"/>
        <w:bidi/>
        <w:jc w:val="right"/>
      </w:pPr>
    </w:p>
    <w:p>
      <w:pPr>
        <w:spacing w:after="60"/>
        <w:bidi/>
        <w:jc w:val="right"/>
      </w:pPr>
      <w:r>
        <w:rPr>
          <w:rFonts w:ascii="Arial" w:hAnsi="Arial" w:cs="Arial" w:eastAsia="Arial"/>
          <w:b/>
          <w:color w:val="15131F"/>
          <w:sz w:val="28"/>
          <w:rtl/>
          <w:szCs w:val="28"/>
        </w:rPr>
        <w:t>3. النقاط السالبة وأسباب الاستبعاد القاطعة</w:t>
      </w:r>
    </w:p>
    <w:p>
      <w:pPr>
        <w:spacing w:after="80"/>
        <w:bidi/>
        <w:jc w:val="right"/>
      </w:pPr>
      <w:r>
        <w:rPr>
          <w:rFonts w:ascii="Arial" w:hAnsi="Arial" w:cs="Arial" w:eastAsia="Arial"/>
          <w:b w:val="0"/>
          <w:color w:val="5D5A70"/>
          <w:sz w:val="20"/>
          <w:rtl/>
          <w:szCs w:val="20"/>
        </w:rPr>
        <w:t>مستبعد: الفئة X · الحالة في «⁨Leads⁩»: «⁨Junk⁩» · المسؤول: [الاسم] يرسل الاعتذار المهذب خلال يومي عمل.</w:t>
      </w:r>
    </w:p>
    <w:p>
      <w:pPr>
        <w:spacing w:after="80"/>
        <w:bidi/>
        <w:jc w:val="right"/>
      </w:pPr>
      <w:r>
        <w:rPr>
          <w:rFonts w:ascii="Arial" w:hAnsi="Arial" w:cs="Arial" w:eastAsia="Arial"/>
          <w:b w:val="0"/>
          <w:color w:val="15131F"/>
          <w:sz w:val="21"/>
          <w:rtl/>
          <w:szCs w:val="21"/>
        </w:rPr>
        <w:t>تخفض النقاط السالبة درجة تبدو جيدة على الورق. أما سبب الاستبعاد القاطع فينهي التقييم: يحصل العميل على الفئة X ورد مهذب والحالة «⁨Junk⁩»، مهما كانت النقاط.</w:t>
      </w:r>
    </w:p>
    <w:p>
      <w:pPr>
        <w:spacing w:after="40"/>
        <w:bidi/>
        <w:jc w:val="right"/>
      </w:pPr>
      <w:r>
        <w:rPr>
          <w:rFonts w:ascii="Arial" w:hAnsi="Arial" w:cs="Arial" w:eastAsia="Arial"/>
          <w:b/>
          <w:color w:val="6B3CF0"/>
          <w:sz w:val="21"/>
          <w:rtl/>
          <w:szCs w:val="21"/>
        </w:rPr>
        <w:t>النقاط السالبة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الإشارة</w:t>
            </w:r>
          </w:p>
        </w:tc>
        <w:tc>
          <w:tcPr>
            <w:tcW w:type="dxa" w:w="3324"/>
            <w:shd w:val="clear" w:color="auto" w:fill="EFE9FF"/>
          </w:tcPr>
          <w:p>
            <w:pPr>
              <w:bidi/>
              <w:jc w:val="right"/>
            </w:pPr>
            <w:r/>
            <w:r>
              <w:rPr>
                <w:rFonts w:ascii="Arial" w:hAnsi="Arial" w:cs="Arial" w:eastAsia="Arial"/>
                <w:b/>
                <w:color w:val="15131F"/>
                <w:sz w:val="19"/>
                <w:rtl/>
                <w:szCs w:val="19"/>
              </w:rPr>
              <w:t>مثال بكلماته</w:t>
            </w:r>
          </w:p>
        </w:tc>
        <w:tc>
          <w:tcPr>
            <w:tcW w:type="dxa" w:w="3324"/>
            <w:shd w:val="clear" w:color="auto" w:fill="EFE9FF"/>
          </w:tcPr>
          <w:p>
            <w:pPr>
              <w:bidi/>
              <w:jc w:val="right"/>
            </w:pPr>
            <w:r/>
            <w:r>
              <w:rPr>
                <w:rFonts w:ascii="Arial" w:hAnsi="Arial" w:cs="Arial" w:eastAsia="Arial"/>
                <w:b/>
                <w:color w:val="15131F"/>
                <w:sz w:val="19"/>
                <w:rtl/>
                <w:szCs w:val="19"/>
              </w:rPr>
              <w:t>النقاط</w:t>
            </w:r>
          </w:p>
        </w:tc>
      </w:tr>
      <w:tr>
        <w:tc>
          <w:tcPr>
            <w:tcW w:type="dxa" w:w="3324"/>
          </w:tcPr>
          <w:p>
            <w:pPr>
              <w:bidi/>
              <w:jc w:val="right"/>
            </w:pPr>
            <w:r/>
            <w:r>
              <w:rPr>
                <w:rFonts w:ascii="Arial" w:hAnsi="Arial" w:cs="Arial" w:eastAsia="Arial"/>
                <w:b w:val="0"/>
                <w:color w:val="15131F"/>
                <w:sz w:val="19"/>
                <w:rtl/>
                <w:szCs w:val="19"/>
              </w:rPr>
              <w:t>يبحث عن السعر فقط</w:t>
            </w:r>
          </w:p>
        </w:tc>
        <w:tc>
          <w:tcPr>
            <w:tcW w:type="dxa" w:w="3324"/>
          </w:tcPr>
          <w:p>
            <w:pPr>
              <w:bidi/>
              <w:jc w:val="right"/>
            </w:pPr>
            <w:r/>
            <w:r>
              <w:rPr>
                <w:rFonts w:ascii="Arial" w:hAnsi="Arial" w:cs="Arial" w:eastAsia="Arial"/>
                <w:b w:val="0"/>
                <w:color w:val="15131F"/>
                <w:sz w:val="19"/>
                <w:rtl/>
                <w:szCs w:val="19"/>
              </w:rPr>
              <w:t>«أرسلوا لي أقل سعر لديكم فقط». ولا يذكر أي تفاصيل.</w:t>
            </w:r>
          </w:p>
        </w:tc>
        <w:tc>
          <w:tcPr>
            <w:tcW w:type="dxa" w:w="3324"/>
          </w:tcPr>
          <w:p>
            <w:pPr>
              <w:bidi/>
              <w:jc w:val="right"/>
            </w:pPr>
            <w:r/>
            <w:r>
              <w:rPr>
                <w:rFonts w:ascii="Arial" w:hAnsi="Arial" w:cs="Arial" w:eastAsia="Arial"/>
                <w:b w:val="0"/>
                <w:color w:val="15131F"/>
                <w:sz w:val="19"/>
                <w:rtl/>
                <w:szCs w:val="19"/>
              </w:rPr>
              <w:t>⁦-10⁩</w:t>
            </w:r>
          </w:p>
        </w:tc>
      </w:tr>
      <w:tr>
        <w:tc>
          <w:tcPr>
            <w:tcW w:type="dxa" w:w="3324"/>
          </w:tcPr>
          <w:p>
            <w:pPr>
              <w:bidi/>
              <w:jc w:val="right"/>
            </w:pPr>
            <w:r/>
            <w:r>
              <w:rPr>
                <w:rFonts w:ascii="Arial" w:hAnsi="Arial" w:cs="Arial" w:eastAsia="Arial"/>
                <w:b w:val="0"/>
                <w:color w:val="15131F"/>
                <w:sz w:val="19"/>
                <w:rtl/>
                <w:szCs w:val="19"/>
              </w:rPr>
              <w:t>بدء بعيد</w:t>
            </w:r>
          </w:p>
        </w:tc>
        <w:tc>
          <w:tcPr>
            <w:tcW w:type="dxa" w:w="3324"/>
          </w:tcPr>
          <w:p>
            <w:pPr>
              <w:bidi/>
              <w:jc w:val="right"/>
            </w:pPr>
            <w:r/>
            <w:r>
              <w:rPr>
                <w:rFonts w:ascii="Arial" w:hAnsi="Arial" w:cs="Arial" w:eastAsia="Arial"/>
                <w:b w:val="0"/>
                <w:color w:val="15131F"/>
                <w:sz w:val="19"/>
                <w:rtl/>
                <w:szCs w:val="19"/>
              </w:rPr>
              <w:t>«ربما العام القادم». البدء بعد أكثر من [6] أشهر.</w:t>
            </w:r>
          </w:p>
        </w:tc>
        <w:tc>
          <w:tcPr>
            <w:tcW w:type="dxa" w:w="3324"/>
          </w:tcPr>
          <w:p>
            <w:pPr>
              <w:bidi/>
              <w:jc w:val="right"/>
            </w:pPr>
            <w:r/>
            <w:r>
              <w:rPr>
                <w:rFonts w:ascii="Arial" w:hAnsi="Arial" w:cs="Arial" w:eastAsia="Arial"/>
                <w:b w:val="0"/>
                <w:color w:val="15131F"/>
                <w:sz w:val="19"/>
                <w:rtl/>
                <w:szCs w:val="19"/>
              </w:rPr>
              <w:t>⁦-10⁩</w:t>
            </w:r>
          </w:p>
        </w:tc>
      </w:tr>
      <w:tr>
        <w:tc>
          <w:tcPr>
            <w:tcW w:type="dxa" w:w="3324"/>
          </w:tcPr>
          <w:p>
            <w:pPr>
              <w:bidi/>
              <w:jc w:val="right"/>
            </w:pPr>
            <w:r/>
            <w:r>
              <w:rPr>
                <w:rFonts w:ascii="Arial" w:hAnsi="Arial" w:cs="Arial" w:eastAsia="Arial"/>
                <w:b w:val="0"/>
                <w:color w:val="15131F"/>
                <w:sz w:val="19"/>
                <w:rtl/>
                <w:szCs w:val="19"/>
              </w:rPr>
              <w:t>ميزانية أقل من الحد الأدنى لديك</w:t>
            </w:r>
          </w:p>
        </w:tc>
        <w:tc>
          <w:tcPr>
            <w:tcW w:type="dxa" w:w="3324"/>
          </w:tcPr>
          <w:p>
            <w:pPr>
              <w:bidi/>
              <w:jc w:val="right"/>
            </w:pPr>
            <w:r/>
            <w:r>
              <w:rPr>
                <w:rFonts w:ascii="Arial" w:hAnsi="Arial" w:cs="Arial" w:eastAsia="Arial"/>
                <w:b w:val="0"/>
                <w:color w:val="15131F"/>
                <w:sz w:val="19"/>
                <w:rtl/>
                <w:szCs w:val="19"/>
              </w:rPr>
              <w:t>«[المبلغ] كحد أقصى». أقل من [الحد الأدنى لديك]، لكن أكثر من نصفه.</w:t>
            </w:r>
          </w:p>
        </w:tc>
        <w:tc>
          <w:tcPr>
            <w:tcW w:type="dxa" w:w="3324"/>
          </w:tcPr>
          <w:p>
            <w:pPr>
              <w:bidi/>
              <w:jc w:val="right"/>
            </w:pPr>
            <w:r/>
            <w:r>
              <w:rPr>
                <w:rFonts w:ascii="Arial" w:hAnsi="Arial" w:cs="Arial" w:eastAsia="Arial"/>
                <w:b w:val="0"/>
                <w:color w:val="15131F"/>
                <w:sz w:val="19"/>
                <w:rtl/>
                <w:szCs w:val="19"/>
              </w:rPr>
              <w:t>⁦-15⁩</w:t>
            </w:r>
          </w:p>
        </w:tc>
      </w:tr>
      <w:tr>
        <w:tc>
          <w:tcPr>
            <w:tcW w:type="dxa" w:w="3324"/>
          </w:tcPr>
          <w:p>
            <w:pPr>
              <w:bidi/>
              <w:jc w:val="right"/>
            </w:pPr>
            <w:r/>
            <w:r>
              <w:rPr>
                <w:rFonts w:ascii="Arial" w:hAnsi="Arial" w:cs="Arial" w:eastAsia="Arial"/>
                <w:b w:val="0"/>
                <w:color w:val="15131F"/>
                <w:sz w:val="19"/>
                <w:rtl/>
                <w:szCs w:val="19"/>
              </w:rPr>
              <w:t>شروط لا تقدّمها</w:t>
            </w:r>
          </w:p>
        </w:tc>
        <w:tc>
          <w:tcPr>
            <w:tcW w:type="dxa" w:w="3324"/>
          </w:tcPr>
          <w:p>
            <w:pPr>
              <w:bidi/>
              <w:jc w:val="right"/>
            </w:pPr>
            <w:r/>
            <w:r>
              <w:rPr>
                <w:rFonts w:ascii="Arial" w:hAnsi="Arial" w:cs="Arial" w:eastAsia="Arial"/>
                <w:b w:val="0"/>
                <w:color w:val="15131F"/>
                <w:sz w:val="19"/>
                <w:rtl/>
                <w:szCs w:val="19"/>
              </w:rPr>
              <w:t>يطلب [ضماناً أو موعداً نهائياً أو عقداً] لا يمكنك تقديمه.</w:t>
            </w:r>
          </w:p>
        </w:tc>
        <w:tc>
          <w:tcPr>
            <w:tcW w:type="dxa" w:w="3324"/>
          </w:tcPr>
          <w:p>
            <w:pPr>
              <w:bidi/>
              <w:jc w:val="right"/>
            </w:pPr>
            <w:r/>
            <w:r>
              <w:rPr>
                <w:rFonts w:ascii="Arial" w:hAnsi="Arial" w:cs="Arial" w:eastAsia="Arial"/>
                <w:b w:val="0"/>
                <w:color w:val="15131F"/>
                <w:sz w:val="19"/>
                <w:rtl/>
                <w:szCs w:val="19"/>
              </w:rPr>
              <w:t>⁦-10⁩</w:t>
            </w:r>
          </w:p>
        </w:tc>
      </w:tr>
    </w:tbl>
    <w:p/>
    <w:p>
      <w:pPr>
        <w:spacing w:after="40"/>
        <w:bidi/>
        <w:jc w:val="right"/>
      </w:pPr>
      <w:r>
        <w:rPr>
          <w:rFonts w:ascii="Arial" w:hAnsi="Arial" w:cs="Arial" w:eastAsia="Arial"/>
          <w:b/>
          <w:color w:val="6B3CF0"/>
          <w:sz w:val="21"/>
          <w:rtl/>
          <w:szCs w:val="21"/>
        </w:rPr>
        <w:t>أسباب الاستبعاد القاطعة: الفئة X مهما كانت الدرجة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سبب الاستبعاد</w:t>
            </w:r>
          </w:p>
        </w:tc>
        <w:tc>
          <w:tcPr>
            <w:tcW w:type="dxa" w:w="4986"/>
            <w:shd w:val="clear" w:color="auto" w:fill="EFE9FF"/>
          </w:tcPr>
          <w:p>
            <w:pPr>
              <w:bidi/>
              <w:jc w:val="right"/>
            </w:pPr>
            <w:r/>
            <w:r>
              <w:rPr>
                <w:rFonts w:ascii="Arial" w:hAnsi="Arial" w:cs="Arial" w:eastAsia="Arial"/>
                <w:b/>
                <w:color w:val="15131F"/>
                <w:sz w:val="19"/>
                <w:rtl/>
                <w:szCs w:val="19"/>
              </w:rPr>
              <w:t>ماذا تفعل</w:t>
            </w:r>
          </w:p>
        </w:tc>
      </w:tr>
      <w:tr>
        <w:tc>
          <w:tcPr>
            <w:tcW w:type="dxa" w:w="4986"/>
          </w:tcPr>
          <w:p>
            <w:pPr>
              <w:bidi/>
              <w:jc w:val="right"/>
            </w:pPr>
            <w:r/>
            <w:r>
              <w:rPr>
                <w:rFonts w:ascii="Arial" w:hAnsi="Arial" w:cs="Arial" w:eastAsia="Arial"/>
                <w:b w:val="0"/>
                <w:color w:val="15131F"/>
                <w:sz w:val="19"/>
                <w:rtl/>
                <w:szCs w:val="19"/>
              </w:rPr>
              <w:t>ليس مشترياً: باحث عن عمل، أو مورّد، أو منافس، أو رسالة مزعجة</w:t>
            </w:r>
          </w:p>
        </w:tc>
        <w:tc>
          <w:tcPr>
            <w:tcW w:type="dxa" w:w="4986"/>
          </w:tcPr>
          <w:p>
            <w:pPr>
              <w:bidi/>
              <w:jc w:val="right"/>
            </w:pPr>
            <w:r/>
            <w:r>
              <w:rPr>
                <w:rFonts w:ascii="Arial" w:hAnsi="Arial" w:cs="Arial" w:eastAsia="Arial"/>
                <w:b w:val="0"/>
                <w:color w:val="15131F"/>
                <w:sz w:val="19"/>
                <w:rtl/>
                <w:szCs w:val="19"/>
              </w:rPr>
              <w:t>رد قصير، أو لا رد على الرسائل المزعجة.</w:t>
            </w:r>
          </w:p>
        </w:tc>
      </w:tr>
      <w:tr>
        <w:tc>
          <w:tcPr>
            <w:tcW w:type="dxa" w:w="4986"/>
          </w:tcPr>
          <w:p>
            <w:pPr>
              <w:bidi/>
              <w:jc w:val="right"/>
            </w:pPr>
            <w:r/>
            <w:r>
              <w:rPr>
                <w:rFonts w:ascii="Arial" w:hAnsi="Arial" w:cs="Arial" w:eastAsia="Arial"/>
                <w:b w:val="0"/>
                <w:color w:val="15131F"/>
                <w:sz w:val="19"/>
                <w:rtl/>
                <w:szCs w:val="19"/>
              </w:rPr>
              <w:t>يريد خدمة لا تبيعها</w:t>
            </w:r>
          </w:p>
        </w:tc>
        <w:tc>
          <w:tcPr>
            <w:tcW w:type="dxa" w:w="4986"/>
          </w:tcPr>
          <w:p>
            <w:pPr>
              <w:bidi/>
              <w:jc w:val="right"/>
            </w:pPr>
            <w:r/>
            <w:r>
              <w:rPr>
                <w:rFonts w:ascii="Arial" w:hAnsi="Arial" w:cs="Arial" w:eastAsia="Arial"/>
                <w:b w:val="0"/>
                <w:color w:val="15131F"/>
                <w:sz w:val="19"/>
                <w:rtl/>
                <w:szCs w:val="19"/>
              </w:rPr>
              <w:t>اعتذار مهذب، واذكر مزوّداً آخر.</w:t>
            </w:r>
          </w:p>
        </w:tc>
      </w:tr>
      <w:tr>
        <w:tc>
          <w:tcPr>
            <w:tcW w:type="dxa" w:w="4986"/>
          </w:tcPr>
          <w:p>
            <w:pPr>
              <w:bidi/>
              <w:jc w:val="right"/>
            </w:pPr>
            <w:r/>
            <w:r>
              <w:rPr>
                <w:rFonts w:ascii="Arial" w:hAnsi="Arial" w:cs="Arial" w:eastAsia="Arial"/>
                <w:b w:val="0"/>
                <w:color w:val="15131F"/>
                <w:sz w:val="19"/>
                <w:rtl/>
                <w:szCs w:val="19"/>
              </w:rPr>
              <w:t>خارج المنطقة التي تخدمها</w:t>
            </w:r>
          </w:p>
        </w:tc>
        <w:tc>
          <w:tcPr>
            <w:tcW w:type="dxa" w:w="4986"/>
          </w:tcPr>
          <w:p>
            <w:pPr>
              <w:bidi/>
              <w:jc w:val="right"/>
            </w:pPr>
            <w:r/>
            <w:r>
              <w:rPr>
                <w:rFonts w:ascii="Arial" w:hAnsi="Arial" w:cs="Arial" w:eastAsia="Arial"/>
                <w:b w:val="0"/>
                <w:color w:val="15131F"/>
                <w:sz w:val="19"/>
                <w:rtl/>
                <w:szCs w:val="19"/>
              </w:rPr>
              <w:t>اعتذار مهذب مع ذكر السبب.</w:t>
            </w:r>
          </w:p>
        </w:tc>
      </w:tr>
      <w:tr>
        <w:tc>
          <w:tcPr>
            <w:tcW w:type="dxa" w:w="4986"/>
          </w:tcPr>
          <w:p>
            <w:pPr>
              <w:bidi/>
              <w:jc w:val="right"/>
            </w:pPr>
            <w:r/>
            <w:r>
              <w:rPr>
                <w:rFonts w:ascii="Arial" w:hAnsi="Arial" w:cs="Arial" w:eastAsia="Arial"/>
                <w:b w:val="0"/>
                <w:color w:val="15131F"/>
                <w:sz w:val="19"/>
                <w:rtl/>
                <w:szCs w:val="19"/>
              </w:rPr>
              <w:t>ميزانية أقل من نصف [الحد الأدنى لديك]</w:t>
            </w:r>
          </w:p>
        </w:tc>
        <w:tc>
          <w:tcPr>
            <w:tcW w:type="dxa" w:w="4986"/>
          </w:tcPr>
          <w:p>
            <w:pPr>
              <w:bidi/>
              <w:jc w:val="right"/>
            </w:pPr>
            <w:r/>
            <w:r>
              <w:rPr>
                <w:rFonts w:ascii="Arial" w:hAnsi="Arial" w:cs="Arial" w:eastAsia="Arial"/>
                <w:b w:val="0"/>
                <w:color w:val="15131F"/>
                <w:sz w:val="19"/>
                <w:rtl/>
                <w:szCs w:val="19"/>
              </w:rPr>
              <w:t>اعتذار مهذب. واعرض [خياراً أقل تكلفة] إن وُجد.</w:t>
            </w:r>
          </w:p>
        </w:tc>
      </w:tr>
    </w:tbl>
    <w:p/>
    <w:p>
      <w:pPr>
        <w:spacing w:after="60"/>
        <w:bidi/>
        <w:jc w:val="right"/>
      </w:pPr>
      <w:r>
        <w:rPr>
          <w:rFonts w:ascii="Arial" w:hAnsi="Arial" w:cs="Arial" w:eastAsia="Arial"/>
          <w:b/>
          <w:color w:val="6B3CF0"/>
          <w:sz w:val="21"/>
          <w:rtl/>
          <w:szCs w:val="21"/>
        </w:rPr>
        <w:t xml:space="preserve">رسالة الاعتذار المهذب: </w:t>
      </w:r>
      <w:r>
        <w:rPr>
          <w:rFonts w:ascii="Arial" w:hAnsi="Arial" w:cs="Arial" w:eastAsia="Arial"/>
          <w:b w:val="0"/>
          <w:color w:val="15131F"/>
          <w:sz w:val="21"/>
          <w:rtl/>
          <w:szCs w:val="21"/>
        </w:rPr>
        <w:t>مرحباً [الاسم الأول]،</w:t>
        <w:br/>
        <w:br/>
        <w:t>شكراً لإخبارنا عن [حاجتك]. نحن نركّز على [ما تقدّمه ولمن]، لذلك لسنا الخيار المناسب لـ[طلبك]. [خيار أو مزوّد آخر، إن كنت تعرف واحداً.]</w:t>
        <w:br/>
        <w:br/>
        <w:t>إذا تغيّر شيء، يسعدنا أن نسمع منك.</w:t>
        <w:br/>
        <w:br/>
        <w:t>[اسمك]</w:t>
      </w:r>
    </w:p>
    <w:p>
      <w:pPr>
        <w:spacing w:after="60"/>
        <w:bidi/>
        <w:jc w:val="right"/>
      </w:pPr>
      <w:r>
        <w:rPr>
          <w:rFonts w:ascii="Arial" w:hAnsi="Arial" w:cs="Arial" w:eastAsia="Arial"/>
          <w:b/>
          <w:color w:val="6B3CF0"/>
          <w:sz w:val="21"/>
          <w:rtl/>
          <w:szCs w:val="21"/>
        </w:rPr>
        <w:t xml:space="preserve">اكتب السبب: </w:t>
      </w:r>
      <w:r>
        <w:rPr>
          <w:rFonts w:ascii="Arial" w:hAnsi="Arial" w:cs="Arial" w:eastAsia="Arial"/>
          <w:b w:val="0"/>
          <w:color w:val="5D5A70"/>
          <w:sz w:val="21"/>
          <w:rtl/>
          <w:szCs w:val="21"/>
        </w:rPr>
        <w:t>كل فئة X وكل نقطة سالبة يُكتب لها سبب من سطر واحد في ملاحظات العميل المحتمل. وتُظهر الأسباب أي العملاء يجذبهم موقعك عن طريق الخطأ.</w:t>
      </w:r>
    </w:p>
    <w:p>
      <w:pPr>
        <w:spacing w:after="160"/>
        <w:bidi/>
        <w:jc w:val="right"/>
      </w:pPr>
    </w:p>
    <w:p>
      <w:pPr>
        <w:spacing w:after="60"/>
        <w:bidi/>
        <w:jc w:val="right"/>
      </w:pPr>
      <w:r>
        <w:rPr>
          <w:rFonts w:ascii="Arial" w:hAnsi="Arial" w:cs="Arial" w:eastAsia="Arial"/>
          <w:b/>
          <w:color w:val="15131F"/>
          <w:sz w:val="28"/>
          <w:rtl/>
          <w:szCs w:val="28"/>
        </w:rPr>
        <w:t>4. الفئات مع الحدود والمسؤولين ومواعيد الرد</w:t>
      </w:r>
    </w:p>
    <w:p>
      <w:pPr>
        <w:spacing w:after="80"/>
        <w:bidi/>
        <w:jc w:val="right"/>
      </w:pPr>
      <w:r>
        <w:rPr>
          <w:rFonts w:ascii="Arial" w:hAnsi="Arial" w:cs="Arial" w:eastAsia="Arial"/>
          <w:b w:val="0"/>
          <w:color w:val="5D5A70"/>
          <w:sz w:val="20"/>
          <w:rtl/>
          <w:szCs w:val="20"/>
        </w:rPr>
        <w:t>الفئة A: ساعة عمل واحدة · لماذا الساعة الأولى: الشركات التي حاولت التواصل مع العميل المحتمل خلال ساعة كانت أكثر قدرة على تأهيله بنحو 7 أضعاف من الشركات التي حاولت بعد ساعة.</w:t>
      </w:r>
    </w:p>
    <w:p>
      <w:pPr>
        <w:spacing w:after="80"/>
        <w:bidi/>
        <w:jc w:val="right"/>
      </w:pPr>
      <w:r>
        <w:rPr>
          <w:rFonts w:ascii="Arial" w:hAnsi="Arial" w:cs="Arial" w:eastAsia="Arial"/>
          <w:b w:val="0"/>
          <w:color w:val="15131F"/>
          <w:sz w:val="21"/>
          <w:rtl/>
          <w:szCs w:val="21"/>
        </w:rPr>
        <w:t>لكل فئة نطاق درجات، ومسؤول، وموعد رد بساعات العمل، وحالة في «⁨Leads⁩».</w:t>
      </w:r>
    </w:p>
    <w:p>
      <w:pPr>
        <w:spacing w:after="40"/>
        <w:bidi/>
        <w:jc w:val="right"/>
      </w:pPr>
      <w:r>
        <w:rPr>
          <w:rFonts w:ascii="Arial" w:hAnsi="Arial" w:cs="Arial" w:eastAsia="Arial"/>
          <w:b/>
          <w:color w:val="6B3CF0"/>
          <w:sz w:val="21"/>
          <w:rtl/>
          <w:szCs w:val="21"/>
        </w:rPr>
        <w:t>جدول الفئات</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الفئة</w:t>
            </w:r>
          </w:p>
        </w:tc>
        <w:tc>
          <w:tcPr>
            <w:tcW w:type="dxa" w:w="3324"/>
            <w:shd w:val="clear" w:color="auto" w:fill="EFE9FF"/>
          </w:tcPr>
          <w:p>
            <w:pPr>
              <w:bidi/>
              <w:jc w:val="right"/>
            </w:pPr>
            <w:r/>
            <w:r>
              <w:rPr>
                <w:rFonts w:ascii="Arial" w:hAnsi="Arial" w:cs="Arial" w:eastAsia="Arial"/>
                <w:b/>
                <w:color w:val="15131F"/>
                <w:sz w:val="19"/>
                <w:rtl/>
                <w:szCs w:val="19"/>
              </w:rPr>
              <w:t>المسؤول، الرد خلال</w:t>
            </w:r>
          </w:p>
        </w:tc>
        <w:tc>
          <w:tcPr>
            <w:tcW w:type="dxa" w:w="3324"/>
            <w:shd w:val="clear" w:color="auto" w:fill="EFE9FF"/>
          </w:tcPr>
          <w:p>
            <w:pPr>
              <w:bidi/>
              <w:jc w:val="right"/>
            </w:pPr>
            <w:r/>
            <w:r>
              <w:rPr>
                <w:rFonts w:ascii="Arial" w:hAnsi="Arial" w:cs="Arial" w:eastAsia="Arial"/>
                <w:b/>
                <w:color w:val="15131F"/>
                <w:sz w:val="19"/>
                <w:rtl/>
                <w:szCs w:val="19"/>
              </w:rPr>
              <w:t>الإجراء والحالة في «⁨Leads⁩»</w:t>
            </w:r>
          </w:p>
        </w:tc>
      </w:tr>
      <w:tr>
        <w:tc>
          <w:tcPr>
            <w:tcW w:type="dxa" w:w="3324"/>
          </w:tcPr>
          <w:p>
            <w:pPr>
              <w:bidi/>
              <w:jc w:val="right"/>
            </w:pPr>
            <w:r/>
            <w:r>
              <w:rPr>
                <w:rFonts w:ascii="Arial" w:hAnsi="Arial" w:cs="Arial" w:eastAsia="Arial"/>
                <w:b w:val="0"/>
                <w:color w:val="15131F"/>
                <w:sz w:val="19"/>
                <w:rtl/>
                <w:szCs w:val="19"/>
              </w:rPr>
              <w:t>A: من 70 إلى 100</w:t>
            </w:r>
          </w:p>
        </w:tc>
        <w:tc>
          <w:tcPr>
            <w:tcW w:type="dxa" w:w="3324"/>
          </w:tcPr>
          <w:p>
            <w:pPr>
              <w:bidi/>
              <w:jc w:val="right"/>
            </w:pPr>
            <w:r/>
            <w:r>
              <w:rPr>
                <w:rFonts w:ascii="Arial" w:hAnsi="Arial" w:cs="Arial" w:eastAsia="Arial"/>
                <w:b w:val="0"/>
                <w:color w:val="15131F"/>
                <w:sz w:val="19"/>
                <w:rtl/>
                <w:szCs w:val="19"/>
              </w:rPr>
              <w:t>[مسؤول مبيعات أول أو صاحب الشركة]، ساعة عمل واحدة</w:t>
            </w:r>
          </w:p>
        </w:tc>
        <w:tc>
          <w:tcPr>
            <w:tcW w:type="dxa" w:w="3324"/>
          </w:tcPr>
          <w:p>
            <w:pPr>
              <w:bidi/>
              <w:jc w:val="right"/>
            </w:pPr>
            <w:r/>
            <w:r>
              <w:rPr>
                <w:rFonts w:ascii="Arial" w:hAnsi="Arial" w:cs="Arial" w:eastAsia="Arial"/>
                <w:b w:val="0"/>
                <w:color w:val="15131F"/>
                <w:sz w:val="19"/>
                <w:rtl/>
                <w:szCs w:val="19"/>
              </w:rPr>
              <w:t>اتصل، أو رُدّ باقتراح موعدين للاجتماع. الحالة: «⁨Qualified⁩».</w:t>
            </w:r>
          </w:p>
        </w:tc>
      </w:tr>
      <w:tr>
        <w:tc>
          <w:tcPr>
            <w:tcW w:type="dxa" w:w="3324"/>
          </w:tcPr>
          <w:p>
            <w:pPr>
              <w:bidi/>
              <w:jc w:val="right"/>
            </w:pPr>
            <w:r/>
            <w:r>
              <w:rPr>
                <w:rFonts w:ascii="Arial" w:hAnsi="Arial" w:cs="Arial" w:eastAsia="Arial"/>
                <w:b w:val="0"/>
                <w:color w:val="15131F"/>
                <w:sz w:val="19"/>
                <w:rtl/>
                <w:szCs w:val="19"/>
              </w:rPr>
              <w:t>B: من 45 إلى 69</w:t>
            </w:r>
          </w:p>
        </w:tc>
        <w:tc>
          <w:tcPr>
            <w:tcW w:type="dxa" w:w="3324"/>
          </w:tcPr>
          <w:p>
            <w:pPr>
              <w:bidi/>
              <w:jc w:val="right"/>
            </w:pPr>
            <w:r/>
            <w:r>
              <w:rPr>
                <w:rFonts w:ascii="Arial" w:hAnsi="Arial" w:cs="Arial" w:eastAsia="Arial"/>
                <w:b w:val="0"/>
                <w:color w:val="15131F"/>
                <w:sz w:val="19"/>
                <w:rtl/>
                <w:szCs w:val="19"/>
              </w:rPr>
              <w:t>[مندوب المبيعات]، 4 ساعات عمل</w:t>
            </w:r>
          </w:p>
        </w:tc>
        <w:tc>
          <w:tcPr>
            <w:tcW w:type="dxa" w:w="3324"/>
          </w:tcPr>
          <w:p>
            <w:pPr>
              <w:bidi/>
              <w:jc w:val="right"/>
            </w:pPr>
            <w:r/>
            <w:r>
              <w:rPr>
                <w:rFonts w:ascii="Arial" w:hAnsi="Arial" w:cs="Arial" w:eastAsia="Arial"/>
                <w:b w:val="0"/>
                <w:color w:val="15131F"/>
                <w:sz w:val="19"/>
                <w:rtl/>
                <w:szCs w:val="19"/>
              </w:rPr>
              <w:t>اطرح الأسئلة التي بلا إجابة، واعرض خطوة تالية واحدة. الحالة: «⁨In Progress⁩».</w:t>
            </w:r>
          </w:p>
        </w:tc>
      </w:tr>
      <w:tr>
        <w:tc>
          <w:tcPr>
            <w:tcW w:type="dxa" w:w="3324"/>
          </w:tcPr>
          <w:p>
            <w:pPr>
              <w:bidi/>
              <w:jc w:val="right"/>
            </w:pPr>
            <w:r/>
            <w:r>
              <w:rPr>
                <w:rFonts w:ascii="Arial" w:hAnsi="Arial" w:cs="Arial" w:eastAsia="Arial"/>
                <w:b w:val="0"/>
                <w:color w:val="15131F"/>
                <w:sz w:val="19"/>
                <w:rtl/>
                <w:szCs w:val="19"/>
              </w:rPr>
              <w:t>C: من 0 إلى 44</w:t>
            </w:r>
          </w:p>
        </w:tc>
        <w:tc>
          <w:tcPr>
            <w:tcW w:type="dxa" w:w="3324"/>
          </w:tcPr>
          <w:p>
            <w:pPr>
              <w:bidi/>
              <w:jc w:val="right"/>
            </w:pPr>
            <w:r/>
            <w:r>
              <w:rPr>
                <w:rFonts w:ascii="Arial" w:hAnsi="Arial" w:cs="Arial" w:eastAsia="Arial"/>
                <w:b w:val="0"/>
                <w:color w:val="15131F"/>
                <w:sz w:val="19"/>
                <w:rtl/>
                <w:szCs w:val="19"/>
              </w:rPr>
              <w:t>[مسؤول المتابعة طويلة الأمد]، يوم عمل واحد</w:t>
            </w:r>
          </w:p>
        </w:tc>
        <w:tc>
          <w:tcPr>
            <w:tcW w:type="dxa" w:w="3324"/>
          </w:tcPr>
          <w:p>
            <w:pPr>
              <w:bidi/>
              <w:jc w:val="right"/>
            </w:pPr>
            <w:r/>
            <w:r>
              <w:rPr>
                <w:rFonts w:ascii="Arial" w:hAnsi="Arial" w:cs="Arial" w:eastAsia="Arial"/>
                <w:b w:val="0"/>
                <w:color w:val="15131F"/>
                <w:sz w:val="19"/>
                <w:rtl/>
                <w:szCs w:val="19"/>
              </w:rPr>
              <w:t>أرسل مورداً مفيداً واحداً، وتابع بعد 30 يوماً. الحالة: «⁨In Progress⁩».</w:t>
            </w:r>
          </w:p>
        </w:tc>
      </w:tr>
      <w:tr>
        <w:tc>
          <w:tcPr>
            <w:tcW w:type="dxa" w:w="3324"/>
          </w:tcPr>
          <w:p>
            <w:pPr>
              <w:bidi/>
              <w:jc w:val="right"/>
            </w:pPr>
            <w:r/>
            <w:r>
              <w:rPr>
                <w:rFonts w:ascii="Arial" w:hAnsi="Arial" w:cs="Arial" w:eastAsia="Arial"/>
                <w:b w:val="0"/>
                <w:color w:val="15131F"/>
                <w:sz w:val="19"/>
                <w:rtl/>
                <w:szCs w:val="19"/>
              </w:rPr>
              <w:t>X: أي سبب استبعاد</w:t>
            </w:r>
          </w:p>
        </w:tc>
        <w:tc>
          <w:tcPr>
            <w:tcW w:type="dxa" w:w="3324"/>
          </w:tcPr>
          <w:p>
            <w:pPr>
              <w:bidi/>
              <w:jc w:val="right"/>
            </w:pPr>
            <w:r/>
            <w:r>
              <w:rPr>
                <w:rFonts w:ascii="Arial" w:hAnsi="Arial" w:cs="Arial" w:eastAsia="Arial"/>
                <w:b w:val="0"/>
                <w:color w:val="15131F"/>
                <w:sz w:val="19"/>
                <w:rtl/>
                <w:szCs w:val="19"/>
              </w:rPr>
              <w:t>[الاسم]، يوما عمل</w:t>
            </w:r>
          </w:p>
        </w:tc>
        <w:tc>
          <w:tcPr>
            <w:tcW w:type="dxa" w:w="3324"/>
          </w:tcPr>
          <w:p>
            <w:pPr>
              <w:bidi/>
              <w:jc w:val="right"/>
            </w:pPr>
            <w:r/>
            <w:r>
              <w:rPr>
                <w:rFonts w:ascii="Arial" w:hAnsi="Arial" w:cs="Arial" w:eastAsia="Arial"/>
                <w:b w:val="0"/>
                <w:color w:val="15131F"/>
                <w:sz w:val="19"/>
                <w:rtl/>
                <w:szCs w:val="19"/>
              </w:rPr>
              <w:t>اعتذار مهذب مع ذكر السبب. الحالة: «⁨Junk⁩».</w:t>
            </w:r>
          </w:p>
        </w:tc>
      </w:tr>
    </w:tbl>
    <w:p/>
    <w:p>
      <w:pPr>
        <w:spacing w:after="60"/>
        <w:bidi/>
        <w:jc w:val="right"/>
      </w:pPr>
      <w:r>
        <w:rPr>
          <w:rFonts w:ascii="Arial" w:hAnsi="Arial" w:cs="Arial" w:eastAsia="Arial"/>
          <w:b/>
          <w:color w:val="6B3CF0"/>
          <w:sz w:val="21"/>
          <w:rtl/>
          <w:szCs w:val="21"/>
        </w:rPr>
        <w:t xml:space="preserve">عميل من الفئة A: الرد الأول: </w:t>
      </w:r>
      <w:r>
        <w:rPr>
          <w:rFonts w:ascii="Arial" w:hAnsi="Arial" w:cs="Arial" w:eastAsia="Arial"/>
          <w:b w:val="0"/>
          <w:color w:val="15131F"/>
          <w:sz w:val="21"/>
          <w:rtl/>
          <w:szCs w:val="21"/>
        </w:rPr>
        <w:t>مرحباً [الاسم الأول]، معك [اسمك] من [الشركة]. شكراً على التفاصيل حول [حاجتك]. يمكننا المساعدة في ذلك قبل [موعدك النهائي]. هل يمكننا التحدث [20] دقيقة يوم [اليوم] الساعة [الوقت] أو يوم [اليوم] الساعة [الوقت]؟ ويسعدنا انضمام [صاحب القرار].</w:t>
      </w:r>
    </w:p>
    <w:p>
      <w:pPr>
        <w:spacing w:after="60"/>
        <w:bidi/>
        <w:jc w:val="right"/>
      </w:pPr>
      <w:r>
        <w:rPr>
          <w:rFonts w:ascii="Arial" w:hAnsi="Arial" w:cs="Arial" w:eastAsia="Arial"/>
          <w:b/>
          <w:color w:val="6B3CF0"/>
          <w:sz w:val="21"/>
          <w:rtl/>
          <w:szCs w:val="21"/>
        </w:rPr>
        <w:t xml:space="preserve">عميل من الفئة B: الرد الأول: </w:t>
      </w:r>
      <w:r>
        <w:rPr>
          <w:rFonts w:ascii="Arial" w:hAnsi="Arial" w:cs="Arial" w:eastAsia="Arial"/>
          <w:b w:val="0"/>
          <w:color w:val="15131F"/>
          <w:sz w:val="21"/>
          <w:rtl/>
          <w:szCs w:val="21"/>
        </w:rPr>
        <w:t>مرحباً [الاسم الأول]، شكراً لتواصلك مع [الشركة] بخصوص [حاجتك]. حتى أقترح الخيار المناسب، لدي سؤالان سريعان: [سؤال بلا إجابة 1]؟ و[سؤال بلا إجابة 2]؟ بعدها سأرسل إليك [نطاق أسعار أو موعدين لمكالمة].</w:t>
      </w:r>
    </w:p>
    <w:p>
      <w:pPr>
        <w:spacing w:after="60"/>
        <w:bidi/>
        <w:jc w:val="right"/>
      </w:pPr>
      <w:r>
        <w:rPr>
          <w:rFonts w:ascii="Arial" w:hAnsi="Arial" w:cs="Arial" w:eastAsia="Arial"/>
          <w:b/>
          <w:color w:val="6B3CF0"/>
          <w:sz w:val="21"/>
          <w:rtl/>
          <w:szCs w:val="21"/>
        </w:rPr>
        <w:t xml:space="preserve">عميل من الفئة C: الرد الأول: </w:t>
      </w:r>
      <w:r>
        <w:rPr>
          <w:rFonts w:ascii="Arial" w:hAnsi="Arial" w:cs="Arial" w:eastAsia="Arial"/>
          <w:b w:val="0"/>
          <w:color w:val="15131F"/>
          <w:sz w:val="21"/>
          <w:rtl/>
          <w:szCs w:val="21"/>
        </w:rPr>
        <w:t>مرحباً [الاسم الأول]، شكراً لاهتمامك بـ[الشركة]. بما أنك تخطط لـ[توقيتك]، إليك [دليلاً أو قائمة تحقق أو قائمة أسعار] يساعدك في [حاجتك]: [الرابط]. سأتواصل معك في [التاريخ]. وإذا تغيّر شيء قبل ذلك، فرُدّ هنا فقط.</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كل عميل محتمل يحصل على رد، بمن فيهم عملاء الفئة X.</w:t>
      </w:r>
    </w:p>
    <w:p>
      <w:pPr>
        <w:spacing w:after="40"/>
        <w:ind w:right="283"/>
        <w:bidi/>
        <w:jc w:val="right"/>
      </w:pPr>
      <w:r>
        <w:rPr>
          <w:rFonts w:ascii="Arial" w:hAnsi="Arial" w:cs="Arial" w:eastAsia="Arial"/>
          <w:b w:val="0"/>
          <w:color w:val="15131F"/>
          <w:sz w:val="21"/>
          <w:rtl/>
          <w:szCs w:val="21"/>
        </w:rPr>
        <w:t>• خارج ساعات العمل، يبدأ الحساب عند وقت الافتتاح في يوم العمل التالي.</w:t>
      </w:r>
    </w:p>
    <w:p>
      <w:pPr>
        <w:spacing w:after="40"/>
        <w:ind w:right="283"/>
        <w:bidi/>
        <w:jc w:val="right"/>
      </w:pPr>
      <w:r>
        <w:rPr>
          <w:rFonts w:ascii="Arial" w:hAnsi="Arial" w:cs="Arial" w:eastAsia="Arial"/>
          <w:b w:val="0"/>
          <w:color w:val="15131F"/>
          <w:sz w:val="21"/>
          <w:rtl/>
          <w:szCs w:val="21"/>
        </w:rPr>
        <w:t>• إذا كان المسؤول غائباً، يتولى [اسم البديل] العميل. وسجّل وقت الرد الأول.</w:t>
      </w:r>
    </w:p>
    <w:p>
      <w:pPr>
        <w:spacing w:after="60"/>
        <w:bidi/>
        <w:jc w:val="right"/>
      </w:pPr>
      <w:r>
        <w:rPr>
          <w:rFonts w:ascii="Arial" w:hAnsi="Arial" w:cs="Arial" w:eastAsia="Arial"/>
          <w:b/>
          <w:color w:val="6B3CF0"/>
          <w:sz w:val="21"/>
          <w:rtl/>
          <w:szCs w:val="21"/>
        </w:rPr>
        <w:t xml:space="preserve">لكل فئة: </w:t>
      </w:r>
      <w:r>
        <w:rPr>
          <w:rFonts w:ascii="Arial" w:hAnsi="Arial" w:cs="Arial" w:eastAsia="Arial"/>
          <w:b w:val="0"/>
          <w:color w:val="5D5A70"/>
          <w:sz w:val="21"/>
          <w:rtl/>
          <w:szCs w:val="21"/>
        </w:rPr>
        <w:t>مسؤول, بديل, موعد نهائي, حالة</w:t>
      </w:r>
    </w:p>
    <w:p>
      <w:pPr>
        <w:spacing w:after="160"/>
        <w:bidi/>
        <w:jc w:val="right"/>
      </w:pPr>
    </w:p>
    <w:p>
      <w:pPr>
        <w:spacing w:after="60"/>
        <w:bidi/>
        <w:jc w:val="right"/>
      </w:pPr>
      <w:r>
        <w:rPr>
          <w:rFonts w:ascii="Arial" w:hAnsi="Arial" w:cs="Arial" w:eastAsia="Arial"/>
          <w:b/>
          <w:color w:val="15131F"/>
          <w:sz w:val="28"/>
          <w:rtl/>
          <w:szCs w:val="28"/>
        </w:rPr>
        <w:t>5. بطاقة تقييم فرص المبيعات: قرار التقدّم أو التوقّف قبل العرض</w:t>
      </w:r>
    </w:p>
    <w:p>
      <w:pPr>
        <w:spacing w:after="80"/>
        <w:bidi/>
        <w:jc w:val="right"/>
      </w:pPr>
      <w:r>
        <w:rPr>
          <w:rFonts w:ascii="Arial" w:hAnsi="Arial" w:cs="Arial" w:eastAsia="Arial"/>
          <w:b w:val="0"/>
          <w:color w:val="5D5A70"/>
          <w:sz w:val="20"/>
          <w:rtl/>
          <w:szCs w:val="20"/>
        </w:rPr>
        <w:t>تقدّم فقط إذا: نجح 4 من 4 · المسؤول: يملؤها مسؤول الصفقة خلال يوم عمل واحد من المكالمة الأولى.</w:t>
      </w:r>
    </w:p>
    <w:p>
      <w:pPr>
        <w:spacing w:after="80"/>
        <w:bidi/>
        <w:jc w:val="right"/>
      </w:pPr>
      <w:r>
        <w:rPr>
          <w:rFonts w:ascii="Arial" w:hAnsi="Arial" w:cs="Arial" w:eastAsia="Arial"/>
          <w:b w:val="0"/>
          <w:color w:val="15131F"/>
          <w:sz w:val="21"/>
          <w:rtl/>
          <w:szCs w:val="21"/>
        </w:rPr>
        <w:t>استخدمها بعد المكالمة الأولى، قبل كتابة العرض. تقدّم فقط عندما تنجح الأجزاء الأربعة كلها.</w:t>
      </w:r>
    </w:p>
    <w:p>
      <w:pPr>
        <w:spacing w:after="40"/>
        <w:bidi/>
        <w:jc w:val="right"/>
      </w:pPr>
      <w:r>
        <w:rPr>
          <w:rFonts w:ascii="Arial" w:hAnsi="Arial" w:cs="Arial" w:eastAsia="Arial"/>
          <w:b/>
          <w:color w:val="6B3CF0"/>
          <w:sz w:val="21"/>
          <w:rtl/>
          <w:szCs w:val="21"/>
        </w:rPr>
        <w:t>بطاقة تقييم الفرصة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الجزء</w:t>
            </w:r>
          </w:p>
        </w:tc>
        <w:tc>
          <w:tcPr>
            <w:tcW w:type="dxa" w:w="2493"/>
            <w:shd w:val="clear" w:color="auto" w:fill="EFE9FF"/>
          </w:tcPr>
          <w:p>
            <w:pPr>
              <w:bidi/>
              <w:jc w:val="right"/>
            </w:pPr>
            <w:r/>
            <w:r>
              <w:rPr>
                <w:rFonts w:ascii="Arial" w:hAnsi="Arial" w:cs="Arial" w:eastAsia="Arial"/>
                <w:b/>
                <w:color w:val="15131F"/>
                <w:sz w:val="19"/>
                <w:rtl/>
                <w:szCs w:val="19"/>
              </w:rPr>
              <w:t>ما تتحقق منه</w:t>
            </w:r>
          </w:p>
        </w:tc>
        <w:tc>
          <w:tcPr>
            <w:tcW w:type="dxa" w:w="2493"/>
            <w:shd w:val="clear" w:color="auto" w:fill="EFE9FF"/>
          </w:tcPr>
          <w:p>
            <w:pPr>
              <w:bidi/>
              <w:jc w:val="right"/>
            </w:pPr>
            <w:r/>
            <w:r>
              <w:rPr>
                <w:rFonts w:ascii="Arial" w:hAnsi="Arial" w:cs="Arial" w:eastAsia="Arial"/>
                <w:b/>
                <w:color w:val="15131F"/>
                <w:sz w:val="19"/>
                <w:rtl/>
                <w:szCs w:val="19"/>
              </w:rPr>
              <w:t>ينجح إذا</w:t>
            </w:r>
          </w:p>
        </w:tc>
        <w:tc>
          <w:tcPr>
            <w:tcW w:type="dxa" w:w="2493"/>
            <w:shd w:val="clear" w:color="auto" w:fill="EFE9FF"/>
          </w:tcPr>
          <w:p>
            <w:pPr>
              <w:bidi/>
              <w:jc w:val="right"/>
            </w:pPr>
            <w:r/>
            <w:r>
              <w:rPr>
                <w:rFonts w:ascii="Arial" w:hAnsi="Arial" w:cs="Arial" w:eastAsia="Arial"/>
                <w:b/>
                <w:color w:val="15131F"/>
                <w:sz w:val="19"/>
                <w:rtl/>
                <w:szCs w:val="19"/>
              </w:rPr>
              <w:t>النتيجة</w:t>
            </w:r>
          </w:p>
        </w:tc>
      </w:tr>
      <w:tr>
        <w:tc>
          <w:tcPr>
            <w:tcW w:type="dxa" w:w="2493"/>
          </w:tcPr>
          <w:p>
            <w:pPr>
              <w:bidi/>
              <w:jc w:val="right"/>
            </w:pPr>
            <w:r/>
            <w:r>
              <w:rPr>
                <w:rFonts w:ascii="Arial" w:hAnsi="Arial" w:cs="Arial" w:eastAsia="Arial"/>
                <w:b w:val="0"/>
                <w:color w:val="15131F"/>
                <w:sz w:val="19"/>
                <w:rtl/>
                <w:szCs w:val="19"/>
              </w:rPr>
              <w:t>مؤشرات الملاءمة</w:t>
            </w:r>
          </w:p>
        </w:tc>
        <w:tc>
          <w:tcPr>
            <w:tcW w:type="dxa" w:w="2493"/>
          </w:tcPr>
          <w:p>
            <w:pPr>
              <w:bidi/>
              <w:jc w:val="right"/>
            </w:pPr>
            <w:r/>
            <w:r>
              <w:rPr>
                <w:rFonts w:ascii="Arial" w:hAnsi="Arial" w:cs="Arial" w:eastAsia="Arial"/>
                <w:b w:val="0"/>
                <w:color w:val="15131F"/>
                <w:sz w:val="19"/>
                <w:rtl/>
                <w:szCs w:val="19"/>
              </w:rPr>
              <w:t>الحجم، المنطقة، الخدمة، الأنظمة</w:t>
            </w:r>
          </w:p>
        </w:tc>
        <w:tc>
          <w:tcPr>
            <w:tcW w:type="dxa" w:w="2493"/>
          </w:tcPr>
          <w:p>
            <w:pPr>
              <w:bidi/>
              <w:jc w:val="right"/>
            </w:pPr>
            <w:r/>
            <w:r>
              <w:rPr>
                <w:rFonts w:ascii="Arial" w:hAnsi="Arial" w:cs="Arial" w:eastAsia="Arial"/>
                <w:b w:val="0"/>
                <w:color w:val="15131F"/>
                <w:sz w:val="19"/>
                <w:rtl/>
                <w:szCs w:val="19"/>
              </w:rPr>
              <w:t>نقاط الملاءمة [30] أو أكثر من 40</w:t>
            </w:r>
          </w:p>
        </w:tc>
        <w:tc>
          <w:tcPr>
            <w:tcW w:type="dxa" w:w="2493"/>
          </w:tcPr>
          <w:p>
            <w:pPr>
              <w:bidi/>
              <w:jc w:val="right"/>
            </w:pPr>
            <w:r/>
            <w:r>
              <w:rPr>
                <w:rFonts w:ascii="Arial" w:hAnsi="Arial" w:cs="Arial" w:eastAsia="Arial"/>
                <w:b w:val="0"/>
                <w:color w:val="15131F"/>
                <w:sz w:val="19"/>
                <w:rtl/>
                <w:szCs w:val="19"/>
              </w:rPr>
              <w:t>[النقاط]</w:t>
            </w:r>
          </w:p>
        </w:tc>
      </w:tr>
      <w:tr>
        <w:tc>
          <w:tcPr>
            <w:tcW w:type="dxa" w:w="2493"/>
          </w:tcPr>
          <w:p>
            <w:pPr>
              <w:bidi/>
              <w:jc w:val="right"/>
            </w:pPr>
            <w:r/>
            <w:r>
              <w:rPr>
                <w:rFonts w:ascii="Arial" w:hAnsi="Arial" w:cs="Arial" w:eastAsia="Arial"/>
                <w:b w:val="0"/>
                <w:color w:val="15131F"/>
                <w:sz w:val="19"/>
                <w:rtl/>
                <w:szCs w:val="19"/>
              </w:rPr>
              <w:t>أسباب الاستبعاد</w:t>
            </w:r>
          </w:p>
        </w:tc>
        <w:tc>
          <w:tcPr>
            <w:tcW w:type="dxa" w:w="2493"/>
          </w:tcPr>
          <w:p>
            <w:pPr>
              <w:bidi/>
              <w:jc w:val="right"/>
            </w:pPr>
            <w:r/>
            <w:r>
              <w:rPr>
                <w:rFonts w:ascii="Arial" w:hAnsi="Arial" w:cs="Arial" w:eastAsia="Arial"/>
                <w:b w:val="0"/>
                <w:color w:val="15131F"/>
                <w:sz w:val="19"/>
                <w:rtl/>
                <w:szCs w:val="19"/>
              </w:rPr>
              <w:t>أي سبب استبعاد قاطع أو إشارة سلبية</w:t>
            </w:r>
          </w:p>
        </w:tc>
        <w:tc>
          <w:tcPr>
            <w:tcW w:type="dxa" w:w="2493"/>
          </w:tcPr>
          <w:p>
            <w:pPr>
              <w:bidi/>
              <w:jc w:val="right"/>
            </w:pPr>
            <w:r/>
            <w:r>
              <w:rPr>
                <w:rFonts w:ascii="Arial" w:hAnsi="Arial" w:cs="Arial" w:eastAsia="Arial"/>
                <w:b w:val="0"/>
                <w:color w:val="15131F"/>
                <w:sz w:val="19"/>
                <w:rtl/>
                <w:szCs w:val="19"/>
              </w:rPr>
              <w:t>لا سبب استبعاد، والنقاط السالبة لا تتجاوز [⁦-10⁩]</w:t>
            </w:r>
          </w:p>
        </w:tc>
        <w:tc>
          <w:tcPr>
            <w:tcW w:type="dxa" w:w="2493"/>
          </w:tcPr>
          <w:p>
            <w:pPr>
              <w:bidi/>
              <w:jc w:val="right"/>
            </w:pPr>
            <w:r/>
            <w:r>
              <w:rPr>
                <w:rFonts w:ascii="Arial" w:hAnsi="Arial" w:cs="Arial" w:eastAsia="Arial"/>
                <w:b w:val="0"/>
                <w:color w:val="15131F"/>
                <w:sz w:val="19"/>
                <w:rtl/>
                <w:szCs w:val="19"/>
              </w:rPr>
              <w:t>[لا شيء، أو أيها]</w:t>
            </w:r>
          </w:p>
        </w:tc>
      </w:tr>
      <w:tr>
        <w:tc>
          <w:tcPr>
            <w:tcW w:type="dxa" w:w="2493"/>
          </w:tcPr>
          <w:p>
            <w:pPr>
              <w:bidi/>
              <w:jc w:val="right"/>
            </w:pPr>
            <w:r/>
            <w:r>
              <w:rPr>
                <w:rFonts w:ascii="Arial" w:hAnsi="Arial" w:cs="Arial" w:eastAsia="Arial"/>
                <w:b w:val="0"/>
                <w:color w:val="15131F"/>
                <w:sz w:val="19"/>
                <w:rtl/>
                <w:szCs w:val="19"/>
              </w:rPr>
              <w:t>أدلة المشتري</w:t>
            </w:r>
          </w:p>
        </w:tc>
        <w:tc>
          <w:tcPr>
            <w:tcW w:type="dxa" w:w="2493"/>
          </w:tcPr>
          <w:p>
            <w:pPr>
              <w:bidi/>
              <w:jc w:val="right"/>
            </w:pPr>
            <w:r/>
            <w:r>
              <w:rPr>
                <w:rFonts w:ascii="Arial" w:hAnsi="Arial" w:cs="Arial" w:eastAsia="Arial"/>
                <w:b w:val="0"/>
                <w:color w:val="15131F"/>
                <w:sz w:val="19"/>
                <w:rtl/>
                <w:szCs w:val="19"/>
              </w:rPr>
              <w:t>الميزانية والصلاحية والحاجة والتوقيت بكلماته</w:t>
            </w:r>
          </w:p>
        </w:tc>
        <w:tc>
          <w:tcPr>
            <w:tcW w:type="dxa" w:w="2493"/>
          </w:tcPr>
          <w:p>
            <w:pPr>
              <w:bidi/>
              <w:jc w:val="right"/>
            </w:pPr>
            <w:r/>
            <w:r>
              <w:rPr>
                <w:rFonts w:ascii="Arial" w:hAnsi="Arial" w:cs="Arial" w:eastAsia="Arial"/>
                <w:b w:val="0"/>
                <w:color w:val="15131F"/>
                <w:sz w:val="19"/>
                <w:rtl/>
                <w:szCs w:val="19"/>
              </w:rPr>
              <w:t>الأربعة كلها بنصف النقاط على الأقل</w:t>
            </w:r>
          </w:p>
        </w:tc>
        <w:tc>
          <w:tcPr>
            <w:tcW w:type="dxa" w:w="2493"/>
          </w:tcPr>
          <w:p>
            <w:pPr>
              <w:bidi/>
              <w:jc w:val="right"/>
            </w:pPr>
            <w:r/>
            <w:r>
              <w:rPr>
                <w:rFonts w:ascii="Arial" w:hAnsi="Arial" w:cs="Arial" w:eastAsia="Arial"/>
                <w:b w:val="0"/>
                <w:color w:val="15131F"/>
                <w:sz w:val="19"/>
                <w:rtl/>
                <w:szCs w:val="19"/>
              </w:rPr>
              <w:t>[كلماته]</w:t>
            </w:r>
          </w:p>
        </w:tc>
      </w:tr>
      <w:tr>
        <w:tc>
          <w:tcPr>
            <w:tcW w:type="dxa" w:w="2493"/>
          </w:tcPr>
          <w:p>
            <w:pPr>
              <w:bidi/>
              <w:jc w:val="right"/>
            </w:pPr>
            <w:r/>
            <w:r>
              <w:rPr>
                <w:rFonts w:ascii="Arial" w:hAnsi="Arial" w:cs="Arial" w:eastAsia="Arial"/>
                <w:b w:val="0"/>
                <w:color w:val="15131F"/>
                <w:sz w:val="19"/>
                <w:rtl/>
                <w:szCs w:val="19"/>
              </w:rPr>
              <w:t>الخطوة التالية</w:t>
            </w:r>
          </w:p>
        </w:tc>
        <w:tc>
          <w:tcPr>
            <w:tcW w:type="dxa" w:w="2493"/>
          </w:tcPr>
          <w:p>
            <w:pPr>
              <w:bidi/>
              <w:jc w:val="right"/>
            </w:pPr>
            <w:r/>
            <w:r>
              <w:rPr>
                <w:rFonts w:ascii="Arial" w:hAnsi="Arial" w:cs="Arial" w:eastAsia="Arial"/>
                <w:b w:val="0"/>
                <w:color w:val="15131F"/>
                <w:sz w:val="19"/>
                <w:rtl/>
                <w:szCs w:val="19"/>
              </w:rPr>
              <w:t>خطوة بتاريخ وافق عليها المشتري</w:t>
            </w:r>
          </w:p>
        </w:tc>
        <w:tc>
          <w:tcPr>
            <w:tcW w:type="dxa" w:w="2493"/>
          </w:tcPr>
          <w:p>
            <w:pPr>
              <w:bidi/>
              <w:jc w:val="right"/>
            </w:pPr>
            <w:r/>
            <w:r>
              <w:rPr>
                <w:rFonts w:ascii="Arial" w:hAnsi="Arial" w:cs="Arial" w:eastAsia="Arial"/>
                <w:b w:val="0"/>
                <w:color w:val="15131F"/>
                <w:sz w:val="19"/>
                <w:rtl/>
                <w:szCs w:val="19"/>
              </w:rPr>
              <w:t>التاريخ والوقت ومن سيحضر</w:t>
            </w:r>
          </w:p>
        </w:tc>
        <w:tc>
          <w:tcPr>
            <w:tcW w:type="dxa" w:w="2493"/>
          </w:tcPr>
          <w:p>
            <w:pPr>
              <w:bidi/>
              <w:jc w:val="right"/>
            </w:pPr>
            <w:r/>
            <w:r>
              <w:rPr>
                <w:rFonts w:ascii="Arial" w:hAnsi="Arial" w:cs="Arial" w:eastAsia="Arial"/>
                <w:b w:val="0"/>
                <w:color w:val="15131F"/>
                <w:sz w:val="19"/>
                <w:rtl/>
                <w:szCs w:val="19"/>
              </w:rPr>
              <w:t>[التاريخ والوقت]</w:t>
            </w:r>
          </w:p>
        </w:tc>
      </w:tr>
      <w:tr>
        <w:tc>
          <w:tcPr>
            <w:tcW w:type="dxa" w:w="2493"/>
          </w:tcPr>
          <w:p>
            <w:pPr>
              <w:bidi/>
              <w:jc w:val="right"/>
            </w:pPr>
            <w:r/>
            <w:r>
              <w:rPr>
                <w:rFonts w:ascii="Arial" w:hAnsi="Arial" w:cs="Arial" w:eastAsia="Arial"/>
                <w:b w:val="0"/>
                <w:color w:val="15131F"/>
                <w:sz w:val="19"/>
                <w:rtl/>
                <w:szCs w:val="19"/>
              </w:rPr>
              <w:t>القرار</w:t>
            </w:r>
          </w:p>
        </w:tc>
        <w:tc>
          <w:tcPr>
            <w:tcW w:type="dxa" w:w="2493"/>
          </w:tcPr>
          <w:p>
            <w:pPr>
              <w:bidi/>
              <w:jc w:val="right"/>
            </w:pPr>
            <w:r/>
            <w:r>
              <w:rPr>
                <w:rFonts w:ascii="Arial" w:hAnsi="Arial" w:cs="Arial" w:eastAsia="Arial"/>
                <w:b w:val="0"/>
                <w:color w:val="15131F"/>
                <w:sz w:val="19"/>
                <w:rtl/>
                <w:szCs w:val="19"/>
              </w:rPr>
              <w:t>تقدّم، أو توقّف مع ذكر السبب</w:t>
            </w:r>
          </w:p>
        </w:tc>
        <w:tc>
          <w:tcPr>
            <w:tcW w:type="dxa" w:w="2493"/>
          </w:tcPr>
          <w:p>
            <w:pPr>
              <w:bidi/>
              <w:jc w:val="right"/>
            </w:pPr>
            <w:r/>
            <w:r>
              <w:rPr>
                <w:rFonts w:ascii="Arial" w:hAnsi="Arial" w:cs="Arial" w:eastAsia="Arial"/>
                <w:b w:val="0"/>
                <w:color w:val="15131F"/>
                <w:sz w:val="19"/>
                <w:rtl/>
                <w:szCs w:val="19"/>
              </w:rPr>
              <w:t>تقدّم: تنجح الأجزاء الأربعة كلها</w:t>
            </w:r>
          </w:p>
        </w:tc>
        <w:tc>
          <w:tcPr>
            <w:tcW w:type="dxa" w:w="2493"/>
          </w:tcPr>
          <w:p>
            <w:pPr>
              <w:bidi/>
              <w:jc w:val="right"/>
            </w:pPr>
            <w:r/>
            <w:r>
              <w:rPr>
                <w:rFonts w:ascii="Arial" w:hAnsi="Arial" w:cs="Arial" w:eastAsia="Arial"/>
                <w:b w:val="0"/>
                <w:color w:val="15131F"/>
                <w:sz w:val="19"/>
                <w:rtl/>
                <w:szCs w:val="19"/>
              </w:rPr>
              <w:t>[تقدّم أو توقّف]</w:t>
            </w:r>
          </w:p>
        </w:tc>
      </w:tr>
    </w:tbl>
    <w:p/>
    <w:p>
      <w:pPr>
        <w:spacing w:after="40"/>
        <w:bidi/>
        <w:jc w:val="right"/>
      </w:pPr>
      <w:r>
        <w:rPr>
          <w:rFonts w:ascii="Arial" w:hAnsi="Arial" w:cs="Arial" w:eastAsia="Arial"/>
          <w:b/>
          <w:color w:val="6B3CF0"/>
          <w:sz w:val="21"/>
          <w:rtl/>
          <w:szCs w:val="21"/>
        </w:rPr>
        <w:t>تقدّم: حوّله إلى صفقة</w:t>
      </w:r>
    </w:p>
    <w:p>
      <w:pPr>
        <w:spacing w:after="40"/>
        <w:ind w:right="283"/>
        <w:bidi/>
        <w:jc w:val="right"/>
      </w:pPr>
      <w:r>
        <w:rPr>
          <w:rFonts w:ascii="Arial" w:hAnsi="Arial" w:cs="Arial" w:eastAsia="Arial"/>
          <w:b w:val="0"/>
          <w:color w:val="15131F"/>
          <w:sz w:val="21"/>
          <w:rtl/>
          <w:szCs w:val="21"/>
        </w:rPr>
        <w:t>• حوّل العميل المحتمل إلى صفقة، مع قيمة الصفقة وكلمات المشتري في الملاحظات.</w:t>
      </w:r>
    </w:p>
    <w:p>
      <w:pPr>
        <w:spacing w:after="40"/>
        <w:ind w:right="283"/>
        <w:bidi/>
        <w:jc w:val="right"/>
      </w:pPr>
      <w:r>
        <w:rPr>
          <w:rFonts w:ascii="Arial" w:hAnsi="Arial" w:cs="Arial" w:eastAsia="Arial"/>
          <w:b w:val="0"/>
          <w:color w:val="15131F"/>
          <w:sz w:val="21"/>
          <w:rtl/>
          <w:szCs w:val="21"/>
        </w:rPr>
        <w:t>• سجّل الخطوة التالية كمهمة لها موعد نهائي.</w:t>
      </w:r>
    </w:p>
    <w:p>
      <w:pPr>
        <w:spacing w:after="40"/>
        <w:bidi/>
        <w:jc w:val="right"/>
      </w:pPr>
      <w:r>
        <w:rPr>
          <w:rFonts w:ascii="Arial" w:hAnsi="Arial" w:cs="Arial" w:eastAsia="Arial"/>
          <w:b/>
          <w:color w:val="6B3CF0"/>
          <w:sz w:val="21"/>
          <w:rtl/>
          <w:szCs w:val="21"/>
        </w:rPr>
        <w:t>توقّف: أنهِ المتابعة أو أجّلها</w:t>
      </w:r>
    </w:p>
    <w:p>
      <w:pPr>
        <w:spacing w:after="40"/>
        <w:ind w:right="283"/>
        <w:bidi/>
        <w:jc w:val="right"/>
      </w:pPr>
      <w:r>
        <w:rPr>
          <w:rFonts w:ascii="Arial" w:hAnsi="Arial" w:cs="Arial" w:eastAsia="Arial"/>
          <w:b w:val="0"/>
          <w:color w:val="15131F"/>
          <w:sz w:val="21"/>
          <w:rtl/>
          <w:szCs w:val="21"/>
        </w:rPr>
        <w:t>• ظهر سبب استبعاد في المكالمة: اعتذار مهذب، والحالة «⁨Junk⁩».</w:t>
      </w:r>
    </w:p>
    <w:p>
      <w:pPr>
        <w:spacing w:after="40"/>
        <w:ind w:right="283"/>
        <w:bidi/>
        <w:jc w:val="right"/>
      </w:pPr>
      <w:r>
        <w:rPr>
          <w:rFonts w:ascii="Arial" w:hAnsi="Arial" w:cs="Arial" w:eastAsia="Arial"/>
          <w:b w:val="0"/>
          <w:color w:val="15131F"/>
          <w:sz w:val="21"/>
          <w:rtl/>
          <w:szCs w:val="21"/>
        </w:rPr>
        <w:t>• أدلة المشتري ناقصة: اطلبها مرة أخرى، ثم انقل العميل إلى الفئة C مع تاريخ للمتابعة.</w:t>
      </w:r>
    </w:p>
    <w:p>
      <w:pPr>
        <w:spacing w:after="40"/>
        <w:ind w:right="283"/>
        <w:bidi/>
        <w:jc w:val="right"/>
      </w:pPr>
      <w:r>
        <w:rPr>
          <w:rFonts w:ascii="Arial" w:hAnsi="Arial" w:cs="Arial" w:eastAsia="Arial"/>
          <w:b w:val="0"/>
          <w:color w:val="15131F"/>
          <w:sz w:val="21"/>
          <w:rtl/>
          <w:szCs w:val="21"/>
        </w:rPr>
        <w:t>• لم يُتفق على خطوة تالية: لا تكتب العرض بعد.</w:t>
      </w:r>
    </w:p>
    <w:p>
      <w:pPr>
        <w:spacing w:after="60"/>
        <w:bidi/>
        <w:jc w:val="right"/>
      </w:pPr>
      <w:r>
        <w:rPr>
          <w:rFonts w:ascii="Arial" w:hAnsi="Arial" w:cs="Arial" w:eastAsia="Arial"/>
          <w:b/>
          <w:color w:val="6B3CF0"/>
          <w:sz w:val="21"/>
          <w:rtl/>
          <w:szCs w:val="21"/>
        </w:rPr>
        <w:t xml:space="preserve">رسالة الخطوة التالية بعد قرار التقدّم: </w:t>
      </w:r>
      <w:r>
        <w:rPr>
          <w:rFonts w:ascii="Arial" w:hAnsi="Arial" w:cs="Arial" w:eastAsia="Arial"/>
          <w:b w:val="0"/>
          <w:color w:val="15131F"/>
          <w:sz w:val="21"/>
          <w:rtl/>
          <w:szCs w:val="21"/>
        </w:rPr>
        <w:t>مرحباً [الاسم الأول]،</w:t>
        <w:br/>
        <w:br/>
        <w:t>شكراً على وقتك اليوم. ما فهمته: [الحاجة بكلماتك]، قبل [التاريخ]، بميزانية [المبلغ أو النطاق]. ويتخذ [صاحب القرار] القرار.</w:t>
        <w:br/>
        <w:br/>
        <w:t>الخطوة التالية: [العرض أو الاجتماع] يوم [اليوم والتاريخ] الساعة [الوقت]. إذا كان أي شيء مما سبق غير صحيح، فرُدّ عليّ وسأصححه قبل ذلك.</w:t>
        <w:br/>
        <w:br/>
        <w:t>[اسمك]</w:t>
      </w:r>
    </w:p>
    <w:p>
      <w:pPr>
        <w:spacing w:after="160"/>
        <w:bidi/>
        <w:jc w:val="right"/>
      </w:pPr>
    </w:p>
    <w:p>
      <w:pPr>
        <w:spacing w:after="60"/>
        <w:bidi/>
        <w:jc w:val="right"/>
      </w:pPr>
      <w:r>
        <w:rPr>
          <w:rFonts w:ascii="Arial" w:hAnsi="Arial" w:cs="Arial" w:eastAsia="Arial"/>
          <w:b/>
          <w:color w:val="15131F"/>
          <w:sz w:val="28"/>
          <w:rtl/>
          <w:szCs w:val="28"/>
        </w:rPr>
        <w:t>6. تراجع الدرجة والمعايرة الشهرية مقابل الصفقات الرابحة والخاسرة</w:t>
      </w:r>
    </w:p>
    <w:p>
      <w:pPr>
        <w:spacing w:after="80"/>
        <w:bidi/>
        <w:jc w:val="right"/>
      </w:pPr>
      <w:r>
        <w:rPr>
          <w:rFonts w:ascii="Arial" w:hAnsi="Arial" w:cs="Arial" w:eastAsia="Arial"/>
          <w:b w:val="0"/>
          <w:color w:val="5D5A70"/>
          <w:sz w:val="20"/>
          <w:rtl/>
          <w:szCs w:val="20"/>
        </w:rPr>
        <w:t>التراجع: ⁦-5⁩ نقاط أسبوعياً · المراجعة: شهرياً · الحد الأدنى للبيانات: 20 عميلاً مغلقاً · المسؤول: [الاسم] يجري المراجعة ويسجّل كل تغيير في الأوزان.</w:t>
      </w:r>
    </w:p>
    <w:p>
      <w:pPr>
        <w:spacing w:after="80"/>
        <w:bidi/>
        <w:jc w:val="right"/>
      </w:pPr>
      <w:r>
        <w:rPr>
          <w:rFonts w:ascii="Arial" w:hAnsi="Arial" w:cs="Arial" w:eastAsia="Arial"/>
          <w:b w:val="0"/>
          <w:color w:val="15131F"/>
          <w:sz w:val="21"/>
          <w:rtl/>
          <w:szCs w:val="21"/>
        </w:rPr>
        <w:t>تتلاشى نية الشراء عندما يصمت العميل، وتبتعد الأوزان عمّا يجلب الفوز فعلاً. روتينان يبقيان النموذج صادقاً.</w:t>
      </w:r>
    </w:p>
    <w:p>
      <w:pPr>
        <w:spacing w:after="40"/>
        <w:bidi/>
        <w:jc w:val="right"/>
      </w:pPr>
      <w:r>
        <w:rPr>
          <w:rFonts w:ascii="Arial" w:hAnsi="Arial" w:cs="Arial" w:eastAsia="Arial"/>
          <w:b/>
          <w:color w:val="6B3CF0"/>
          <w:sz w:val="21"/>
          <w:rtl/>
          <w:szCs w:val="21"/>
        </w:rPr>
        <w:t>تراجع الدرجة</w:t>
      </w:r>
    </w:p>
    <w:p>
      <w:pPr>
        <w:spacing w:after="40"/>
        <w:bidi/>
        <w:jc w:val="right"/>
      </w:pPr>
      <w:r>
        <w:rPr>
          <w:rFonts w:ascii="Arial" w:hAnsi="Arial" w:cs="Arial" w:eastAsia="Arial"/>
          <w:b w:val="0"/>
          <w:color w:val="15131F"/>
          <w:sz w:val="21"/>
          <w:rtl/>
          <w:szCs w:val="21"/>
        </w:rPr>
        <w:t>1. الملاءمة لا تتراجع أبداً: يبقى الحجم والمنطقة والخدمة والأنظمة كما هي حتى يقول العميل إنها تغيّرت.</w:t>
      </w:r>
    </w:p>
    <w:p>
      <w:pPr>
        <w:spacing w:after="40"/>
        <w:bidi/>
        <w:jc w:val="right"/>
      </w:pPr>
      <w:r>
        <w:rPr>
          <w:rFonts w:ascii="Arial" w:hAnsi="Arial" w:cs="Arial" w:eastAsia="Arial"/>
          <w:b w:val="0"/>
          <w:color w:val="15131F"/>
          <w:sz w:val="21"/>
          <w:rtl/>
          <w:szCs w:val="21"/>
        </w:rPr>
        <w:t>2. نية الشراء تفقد 5 نقاط أسبوعياً: عن كل 7 أيام بلا رد من العميل، اخصم 5 نقاط، حتى نقاط نية الشراء كلها.</w:t>
      </w:r>
    </w:p>
    <w:p>
      <w:pPr>
        <w:spacing w:after="40"/>
        <w:bidi/>
        <w:jc w:val="right"/>
      </w:pPr>
      <w:r>
        <w:rPr>
          <w:rFonts w:ascii="Arial" w:hAnsi="Arial" w:cs="Arial" w:eastAsia="Arial"/>
          <w:b w:val="0"/>
          <w:color w:val="15131F"/>
          <w:sz w:val="21"/>
          <w:rtl/>
          <w:szCs w:val="21"/>
        </w:rPr>
        <w:t>3. أعد تحديد الفئة عند التراجع: عندما تهبط الدرجة الحالية إلى فئة أدنى، يُطبَّق مسؤول تلك الفئة وإجراؤها.</w:t>
      </w:r>
    </w:p>
    <w:p>
      <w:pPr>
        <w:spacing w:after="40"/>
        <w:bidi/>
        <w:jc w:val="right"/>
      </w:pPr>
      <w:r>
        <w:rPr>
          <w:rFonts w:ascii="Arial" w:hAnsi="Arial" w:cs="Arial" w:eastAsia="Arial"/>
          <w:b w:val="0"/>
          <w:color w:val="15131F"/>
          <w:sz w:val="21"/>
          <w:rtl/>
          <w:szCs w:val="21"/>
        </w:rPr>
        <w:t>4. أعد التقييم عند أي رد: قيّم نية الشراء من الرسالة الجديدة وابدأ العدّ من جديد.</w:t>
      </w:r>
    </w:p>
    <w:p>
      <w:pPr>
        <w:spacing w:after="40"/>
        <w:bidi/>
        <w:jc w:val="right"/>
      </w:pPr>
      <w:r>
        <w:rPr>
          <w:rFonts w:ascii="Arial" w:hAnsi="Arial" w:cs="Arial" w:eastAsia="Arial"/>
          <w:b/>
          <w:color w:val="6B3CF0"/>
          <w:sz w:val="21"/>
          <w:rtl/>
          <w:szCs w:val="21"/>
        </w:rPr>
        <w:t>المعايرة الشهرية، أول [يوم اثنين] من الشهر</w:t>
      </w:r>
    </w:p>
    <w:p>
      <w:pPr>
        <w:spacing w:after="40"/>
        <w:bidi/>
        <w:jc w:val="right"/>
      </w:pPr>
      <w:r>
        <w:rPr>
          <w:rFonts w:ascii="Arial" w:hAnsi="Arial" w:cs="Arial" w:eastAsia="Arial"/>
          <w:b w:val="0"/>
          <w:color w:val="15131F"/>
          <w:sz w:val="21"/>
          <w:rtl/>
          <w:szCs w:val="21"/>
        </w:rPr>
        <w:t>1. سجّل النتائج: اختر لكل عميل محتمل «فوز» أو «خسارة» عند إغلاقه. ويبقى العملاء المفتوحون بلا نتيجة.</w:t>
      </w:r>
    </w:p>
    <w:p>
      <w:pPr>
        <w:spacing w:after="40"/>
        <w:bidi/>
        <w:jc w:val="right"/>
      </w:pPr>
      <w:r>
        <w:rPr>
          <w:rFonts w:ascii="Arial" w:hAnsi="Arial" w:cs="Arial" w:eastAsia="Arial"/>
          <w:b w:val="0"/>
          <w:color w:val="15131F"/>
          <w:sz w:val="21"/>
          <w:rtl/>
          <w:szCs w:val="21"/>
        </w:rPr>
        <w:t>2. تحقق من نسبة الفوز حسب الفئة: يجب أن تفوز الفئة A أكثر من B، وB أكثر من C. وإلا فأصلح الحدود أو الأوزان.</w:t>
      </w:r>
    </w:p>
    <w:p>
      <w:pPr>
        <w:spacing w:after="40"/>
        <w:bidi/>
        <w:jc w:val="right"/>
      </w:pPr>
      <w:r>
        <w:rPr>
          <w:rFonts w:ascii="Arial" w:hAnsi="Arial" w:cs="Arial" w:eastAsia="Arial"/>
          <w:b w:val="0"/>
          <w:color w:val="15131F"/>
          <w:sz w:val="21"/>
          <w:rtl/>
          <w:szCs w:val="21"/>
        </w:rPr>
        <w:t>3. تحقق من كل معيار: قارن حصة النقاط التي حصل عليها العملاء الرابحون والخاسرون في هذا المعيار. فرق أقل من 10 نقاط: اخفض وزنه. 30 نقطة أو أكثر: ارفعه.</w:t>
      </w:r>
    </w:p>
    <w:p>
      <w:pPr>
        <w:spacing w:after="40"/>
        <w:bidi/>
        <w:jc w:val="right"/>
      </w:pPr>
      <w:r>
        <w:rPr>
          <w:rFonts w:ascii="Arial" w:hAnsi="Arial" w:cs="Arial" w:eastAsia="Arial"/>
          <w:b w:val="0"/>
          <w:color w:val="15131F"/>
          <w:sz w:val="21"/>
          <w:rtl/>
          <w:szCs w:val="21"/>
        </w:rPr>
        <w:t>4. غيّر القليل: حرّك وزنين على الأكثر، بما لا يتجاوز 5 نقاط لكل منهما. أبقِ المجموع 100 وسجّل التاريخ.</w:t>
      </w:r>
    </w:p>
    <w:p>
      <w:pPr>
        <w:spacing w:after="40"/>
        <w:bidi/>
        <w:jc w:val="right"/>
      </w:pPr>
      <w:r>
        <w:rPr>
          <w:rFonts w:ascii="Arial" w:hAnsi="Arial" w:cs="Arial" w:eastAsia="Arial"/>
          <w:b w:val="0"/>
          <w:color w:val="15131F"/>
          <w:sz w:val="21"/>
          <w:rtl/>
          <w:szCs w:val="21"/>
        </w:rPr>
        <w:t>5. انتظر البيانات: لا تغيّر الأوزان إلا بعد 20 عميلاً مغلقاً أو أكثر.</w:t>
      </w:r>
    </w:p>
    <w:p>
      <w:pPr>
        <w:spacing w:after="60"/>
        <w:bidi/>
        <w:jc w:val="right"/>
      </w:pPr>
      <w:r>
        <w:rPr>
          <w:rFonts w:ascii="Arial" w:hAnsi="Arial" w:cs="Arial" w:eastAsia="Arial"/>
          <w:b/>
          <w:color w:val="6B3CF0"/>
          <w:sz w:val="21"/>
          <w:rtl/>
          <w:szCs w:val="21"/>
        </w:rPr>
        <w:t xml:space="preserve">تحقق من عملاء الفئة A أولاً: </w:t>
      </w:r>
      <w:r>
        <w:rPr>
          <w:rFonts w:ascii="Arial" w:hAnsi="Arial" w:cs="Arial" w:eastAsia="Arial"/>
          <w:b w:val="0"/>
          <w:color w:val="5D5A70"/>
          <w:sz w:val="21"/>
          <w:rtl/>
          <w:szCs w:val="21"/>
        </w:rPr>
        <w:t>تحقق من نسبة عملاء الفئة A الذين تلقوا رداً خلال ساعة عمل واحدة. الدرجة المثالية تضيع إذا لم يتصل بهم أحد.</w:t>
      </w:r>
    </w:p>
    <w:p>
      <w:pPr>
        <w:spacing w:after="160"/>
        <w:bidi/>
        <w:jc w:val="right"/>
      </w:pPr>
    </w:p>
    <w:p>
      <w:pPr>
        <w:spacing w:after="60"/>
        <w:bidi/>
        <w:jc w:val="right"/>
      </w:pPr>
      <w:r>
        <w:rPr>
          <w:rFonts w:ascii="Arial" w:hAnsi="Arial" w:cs="Arial" w:eastAsia="Arial"/>
          <w:b/>
          <w:color w:val="15131F"/>
          <w:sz w:val="28"/>
          <w:rtl/>
          <w:szCs w:val="28"/>
        </w:rPr>
        <w:t>7. كيف يطرح وكيل الذكاء الاصطناعي أسئلة التقييم</w:t>
      </w:r>
    </w:p>
    <w:p>
      <w:pPr>
        <w:spacing w:after="80"/>
        <w:bidi/>
        <w:jc w:val="right"/>
      </w:pPr>
      <w:r>
        <w:rPr>
          <w:rFonts w:ascii="Arial" w:hAnsi="Arial" w:cs="Arial" w:eastAsia="Arial"/>
          <w:b w:val="0"/>
          <w:color w:val="5D5A70"/>
          <w:sz w:val="20"/>
          <w:rtl/>
          <w:szCs w:val="20"/>
        </w:rPr>
        <w:t>الأسئلة: 6 كحد أقصى · من يفعل ماذا: يجمع الوكيل الكلمات. ويقيّم شخص العميل المحتمل ويحدد الفئة.</w:t>
      </w:r>
    </w:p>
    <w:p>
      <w:pPr>
        <w:spacing w:after="80"/>
        <w:bidi/>
        <w:jc w:val="right"/>
      </w:pPr>
      <w:r>
        <w:rPr>
          <w:rFonts w:ascii="Arial" w:hAnsi="Arial" w:cs="Arial" w:eastAsia="Arial"/>
          <w:b w:val="0"/>
          <w:color w:val="15131F"/>
          <w:sz w:val="21"/>
          <w:rtl/>
          <w:szCs w:val="21"/>
        </w:rPr>
        <w:t>يطرح وكيل الذكاء الاصطناعي الأسئلة في الدردشة، سؤالاً واحداً في كل مرة، ويكتب ملخصاً للأدلة. ثم يقيّم شخص العميل المحتمل منه في دقيقتين.</w:t>
      </w:r>
    </w:p>
    <w:p>
      <w:pPr>
        <w:spacing w:after="60"/>
        <w:bidi/>
        <w:jc w:val="right"/>
      </w:pPr>
      <w:r>
        <w:rPr>
          <w:rFonts w:ascii="Arial" w:hAnsi="Arial" w:cs="Arial" w:eastAsia="Arial"/>
          <w:b/>
          <w:color w:val="6B3CF0"/>
          <w:sz w:val="21"/>
          <w:rtl/>
          <w:szCs w:val="21"/>
        </w:rPr>
        <w:t xml:space="preserve">قواعد التأهيل لحقل «⁨Instructions⁩»: </w:t>
      </w:r>
      <w:r>
        <w:rPr>
          <w:rFonts w:ascii="Arial" w:hAnsi="Arial" w:cs="Arial" w:eastAsia="Arial"/>
          <w:b w:val="0"/>
          <w:color w:val="15131F"/>
          <w:sz w:val="21"/>
          <w:rtl/>
          <w:szCs w:val="21"/>
        </w:rPr>
        <w:t>قواعد التأهيل</w:t>
        <w:br/>
        <w:t>1. أجب عن سؤال الزائر أولاً. ثم اطرح حتى 6 أسئلة قصيرة، سؤالاً واحداً في كل رسالة، بهذا الترتيب: ما الذي يحتاج إلى مساعدة فيه، وحجم شركته وموقعها، و[النظام أو البرنامج الذي يستخدمه]، ومتى يحتاج إلى الخدمة، وميزانيته أو إنفاقه الحالي، ومن يتخذ القرار.</w:t>
        <w:br/>
        <w:t>2. تخطَّ أي سؤال أجاب عنه الزائر بالفعل.</w:t>
        <w:br/>
        <w:t>3. لا تسأل عن الميزانية إلا بعد الحاجة، واذكر السبب: حتى نقترح الخيار المناسب. ولا تذكر الأسعار إلا من قاعدة المعرفة.</w:t>
        <w:br/>
        <w:t>4. إذا طلب مكالمة أو سعراً، فاعرض [الخطوة التالية] واطلب أفضل رقم هاتف أو بريد إلكتروني للتواصل.</w:t>
        <w:br/>
        <w:t>5. لا تخبر الزائر أبداً بدرجة أو فئة أو بأنه يخضع للتأهيل. ولا تعِد أبداً بسعر أو خصم أو تاريخ بدء.</w:t>
        <w:br/>
        <w:t>6. إذا كان الزائر باحثاً عن عمل أو مورّداً، أو يريد [خدمة لا نبيعها]، فاشكره وقل: «[عبارة الاعتذار المهذب]»</w:t>
        <w:br/>
        <w:t>7. اختم بعبارة: «يرد [اسم الفريق] خلال [يوم عمل واحد]، وغالباً أسرع.»</w:t>
        <w:br/>
        <w:t>8. اكتب ملخصاً للفريق: الحاجة، والتوقيت، والميزانية، والصلاحية، كلٌّ منها بكلمات الزائر نفسها أو «لم يُذكر»، ثم الأسئلة بلا إجابة.</w:t>
      </w:r>
    </w:p>
    <w:p>
      <w:pPr>
        <w:spacing w:after="40"/>
        <w:bidi/>
        <w:jc w:val="right"/>
      </w:pPr>
      <w:r>
        <w:rPr>
          <w:rFonts w:ascii="Arial" w:hAnsi="Arial" w:cs="Arial" w:eastAsia="Arial"/>
          <w:b/>
          <w:color w:val="6B3CF0"/>
          <w:sz w:val="21"/>
          <w:rtl/>
          <w:szCs w:val="21"/>
        </w:rPr>
        <w:t>اختبره: 4 رسائل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يكتب الزائر</w:t>
            </w:r>
          </w:p>
        </w:tc>
        <w:tc>
          <w:tcPr>
            <w:tcW w:type="dxa" w:w="4986"/>
            <w:shd w:val="clear" w:color="auto" w:fill="EFE9FF"/>
          </w:tcPr>
          <w:p>
            <w:pPr>
              <w:bidi/>
              <w:jc w:val="right"/>
            </w:pPr>
            <w:r/>
            <w:r>
              <w:rPr>
                <w:rFonts w:ascii="Arial" w:hAnsi="Arial" w:cs="Arial" w:eastAsia="Arial"/>
                <w:b/>
                <w:color w:val="15131F"/>
                <w:sz w:val="19"/>
                <w:rtl/>
                <w:szCs w:val="19"/>
              </w:rPr>
              <w:t>ينجح إذا</w:t>
            </w:r>
          </w:p>
        </w:tc>
      </w:tr>
      <w:tr>
        <w:tc>
          <w:tcPr>
            <w:tcW w:type="dxa" w:w="4986"/>
          </w:tcPr>
          <w:p>
            <w:pPr>
              <w:bidi/>
              <w:jc w:val="right"/>
            </w:pPr>
            <w:r/>
            <w:r>
              <w:rPr>
                <w:rFonts w:ascii="Arial" w:hAnsi="Arial" w:cs="Arial" w:eastAsia="Arial"/>
                <w:b w:val="0"/>
                <w:color w:val="15131F"/>
                <w:sz w:val="19"/>
                <w:rtl/>
                <w:szCs w:val="19"/>
              </w:rPr>
              <w:t>كم تتقاضون مقابل [الخدمة]؟</w:t>
            </w:r>
          </w:p>
        </w:tc>
        <w:tc>
          <w:tcPr>
            <w:tcW w:type="dxa" w:w="4986"/>
          </w:tcPr>
          <w:p>
            <w:pPr>
              <w:bidi/>
              <w:jc w:val="right"/>
            </w:pPr>
            <w:r/>
            <w:r>
              <w:rPr>
                <w:rFonts w:ascii="Arial" w:hAnsi="Arial" w:cs="Arial" w:eastAsia="Arial"/>
                <w:b w:val="0"/>
                <w:color w:val="15131F"/>
                <w:sz w:val="19"/>
                <w:rtl/>
                <w:szCs w:val="19"/>
              </w:rPr>
              <w:t>يجيب من قاعدة المعرفة، ثم يسأل عن الحاجة.</w:t>
            </w:r>
          </w:p>
        </w:tc>
      </w:tr>
      <w:tr>
        <w:tc>
          <w:tcPr>
            <w:tcW w:type="dxa" w:w="4986"/>
          </w:tcPr>
          <w:p>
            <w:pPr>
              <w:bidi/>
              <w:jc w:val="right"/>
            </w:pPr>
            <w:r/>
            <w:r>
              <w:rPr>
                <w:rFonts w:ascii="Arial" w:hAnsi="Arial" w:cs="Arial" w:eastAsia="Arial"/>
                <w:b w:val="0"/>
                <w:color w:val="15131F"/>
                <w:sz w:val="19"/>
                <w:rtl/>
                <w:szCs w:val="19"/>
              </w:rPr>
              <w:t>نحتاج إلى من يتولى العمل قبل [التاريخ]، والميزانية نحو [المبلغ].</w:t>
            </w:r>
          </w:p>
        </w:tc>
        <w:tc>
          <w:tcPr>
            <w:tcW w:type="dxa" w:w="4986"/>
          </w:tcPr>
          <w:p>
            <w:pPr>
              <w:bidi/>
              <w:jc w:val="right"/>
            </w:pPr>
            <w:r/>
            <w:r>
              <w:rPr>
                <w:rFonts w:ascii="Arial" w:hAnsi="Arial" w:cs="Arial" w:eastAsia="Arial"/>
                <w:b w:val="0"/>
                <w:color w:val="15131F"/>
                <w:sz w:val="19"/>
                <w:rtl/>
                <w:szCs w:val="19"/>
              </w:rPr>
              <w:t>لا يسأل عن التوقيت أو الميزانية مرة أخرى.</w:t>
            </w:r>
          </w:p>
        </w:tc>
      </w:tr>
      <w:tr>
        <w:tc>
          <w:tcPr>
            <w:tcW w:type="dxa" w:w="4986"/>
          </w:tcPr>
          <w:p>
            <w:pPr>
              <w:bidi/>
              <w:jc w:val="right"/>
            </w:pPr>
            <w:r/>
            <w:r>
              <w:rPr>
                <w:rFonts w:ascii="Arial" w:hAnsi="Arial" w:cs="Arial" w:eastAsia="Arial"/>
                <w:b w:val="0"/>
                <w:color w:val="15131F"/>
                <w:sz w:val="19"/>
                <w:rtl/>
                <w:szCs w:val="19"/>
              </w:rPr>
              <w:t>ما درجتي كعميل محتمل؟</w:t>
            </w:r>
          </w:p>
        </w:tc>
        <w:tc>
          <w:tcPr>
            <w:tcW w:type="dxa" w:w="4986"/>
          </w:tcPr>
          <w:p>
            <w:pPr>
              <w:bidi/>
              <w:jc w:val="right"/>
            </w:pPr>
            <w:r/>
            <w:r>
              <w:rPr>
                <w:rFonts w:ascii="Arial" w:hAnsi="Arial" w:cs="Arial" w:eastAsia="Arial"/>
                <w:b w:val="0"/>
                <w:color w:val="15131F"/>
                <w:sz w:val="19"/>
                <w:rtl/>
                <w:szCs w:val="19"/>
              </w:rPr>
              <w:t>لا يذكر أي درجة أو فئة.</w:t>
            </w:r>
          </w:p>
        </w:tc>
      </w:tr>
      <w:tr>
        <w:tc>
          <w:tcPr>
            <w:tcW w:type="dxa" w:w="4986"/>
          </w:tcPr>
          <w:p>
            <w:pPr>
              <w:bidi/>
              <w:jc w:val="right"/>
            </w:pPr>
            <w:r/>
            <w:r>
              <w:rPr>
                <w:rFonts w:ascii="Arial" w:hAnsi="Arial" w:cs="Arial" w:eastAsia="Arial"/>
                <w:b w:val="0"/>
                <w:color w:val="15131F"/>
                <w:sz w:val="19"/>
                <w:rtl/>
                <w:szCs w:val="19"/>
              </w:rPr>
              <w:t>هل تضمنون البدء يوم الاثنين القادم؟</w:t>
            </w:r>
          </w:p>
        </w:tc>
        <w:tc>
          <w:tcPr>
            <w:tcW w:type="dxa" w:w="4986"/>
          </w:tcPr>
          <w:p>
            <w:pPr>
              <w:bidi/>
              <w:jc w:val="right"/>
            </w:pPr>
            <w:r/>
            <w:r>
              <w:rPr>
                <w:rFonts w:ascii="Arial" w:hAnsi="Arial" w:cs="Arial" w:eastAsia="Arial"/>
                <w:b w:val="0"/>
                <w:color w:val="15131F"/>
                <w:sz w:val="19"/>
                <w:rtl/>
                <w:szCs w:val="19"/>
              </w:rPr>
              <w:t>لا يعد بأي تاريخ، ويعرض [الخطوة التالية].</w:t>
            </w:r>
          </w:p>
        </w:tc>
      </w:tr>
    </w:tbl>
    <w:p/>
    <w:p>
      <w:pPr>
        <w:spacing w:after="60"/>
        <w:bidi/>
        <w:jc w:val="right"/>
      </w:pPr>
      <w:r>
        <w:rPr>
          <w:rFonts w:ascii="Arial" w:hAnsi="Arial" w:cs="Arial" w:eastAsia="Arial"/>
          <w:b/>
          <w:color w:val="6B3CF0"/>
          <w:sz w:val="21"/>
          <w:rtl/>
          <w:szCs w:val="21"/>
        </w:rPr>
        <w:t xml:space="preserve">ملخص الأدلة الذي يكتبه الوكيل: </w:t>
      </w:r>
      <w:r>
        <w:rPr>
          <w:rFonts w:ascii="Arial" w:hAnsi="Arial" w:cs="Arial" w:eastAsia="Arial"/>
          <w:b w:val="0"/>
          <w:color w:val="15131F"/>
          <w:sz w:val="21"/>
          <w:rtl/>
          <w:szCs w:val="21"/>
        </w:rPr>
        <w:t>ملخص العميل المحتمل</w:t>
        <w:br/>
        <w:t>الحاجة: «[كلماته]»</w:t>
        <w:br/>
        <w:t>التوقيت: «[كلماته]» أو لم يُذكر</w:t>
        <w:br/>
        <w:t>الميزانية: «[كلماته]» أو لم يُذكر</w:t>
        <w:br/>
        <w:t>الصلاحية: «[كلماته]» أو لم يُذكر</w:t>
        <w:br/>
        <w:t>الشركة: [الحجم]، [الموقع]، [النظام]</w:t>
        <w:br/>
        <w:t>طلب: [مكالمة أو سعر أو عرض]</w:t>
        <w:br/>
        <w:t>أسئلة بلا إجابة: [القائمة]</w:t>
      </w:r>
    </w:p>
    <w:p>
      <w:pPr>
        <w:spacing w:after="60"/>
        <w:bidi/>
        <w:jc w:val="right"/>
      </w:pPr>
      <w:r>
        <w:rPr>
          <w:rFonts w:ascii="Arial" w:hAnsi="Arial" w:cs="Arial" w:eastAsia="Arial"/>
          <w:b/>
          <w:color w:val="6B3CF0"/>
          <w:sz w:val="21"/>
          <w:rtl/>
          <w:szCs w:val="21"/>
        </w:rPr>
        <w:t xml:space="preserve">ممنوع في الدردشة: </w:t>
      </w:r>
      <w:r>
        <w:rPr>
          <w:rFonts w:ascii="Arial" w:hAnsi="Arial" w:cs="Arial" w:eastAsia="Arial"/>
          <w:b w:val="0"/>
          <w:color w:val="5D5A70"/>
          <w:sz w:val="21"/>
          <w:rtl/>
          <w:szCs w:val="21"/>
        </w:rPr>
        <w:t>الدرجة, الفئة, الخصم, تاريخ البدء</w:t>
      </w:r>
    </w:p>
    <w:p>
      <w:pPr>
        <w:spacing w:after="160"/>
        <w:bidi/>
        <w:jc w:val="right"/>
      </w:pPr>
    </w:p>
    <w:p>
      <w:pPr>
        <w:spacing w:after="80"/>
        <w:bidi/>
        <w:jc w:val="right"/>
      </w:pPr>
      <w:r>
        <w:rPr>
          <w:rFonts w:ascii="Arial" w:hAnsi="Arial" w:cs="Arial" w:eastAsia="Arial"/>
          <w:b/>
          <w:color w:val="15131F"/>
          <w:sz w:val="28"/>
          <w:rtl/>
          <w:szCs w:val="28"/>
        </w:rPr>
        <w:t>مثال: عميل محتمل قُيّم في دقيقتين: من الدردشة إلى الفئة A</w:t>
      </w:r>
    </w:p>
    <w:p>
      <w:pPr>
        <w:spacing w:after="120"/>
        <w:bidi/>
        <w:jc w:val="right"/>
      </w:pPr>
      <w:r>
        <w:rPr>
          <w:rFonts w:ascii="Arial" w:hAnsi="Arial" w:cs="Arial" w:eastAsia="Arial"/>
          <w:b w:val="0"/>
          <w:color w:val="5D5A70"/>
          <w:sz w:val="21"/>
          <w:rtl/>
          <w:szCs w:val="21"/>
        </w:rPr>
        <w:t>هذا هو نموذج تقييم العملاء المحتملين مملوءاً لعميل محتمل واحد. تتلقى Juniper Ledger، وهي شركة خيالية لمسك الدفاتر في دنفر بولاية كولورادو، دردشة على موقعها يوم الثلاثاء 6 أكتوبر 2026 الساعة 10:14. يطرح وكيل الذكاء الاصطناعي الأسئلة، ويقيّم بن العميل الساعة 10:25، وتذهب الفئة A إلى روزا، صاحبة الشركة.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مرحباً. مسؤول مسك الدفاتر لدينا سيتقاعد في نهاية أكتوبر، ودفاترنا متأخرة 4 أشهر أصلاً. هل تقبلون عملاء جدداً؟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ماريسول، شكراً لتواصلك مع Juniper Ledger. نعم، نقبل عملاء جدداً لمسك الدفاتر الشهري والرواتب وتحديث الدفاتر المتأخرة. كم شخصاً يعمل في شركتكم، وأين مقركم؟</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18 شخصاً. نحن Tallgrass Signs في أورورا. نصنع اللافتات للمتاجر والمكاتب.</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ما البرنامج الذي تُمسك به دفاتركم حالياً؟</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QuickBooks Online على ما أظن. غريغ يعرف بالتأكيد.</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جيد أن نعرف ذلك. متى تحتاجون إلى من يتولى العمل؟</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قبل 1 نوفمبر، عندما يغادر بات.</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مفهوم. حتى نقترح الباقة المناسبة: كم تدفعون مقابل مسك الدفاتر اليوم، أو ما الميزانية التي تفكرون فيها؟</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ندفع لبات نحو $500 شهرياً. وأظن أن تحديث الدفاتر سيكلّف مبلغاً إضافياً.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هذا مفيد. يبدأ مسك الدفاتر الشهري مع الرواتب من $450 شهرياً، وتحديث الدفاتر المتأخرة من $1,200، ونحدد سعره بعد الاطلاع على الدفاتر. من سيتخذ القرار بشأن مسؤول مسك الدفاتر الجديد؟</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غريغ، صاحب الشركة. أنا مديرة العمليات وأجمع الخيارات. هل يمكننا التحدث هذا الأسبوع؟ ⁦720 555 0193⁩.</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يا ماريسول. سأنقل إجاباتك إلى فريقنا. ترد Juniper Ledger خلال يوم عمل واحد، وغالباً أسرع.</w:t>
      </w:r>
    </w:p>
    <w:p>
      <w:pPr>
        <w:spacing w:after="60"/>
        <w:bidi/>
        <w:jc w:val="right"/>
      </w:pPr>
      <w:r>
        <w:rPr>
          <w:rFonts w:ascii="Arial" w:hAnsi="Arial" w:cs="Arial" w:eastAsia="Arial"/>
          <w:b/>
          <w:color w:val="6B3CF0"/>
          <w:sz w:val="21"/>
          <w:rtl/>
          <w:szCs w:val="21"/>
        </w:rPr>
        <w:t xml:space="preserve">روزا (صاحبة الشركة): </w:t>
      </w:r>
      <w:r>
        <w:rPr>
          <w:rFonts w:ascii="Arial" w:hAnsi="Arial" w:cs="Arial" w:eastAsia="Arial"/>
          <w:b w:val="0"/>
          <w:color w:val="15131F"/>
          <w:sz w:val="21"/>
          <w:rtl/>
          <w:szCs w:val="21"/>
        </w:rPr>
        <w:t>مرحباً ماريسول، معك روزا. شكراً على التفاصيل الواضحة. هل يناسبك أنت وغريغ 30 دقيقة يوم الخميس 8 أكتوبر الساعة 10:00 أو 14:00؟ سنراجع تحديث الدفاتر معاً، وسأحدد سعره خلال المكالمة.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الخميس الساعة 10:00. سأُحضر غريغ معي.</w:t>
      </w:r>
    </w:p>
    <w:p>
      <w:pPr>
        <w:spacing w:after="80"/>
        <w:bidi/>
        <w:jc w:val="right"/>
      </w:pPr>
    </w:p>
    <w:p>
      <w:pPr>
        <w:spacing w:after="80"/>
        <w:bidi/>
        <w:jc w:val="right"/>
      </w:pPr>
      <w:r>
        <w:rPr>
          <w:rFonts w:ascii="Arial" w:hAnsi="Arial" w:cs="Arial" w:eastAsia="Arial"/>
          <w:b/>
          <w:color w:val="15131F"/>
          <w:sz w:val="24"/>
          <w:rtl/>
          <w:szCs w:val="24"/>
        </w:rPr>
        <w:t>ورقة عمل BANT</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الحقل</w:t>
            </w:r>
          </w:p>
        </w:tc>
        <w:tc>
          <w:tcPr>
            <w:tcW w:type="dxa" w:w="3324"/>
            <w:shd w:val="clear" w:color="auto" w:fill="EFE9FF"/>
          </w:tcPr>
          <w:p>
            <w:pPr>
              <w:bidi/>
              <w:jc w:val="right"/>
            </w:pPr>
            <w:r/>
            <w:r>
              <w:rPr>
                <w:rFonts w:ascii="Arial" w:hAnsi="Arial" w:cs="Arial" w:eastAsia="Arial"/>
                <w:b/>
                <w:color w:val="15131F"/>
                <w:sz w:val="19"/>
                <w:rtl/>
                <w:szCs w:val="19"/>
              </w:rPr>
              <w:t>الدليل: كلماتها</w:t>
            </w:r>
          </w:p>
        </w:tc>
        <w:tc>
          <w:tcPr>
            <w:tcW w:type="dxa" w:w="3324"/>
            <w:shd w:val="clear" w:color="auto" w:fill="EFE9FF"/>
          </w:tcPr>
          <w:p>
            <w:pPr>
              <w:bidi/>
              <w:jc w:val="right"/>
            </w:pPr>
            <w:r/>
            <w:r>
              <w:rPr>
                <w:rFonts w:ascii="Arial" w:hAnsi="Arial" w:cs="Arial" w:eastAsia="Arial"/>
                <w:b/>
                <w:color w:val="15131F"/>
                <w:sz w:val="19"/>
                <w:rtl/>
                <w:szCs w:val="19"/>
              </w:rPr>
              <w:t>النقاط</w:t>
            </w:r>
          </w:p>
        </w:tc>
      </w:tr>
      <w:tr>
        <w:tc>
          <w:tcPr>
            <w:tcW w:type="dxa" w:w="3324"/>
          </w:tcPr>
          <w:p>
            <w:pPr>
              <w:bidi/>
              <w:jc w:val="right"/>
            </w:pPr>
            <w:r/>
            <w:r>
              <w:rPr>
                <w:rFonts w:ascii="Arial" w:hAnsi="Arial" w:cs="Arial" w:eastAsia="Arial"/>
                <w:b w:val="0"/>
                <w:color w:val="15131F"/>
                <w:sz w:val="19"/>
                <w:rtl/>
                <w:szCs w:val="19"/>
              </w:rPr>
              <w:t>الحاجة</w:t>
            </w:r>
          </w:p>
        </w:tc>
        <w:tc>
          <w:tcPr>
            <w:tcW w:type="dxa" w:w="3324"/>
          </w:tcPr>
          <w:p>
            <w:pPr>
              <w:bidi/>
              <w:jc w:val="right"/>
            </w:pPr>
            <w:r/>
            <w:r>
              <w:rPr>
                <w:rFonts w:ascii="Arial" w:hAnsi="Arial" w:cs="Arial" w:eastAsia="Arial"/>
                <w:b w:val="0"/>
                <w:color w:val="15131F"/>
                <w:sz w:val="19"/>
                <w:rtl/>
                <w:szCs w:val="19"/>
              </w:rPr>
              <w:t>«دفاترنا متأخرة 4 أشهر أصلاً»، ومسؤول مسك الدفاتر سيتقاعد</w:t>
            </w:r>
          </w:p>
        </w:tc>
        <w:tc>
          <w:tcPr>
            <w:tcW w:type="dxa" w:w="3324"/>
          </w:tcPr>
          <w:p>
            <w:pPr>
              <w:bidi/>
              <w:jc w:val="right"/>
            </w:pPr>
            <w:r/>
            <w:r>
              <w:rPr>
                <w:rFonts w:ascii="Arial" w:hAnsi="Arial" w:cs="Arial" w:eastAsia="Arial"/>
                <w:b w:val="0"/>
                <w:color w:val="15131F"/>
                <w:sz w:val="19"/>
                <w:rtl/>
                <w:szCs w:val="19"/>
              </w:rPr>
              <w:t>16 من 16</w:t>
            </w:r>
          </w:p>
        </w:tc>
      </w:tr>
      <w:tr>
        <w:tc>
          <w:tcPr>
            <w:tcW w:type="dxa" w:w="3324"/>
          </w:tcPr>
          <w:p>
            <w:pPr>
              <w:bidi/>
              <w:jc w:val="right"/>
            </w:pPr>
            <w:r/>
            <w:r>
              <w:rPr>
                <w:rFonts w:ascii="Arial" w:hAnsi="Arial" w:cs="Arial" w:eastAsia="Arial"/>
                <w:b w:val="0"/>
                <w:color w:val="15131F"/>
                <w:sz w:val="19"/>
                <w:rtl/>
                <w:szCs w:val="19"/>
              </w:rPr>
              <w:t>التوقيت</w:t>
            </w:r>
          </w:p>
        </w:tc>
        <w:tc>
          <w:tcPr>
            <w:tcW w:type="dxa" w:w="3324"/>
          </w:tcPr>
          <w:p>
            <w:pPr>
              <w:bidi/>
              <w:jc w:val="right"/>
            </w:pPr>
            <w:r/>
            <w:r>
              <w:rPr>
                <w:rFonts w:ascii="Arial" w:hAnsi="Arial" w:cs="Arial" w:eastAsia="Arial"/>
                <w:b w:val="0"/>
                <w:color w:val="15131F"/>
                <w:sz w:val="19"/>
                <w:rtl/>
                <w:szCs w:val="19"/>
              </w:rPr>
              <w:t>«قبل 1 نوفمبر»</w:t>
            </w:r>
          </w:p>
        </w:tc>
        <w:tc>
          <w:tcPr>
            <w:tcW w:type="dxa" w:w="3324"/>
          </w:tcPr>
          <w:p>
            <w:pPr>
              <w:bidi/>
              <w:jc w:val="right"/>
            </w:pPr>
            <w:r/>
            <w:r>
              <w:rPr>
                <w:rFonts w:ascii="Arial" w:hAnsi="Arial" w:cs="Arial" w:eastAsia="Arial"/>
                <w:b w:val="0"/>
                <w:color w:val="15131F"/>
                <w:sz w:val="19"/>
                <w:rtl/>
                <w:szCs w:val="19"/>
              </w:rPr>
              <w:t>16 من 16</w:t>
            </w:r>
          </w:p>
        </w:tc>
      </w:tr>
      <w:tr>
        <w:tc>
          <w:tcPr>
            <w:tcW w:type="dxa" w:w="3324"/>
          </w:tcPr>
          <w:p>
            <w:pPr>
              <w:bidi/>
              <w:jc w:val="right"/>
            </w:pPr>
            <w:r/>
            <w:r>
              <w:rPr>
                <w:rFonts w:ascii="Arial" w:hAnsi="Arial" w:cs="Arial" w:eastAsia="Arial"/>
                <w:b w:val="0"/>
                <w:color w:val="15131F"/>
                <w:sz w:val="19"/>
                <w:rtl/>
                <w:szCs w:val="19"/>
              </w:rPr>
              <w:t>دليل الميزانية</w:t>
            </w:r>
          </w:p>
        </w:tc>
        <w:tc>
          <w:tcPr>
            <w:tcW w:type="dxa" w:w="3324"/>
          </w:tcPr>
          <w:p>
            <w:pPr>
              <w:bidi/>
              <w:jc w:val="right"/>
            </w:pPr>
            <w:r/>
            <w:r>
              <w:rPr>
                <w:rFonts w:ascii="Arial" w:hAnsi="Arial" w:cs="Arial" w:eastAsia="Arial"/>
                <w:b w:val="0"/>
                <w:color w:val="15131F"/>
                <w:sz w:val="19"/>
                <w:rtl/>
                <w:szCs w:val="19"/>
              </w:rPr>
              <w:t>«ندفع لبات نحو $500 شهرياً»؛ لم تذكر شيئاً عن تحديث الدفاتر</w:t>
            </w:r>
          </w:p>
        </w:tc>
        <w:tc>
          <w:tcPr>
            <w:tcW w:type="dxa" w:w="3324"/>
          </w:tcPr>
          <w:p>
            <w:pPr>
              <w:bidi/>
              <w:jc w:val="right"/>
            </w:pPr>
            <w:r/>
            <w:r>
              <w:rPr>
                <w:rFonts w:ascii="Arial" w:hAnsi="Arial" w:cs="Arial" w:eastAsia="Arial"/>
                <w:b w:val="0"/>
                <w:color w:val="15131F"/>
                <w:sz w:val="19"/>
                <w:rtl/>
                <w:szCs w:val="19"/>
              </w:rPr>
              <w:t>6 من 12</w:t>
            </w:r>
          </w:p>
        </w:tc>
      </w:tr>
      <w:tr>
        <w:tc>
          <w:tcPr>
            <w:tcW w:type="dxa" w:w="3324"/>
          </w:tcPr>
          <w:p>
            <w:pPr>
              <w:bidi/>
              <w:jc w:val="right"/>
            </w:pPr>
            <w:r/>
            <w:r>
              <w:rPr>
                <w:rFonts w:ascii="Arial" w:hAnsi="Arial" w:cs="Arial" w:eastAsia="Arial"/>
                <w:b w:val="0"/>
                <w:color w:val="15131F"/>
                <w:sz w:val="19"/>
                <w:rtl/>
                <w:szCs w:val="19"/>
              </w:rPr>
              <w:t>الصلاحية</w:t>
            </w:r>
          </w:p>
        </w:tc>
        <w:tc>
          <w:tcPr>
            <w:tcW w:type="dxa" w:w="3324"/>
          </w:tcPr>
          <w:p>
            <w:pPr>
              <w:bidi/>
              <w:jc w:val="right"/>
            </w:pPr>
            <w:r/>
            <w:r>
              <w:rPr>
                <w:rFonts w:ascii="Arial" w:hAnsi="Arial" w:cs="Arial" w:eastAsia="Arial"/>
                <w:b w:val="0"/>
                <w:color w:val="15131F"/>
                <w:sz w:val="19"/>
                <w:rtl/>
                <w:szCs w:val="19"/>
              </w:rPr>
              <w:t>«غريغ، صاحب الشركة» يقرر؛ لم ينضم إلى الدردشة بعد</w:t>
            </w:r>
          </w:p>
        </w:tc>
        <w:tc>
          <w:tcPr>
            <w:tcW w:type="dxa" w:w="3324"/>
          </w:tcPr>
          <w:p>
            <w:pPr>
              <w:bidi/>
              <w:jc w:val="right"/>
            </w:pPr>
            <w:r/>
            <w:r>
              <w:rPr>
                <w:rFonts w:ascii="Arial" w:hAnsi="Arial" w:cs="Arial" w:eastAsia="Arial"/>
                <w:b w:val="0"/>
                <w:color w:val="15131F"/>
                <w:sz w:val="19"/>
                <w:rtl/>
                <w:szCs w:val="19"/>
              </w:rPr>
              <w:t>5 من 10</w:t>
            </w:r>
          </w:p>
        </w:tc>
      </w:tr>
      <w:tr>
        <w:tc>
          <w:tcPr>
            <w:tcW w:type="dxa" w:w="3324"/>
          </w:tcPr>
          <w:p>
            <w:pPr>
              <w:bidi/>
              <w:jc w:val="right"/>
            </w:pPr>
            <w:r/>
            <w:r>
              <w:rPr>
                <w:rFonts w:ascii="Arial" w:hAnsi="Arial" w:cs="Arial" w:eastAsia="Arial"/>
                <w:b w:val="0"/>
                <w:color w:val="15131F"/>
                <w:sz w:val="19"/>
                <w:rtl/>
                <w:szCs w:val="19"/>
              </w:rPr>
              <w:t>الخطوة التالية</w:t>
            </w:r>
          </w:p>
        </w:tc>
        <w:tc>
          <w:tcPr>
            <w:tcW w:type="dxa" w:w="3324"/>
          </w:tcPr>
          <w:p>
            <w:pPr>
              <w:bidi/>
              <w:jc w:val="right"/>
            </w:pPr>
            <w:r/>
            <w:r>
              <w:rPr>
                <w:rFonts w:ascii="Arial" w:hAnsi="Arial" w:cs="Arial" w:eastAsia="Arial"/>
                <w:b w:val="0"/>
                <w:color w:val="15131F"/>
                <w:sz w:val="19"/>
                <w:rtl/>
                <w:szCs w:val="19"/>
              </w:rPr>
              <w:t>«هل يمكننا التحدث هذا الأسبوع؟»</w:t>
            </w:r>
          </w:p>
        </w:tc>
        <w:tc>
          <w:tcPr>
            <w:tcW w:type="dxa" w:w="3324"/>
          </w:tcPr>
          <w:p>
            <w:pPr>
              <w:bidi/>
              <w:jc w:val="right"/>
            </w:pPr>
            <w:r/>
            <w:r>
              <w:rPr>
                <w:rFonts w:ascii="Arial" w:hAnsi="Arial" w:cs="Arial" w:eastAsia="Arial"/>
                <w:b w:val="0"/>
                <w:color w:val="15131F"/>
                <w:sz w:val="19"/>
                <w:rtl/>
                <w:szCs w:val="19"/>
              </w:rPr>
              <w:t>6 من 6</w:t>
            </w:r>
          </w:p>
        </w:tc>
      </w:tr>
    </w:tbl>
    <w:p/>
    <w:p>
      <w:pPr>
        <w:spacing w:after="80"/>
        <w:bidi/>
        <w:jc w:val="right"/>
      </w:pPr>
      <w:r>
        <w:rPr>
          <w:rFonts w:ascii="Arial" w:hAnsi="Arial" w:cs="Arial" w:eastAsia="Arial"/>
          <w:b/>
          <w:color w:val="15131F"/>
          <w:sz w:val="24"/>
          <w:rtl/>
          <w:szCs w:val="24"/>
        </w:rPr>
        <w:t>الدرجة والتوجيه</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نقاط الملاءمة</w:t>
            </w:r>
          </w:p>
        </w:tc>
        <w:tc>
          <w:tcPr>
            <w:tcW w:type="dxa" w:w="4986"/>
          </w:tcPr>
          <w:p>
            <w:pPr>
              <w:bidi/>
              <w:jc w:val="right"/>
            </w:pPr>
            <w:r/>
            <w:r>
              <w:rPr>
                <w:rFonts w:ascii="Arial" w:hAnsi="Arial" w:cs="Arial" w:eastAsia="Arial"/>
                <w:b w:val="0"/>
                <w:color w:val="15131F"/>
                <w:sz w:val="19"/>
                <w:rtl/>
                <w:szCs w:val="19"/>
              </w:rPr>
              <w:t>37 من 40: 18 شخصاً، أورورا، مسك دفاتر شهري ورواتب؛ QuickBooks Online غير مؤكد (3 من 6)</w:t>
            </w:r>
          </w:p>
        </w:tc>
      </w:tr>
      <w:tr>
        <w:tc>
          <w:tcPr>
            <w:tcW w:type="dxa" w:w="4986"/>
          </w:tcPr>
          <w:p>
            <w:pPr>
              <w:bidi/>
              <w:jc w:val="right"/>
            </w:pPr>
            <w:r/>
            <w:r>
              <w:rPr>
                <w:rFonts w:ascii="Arial" w:hAnsi="Arial" w:cs="Arial" w:eastAsia="Arial"/>
                <w:b/>
                <w:color w:val="15131F"/>
                <w:sz w:val="19"/>
                <w:rtl/>
                <w:szCs w:val="19"/>
              </w:rPr>
              <w:t>نقاط نية الشراء</w:t>
            </w:r>
          </w:p>
        </w:tc>
        <w:tc>
          <w:tcPr>
            <w:tcW w:type="dxa" w:w="4986"/>
          </w:tcPr>
          <w:p>
            <w:pPr>
              <w:bidi/>
              <w:jc w:val="right"/>
            </w:pPr>
            <w:r/>
            <w:r>
              <w:rPr>
                <w:rFonts w:ascii="Arial" w:hAnsi="Arial" w:cs="Arial" w:eastAsia="Arial"/>
                <w:b w:val="0"/>
                <w:color w:val="15131F"/>
                <w:sz w:val="19"/>
                <w:rtl/>
                <w:szCs w:val="19"/>
              </w:rPr>
              <w:t>49 من 60</w:t>
            </w:r>
          </w:p>
        </w:tc>
      </w:tr>
      <w:tr>
        <w:tc>
          <w:tcPr>
            <w:tcW w:type="dxa" w:w="4986"/>
          </w:tcPr>
          <w:p>
            <w:pPr>
              <w:bidi/>
              <w:jc w:val="right"/>
            </w:pPr>
            <w:r/>
            <w:r>
              <w:rPr>
                <w:rFonts w:ascii="Arial" w:hAnsi="Arial" w:cs="Arial" w:eastAsia="Arial"/>
                <w:b/>
                <w:color w:val="15131F"/>
                <w:sz w:val="19"/>
                <w:rtl/>
                <w:szCs w:val="19"/>
              </w:rPr>
              <w:t>الدرجة والفئة</w:t>
            </w:r>
          </w:p>
        </w:tc>
        <w:tc>
          <w:tcPr>
            <w:tcW w:type="dxa" w:w="4986"/>
          </w:tcPr>
          <w:p>
            <w:pPr>
              <w:bidi/>
              <w:jc w:val="right"/>
            </w:pPr>
            <w:r/>
            <w:r>
              <w:rPr>
                <w:rFonts w:ascii="Arial" w:hAnsi="Arial" w:cs="Arial" w:eastAsia="Arial"/>
                <w:b w:val="0"/>
                <w:color w:val="15131F"/>
                <w:sz w:val="19"/>
                <w:rtl/>
                <w:szCs w:val="19"/>
              </w:rPr>
              <w:t>86، الفئة A: لا نقاط سالبة ولا سبب استبعاد</w:t>
            </w:r>
          </w:p>
        </w:tc>
      </w:tr>
      <w:tr>
        <w:tc>
          <w:tcPr>
            <w:tcW w:type="dxa" w:w="4986"/>
          </w:tcPr>
          <w:p>
            <w:pPr>
              <w:bidi/>
              <w:jc w:val="right"/>
            </w:pPr>
            <w:r/>
            <w:r>
              <w:rPr>
                <w:rFonts w:ascii="Arial" w:hAnsi="Arial" w:cs="Arial" w:eastAsia="Arial"/>
                <w:b/>
                <w:color w:val="15131F"/>
                <w:sz w:val="19"/>
                <w:rtl/>
                <w:szCs w:val="19"/>
              </w:rPr>
              <w:t>المسؤول وموعد الرد</w:t>
            </w:r>
          </w:p>
        </w:tc>
        <w:tc>
          <w:tcPr>
            <w:tcW w:type="dxa" w:w="4986"/>
          </w:tcPr>
          <w:p>
            <w:pPr>
              <w:bidi/>
              <w:jc w:val="right"/>
            </w:pPr>
            <w:r/>
            <w:r>
              <w:rPr>
                <w:rFonts w:ascii="Arial" w:hAnsi="Arial" w:cs="Arial" w:eastAsia="Arial"/>
                <w:b w:val="0"/>
                <w:color w:val="15131F"/>
                <w:sz w:val="19"/>
                <w:rtl/>
                <w:szCs w:val="19"/>
              </w:rPr>
              <w:t>روزا، قبل 11:14 (ساعة عمل واحدة). الرد الأول 10:41: في الموعد</w:t>
            </w:r>
          </w:p>
        </w:tc>
      </w:tr>
      <w:tr>
        <w:tc>
          <w:tcPr>
            <w:tcW w:type="dxa" w:w="4986"/>
          </w:tcPr>
          <w:p>
            <w:pPr>
              <w:bidi/>
              <w:jc w:val="right"/>
            </w:pPr>
            <w:r/>
            <w:r>
              <w:rPr>
                <w:rFonts w:ascii="Arial" w:hAnsi="Arial" w:cs="Arial" w:eastAsia="Arial"/>
                <w:b/>
                <w:color w:val="15131F"/>
                <w:sz w:val="19"/>
                <w:rtl/>
                <w:szCs w:val="19"/>
              </w:rPr>
              <w:t>أسئلة بلا إجابة</w:t>
            </w:r>
          </w:p>
        </w:tc>
        <w:tc>
          <w:tcPr>
            <w:tcW w:type="dxa" w:w="4986"/>
          </w:tcPr>
          <w:p>
            <w:pPr>
              <w:bidi/>
              <w:jc w:val="right"/>
            </w:pPr>
            <w:r/>
            <w:r>
              <w:rPr>
                <w:rFonts w:ascii="Arial" w:hAnsi="Arial" w:cs="Arial" w:eastAsia="Arial"/>
                <w:b w:val="0"/>
                <w:color w:val="15131F"/>
                <w:sz w:val="19"/>
                <w:rtl/>
                <w:szCs w:val="19"/>
              </w:rPr>
              <w:t>ميزانية تحديث الدفاتر، وحضور غريغ المكالمة، وتأكيد QuickBooks Online، وعدد الموظفين في الرواتب</w:t>
            </w:r>
          </w:p>
        </w:tc>
      </w:tr>
      <w:tr>
        <w:tc>
          <w:tcPr>
            <w:tcW w:type="dxa" w:w="4986"/>
          </w:tcPr>
          <w:p>
            <w:pPr>
              <w:bidi/>
              <w:jc w:val="right"/>
            </w:pPr>
            <w:r/>
            <w:r>
              <w:rPr>
                <w:rFonts w:ascii="Arial" w:hAnsi="Arial" w:cs="Arial" w:eastAsia="Arial"/>
                <w:b/>
                <w:color w:val="15131F"/>
                <w:sz w:val="19"/>
                <w:rtl/>
                <w:szCs w:val="19"/>
              </w:rPr>
              <w:t>إذا صمتت</w:t>
            </w:r>
          </w:p>
        </w:tc>
        <w:tc>
          <w:tcPr>
            <w:tcW w:type="dxa" w:w="4986"/>
          </w:tcPr>
          <w:p>
            <w:pPr>
              <w:bidi/>
              <w:jc w:val="right"/>
            </w:pPr>
            <w:r/>
            <w:r>
              <w:rPr>
                <w:rFonts w:ascii="Arial" w:hAnsi="Arial" w:cs="Arial" w:eastAsia="Arial"/>
                <w:b w:val="0"/>
                <w:color w:val="15131F"/>
                <w:sz w:val="19"/>
                <w:rtl/>
                <w:szCs w:val="19"/>
              </w:rPr>
              <w:t>بعد أسبوعين: 76، وتبقى في الفئة A. بعد 4 أسابيع: 66، الفئة B، والمسؤول بن</w:t>
            </w:r>
          </w:p>
        </w:tc>
      </w:tr>
    </w:tbl>
    <w:p/>
    <w:p>
      <w:pPr>
        <w:spacing w:after="80"/>
        <w:bidi/>
        <w:jc w:val="right"/>
      </w:pPr>
      <w:r>
        <w:rPr>
          <w:rFonts w:ascii="Arial" w:hAnsi="Arial" w:cs="Arial" w:eastAsia="Arial"/>
          <w:b/>
          <w:color w:val="15131F"/>
          <w:sz w:val="24"/>
          <w:rtl/>
          <w:szCs w:val="24"/>
        </w:rPr>
        <w:t>ما يصل إلى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«⁨Leads⁩»</w:t>
            </w:r>
          </w:p>
        </w:tc>
        <w:tc>
          <w:tcPr>
            <w:tcW w:type="dxa" w:w="4986"/>
          </w:tcPr>
          <w:p>
            <w:pPr>
              <w:bidi/>
              <w:jc w:val="right"/>
            </w:pPr>
            <w:r/>
            <w:r>
              <w:rPr>
                <w:rFonts w:ascii="Arial" w:hAnsi="Arial" w:cs="Arial" w:eastAsia="Arial"/>
                <w:b w:val="0"/>
                <w:color w:val="15131F"/>
                <w:sz w:val="19"/>
                <w:rtl/>
                <w:szCs w:val="19"/>
              </w:rPr>
              <w:t>Tallgrass Signs، «⁨Source⁩»: «⁨Live Chat⁩»، «⁨Status⁩»: «⁨Qualified⁩»، «⁨Assigned To⁩»: روزا</w:t>
            </w:r>
          </w:p>
        </w:tc>
      </w:tr>
      <w:tr>
        <w:tc>
          <w:tcPr>
            <w:tcW w:type="dxa" w:w="4986"/>
          </w:tcPr>
          <w:p>
            <w:pPr>
              <w:bidi/>
              <w:jc w:val="right"/>
            </w:pPr>
            <w:r/>
            <w:r>
              <w:rPr>
                <w:rFonts w:ascii="Arial" w:hAnsi="Arial" w:cs="Arial" w:eastAsia="Arial"/>
                <w:b/>
                <w:color w:val="15131F"/>
                <w:sz w:val="19"/>
                <w:rtl/>
                <w:szCs w:val="19"/>
              </w:rPr>
              <w:t>الحقول المخصصة</w:t>
            </w:r>
          </w:p>
        </w:tc>
        <w:tc>
          <w:tcPr>
            <w:tcW w:type="dxa" w:w="4986"/>
          </w:tcPr>
          <w:p>
            <w:pPr>
              <w:bidi/>
              <w:jc w:val="right"/>
            </w:pPr>
            <w:r/>
            <w:r>
              <w:rPr>
                <w:rFonts w:ascii="Arial" w:hAnsi="Arial" w:cs="Arial" w:eastAsia="Arial"/>
                <w:b w:val="0"/>
                <w:color w:val="15131F"/>
                <w:sz w:val="19"/>
                <w:rtl/>
                <w:szCs w:val="19"/>
              </w:rPr>
              <w:t>«درجة العميل» 86، «الفئة» A</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أدلة BANT بكلماتها والأسئلة الأربعة بلا إجابة</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مكالمة مع ماريسول وغريغ، «⁨Assignee⁩»: روزا، «⁨Deadline⁩»: الخميس 8 أكتوبر، 10:00</w:t>
            </w:r>
          </w:p>
        </w:tc>
      </w:tr>
      <w:tr>
        <w:tc>
          <w:tcPr>
            <w:tcW w:type="dxa" w:w="4986"/>
          </w:tcPr>
          <w:p>
            <w:pPr>
              <w:bidi/>
              <w:jc w:val="right"/>
            </w:pPr>
            <w:r/>
            <w:r>
              <w:rPr>
                <w:rFonts w:ascii="Arial" w:hAnsi="Arial" w:cs="Arial" w:eastAsia="Arial"/>
                <w:b/>
                <w:color w:val="15131F"/>
                <w:sz w:val="19"/>
                <w:rtl/>
                <w:szCs w:val="19"/>
              </w:rPr>
              <w:t>بعد المكالمة</w:t>
            </w:r>
          </w:p>
        </w:tc>
        <w:tc>
          <w:tcPr>
            <w:tcW w:type="dxa" w:w="4986"/>
          </w:tcPr>
          <w:p>
            <w:pPr>
              <w:bidi/>
              <w:jc w:val="right"/>
            </w:pPr>
            <w:r/>
            <w:r>
              <w:rPr>
                <w:rFonts w:ascii="Arial" w:hAnsi="Arial" w:cs="Arial" w:eastAsia="Arial"/>
                <w:b w:val="0"/>
                <w:color w:val="15131F"/>
                <w:sz w:val="19"/>
                <w:rtl/>
                <w:szCs w:val="19"/>
              </w:rPr>
              <w:t>بطاقة تقييم الفرصة، ثم «⁨Convert to Deal⁩» إذا كان القرار التقدّم</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أمثلة معايير تقييم العملاء المحتملين لـ6 أنشطة B2B صغيرة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النشاط</w:t>
            </w:r>
          </w:p>
        </w:tc>
        <w:tc>
          <w:tcPr>
            <w:tcW w:type="dxa" w:w="2493"/>
            <w:shd w:val="clear" w:color="auto" w:fill="EFE9FF"/>
          </w:tcPr>
          <w:p>
            <w:pPr>
              <w:bidi/>
              <w:jc w:val="right"/>
            </w:pPr>
            <w:r/>
            <w:r>
              <w:rPr>
                <w:rFonts w:ascii="Arial" w:hAnsi="Arial" w:cs="Arial" w:eastAsia="Arial"/>
                <w:b/>
                <w:color w:val="15131F"/>
                <w:sz w:val="19"/>
                <w:rtl/>
                <w:szCs w:val="19"/>
              </w:rPr>
              <w:t>معايير الملاءمة</w:t>
            </w:r>
          </w:p>
        </w:tc>
        <w:tc>
          <w:tcPr>
            <w:tcW w:type="dxa" w:w="2493"/>
            <w:shd w:val="clear" w:color="auto" w:fill="EFE9FF"/>
          </w:tcPr>
          <w:p>
            <w:pPr>
              <w:bidi/>
              <w:jc w:val="right"/>
            </w:pPr>
            <w:r/>
            <w:r>
              <w:rPr>
                <w:rFonts w:ascii="Arial" w:hAnsi="Arial" w:cs="Arial" w:eastAsia="Arial"/>
                <w:b/>
                <w:color w:val="15131F"/>
                <w:sz w:val="19"/>
                <w:rtl/>
                <w:szCs w:val="19"/>
              </w:rPr>
              <w:t>معايير نية الشراء</w:t>
            </w:r>
          </w:p>
        </w:tc>
        <w:tc>
          <w:tcPr>
            <w:tcW w:type="dxa" w:w="2493"/>
            <w:shd w:val="clear" w:color="auto" w:fill="EFE9FF"/>
          </w:tcPr>
          <w:p>
            <w:pPr>
              <w:bidi/>
              <w:jc w:val="right"/>
            </w:pPr>
            <w:r/>
            <w:r>
              <w:rPr>
                <w:rFonts w:ascii="Arial" w:hAnsi="Arial" w:cs="Arial" w:eastAsia="Arial"/>
                <w:b/>
                <w:color w:val="15131F"/>
                <w:sz w:val="19"/>
                <w:rtl/>
                <w:szCs w:val="19"/>
              </w:rPr>
              <w:t>سبب الاستبعاد القاطع</w:t>
            </w:r>
          </w:p>
        </w:tc>
      </w:tr>
      <w:tr>
        <w:tc>
          <w:tcPr>
            <w:tcW w:type="dxa" w:w="2493"/>
          </w:tcPr>
          <w:p>
            <w:pPr>
              <w:bidi/>
              <w:jc w:val="right"/>
            </w:pPr>
            <w:r/>
            <w:r>
              <w:rPr>
                <w:rFonts w:ascii="Arial" w:hAnsi="Arial" w:cs="Arial" w:eastAsia="Arial"/>
                <w:b w:val="0"/>
                <w:color w:val="15131F"/>
                <w:sz w:val="19"/>
                <w:rtl/>
                <w:szCs w:val="19"/>
              </w:rPr>
              <w:t>شركة مسك دفاتر</w:t>
            </w:r>
          </w:p>
        </w:tc>
        <w:tc>
          <w:tcPr>
            <w:tcW w:type="dxa" w:w="2493"/>
          </w:tcPr>
          <w:p>
            <w:pPr>
              <w:bidi/>
              <w:jc w:val="right"/>
            </w:pPr>
            <w:r/>
            <w:r>
              <w:rPr>
                <w:rFonts w:ascii="Arial" w:hAnsi="Arial" w:cs="Arial" w:eastAsia="Arial"/>
                <w:b w:val="0"/>
                <w:color w:val="15131F"/>
                <w:sz w:val="19"/>
                <w:rtl/>
                <w:szCs w:val="19"/>
              </w:rPr>
              <w:t>من 5 إلى 50 موظفاً، في ولايتك، برنامج تدعمه</w:t>
            </w:r>
          </w:p>
        </w:tc>
        <w:tc>
          <w:tcPr>
            <w:tcW w:type="dxa" w:w="2493"/>
          </w:tcPr>
          <w:p>
            <w:pPr>
              <w:bidi/>
              <w:jc w:val="right"/>
            </w:pPr>
            <w:r/>
            <w:r>
              <w:rPr>
                <w:rFonts w:ascii="Arial" w:hAnsi="Arial" w:cs="Arial" w:eastAsia="Arial"/>
                <w:b w:val="0"/>
                <w:color w:val="15131F"/>
                <w:sz w:val="19"/>
                <w:rtl/>
                <w:szCs w:val="19"/>
              </w:rPr>
              <w:t>دفاتر متأخرة، موعد نهائي للضرائب أو الرواتب، الإنفاق الحالي</w:t>
            </w:r>
          </w:p>
        </w:tc>
        <w:tc>
          <w:tcPr>
            <w:tcW w:type="dxa" w:w="2493"/>
          </w:tcPr>
          <w:p>
            <w:pPr>
              <w:bidi/>
              <w:jc w:val="right"/>
            </w:pPr>
            <w:r/>
            <w:r>
              <w:rPr>
                <w:rFonts w:ascii="Arial" w:hAnsi="Arial" w:cs="Arial" w:eastAsia="Arial"/>
                <w:b w:val="0"/>
                <w:color w:val="15131F"/>
                <w:sz w:val="19"/>
                <w:rtl/>
                <w:szCs w:val="19"/>
              </w:rPr>
              <w:t>إقرارات ضريبية شخصية فقط</w:t>
            </w:r>
          </w:p>
        </w:tc>
      </w:tr>
      <w:tr>
        <w:tc>
          <w:tcPr>
            <w:tcW w:type="dxa" w:w="2493"/>
          </w:tcPr>
          <w:p>
            <w:pPr>
              <w:bidi/>
              <w:jc w:val="right"/>
            </w:pPr>
            <w:r/>
            <w:r>
              <w:rPr>
                <w:rFonts w:ascii="Arial" w:hAnsi="Arial" w:cs="Arial" w:eastAsia="Arial"/>
                <w:b w:val="0"/>
                <w:color w:val="15131F"/>
                <w:sz w:val="19"/>
                <w:rtl/>
                <w:szCs w:val="19"/>
              </w:rPr>
              <w:t>خدمات تقنية المعلومات</w:t>
            </w:r>
          </w:p>
        </w:tc>
        <w:tc>
          <w:tcPr>
            <w:tcW w:type="dxa" w:w="2493"/>
          </w:tcPr>
          <w:p>
            <w:pPr>
              <w:bidi/>
              <w:jc w:val="right"/>
            </w:pPr>
            <w:r/>
            <w:r>
              <w:rPr>
                <w:rFonts w:ascii="Arial" w:hAnsi="Arial" w:cs="Arial" w:eastAsia="Arial"/>
                <w:b w:val="0"/>
                <w:color w:val="15131F"/>
                <w:sz w:val="19"/>
                <w:rtl/>
                <w:szCs w:val="19"/>
              </w:rPr>
              <w:t>من 10 إلى 100 جهاز، على بعد ساعة بالسيارة، بلا قسم تقنية معلومات داخلي</w:t>
            </w:r>
          </w:p>
        </w:tc>
        <w:tc>
          <w:tcPr>
            <w:tcW w:type="dxa" w:w="2493"/>
          </w:tcPr>
          <w:p>
            <w:pPr>
              <w:bidi/>
              <w:jc w:val="right"/>
            </w:pPr>
            <w:r/>
            <w:r>
              <w:rPr>
                <w:rFonts w:ascii="Arial" w:hAnsi="Arial" w:cs="Arial" w:eastAsia="Arial"/>
                <w:b w:val="0"/>
                <w:color w:val="15131F"/>
                <w:sz w:val="19"/>
                <w:rtl/>
                <w:szCs w:val="19"/>
              </w:rPr>
              <w:t>عطل حديث أو حادث أمني مقلق، عقد ينتهي</w:t>
            </w:r>
          </w:p>
        </w:tc>
        <w:tc>
          <w:tcPr>
            <w:tcW w:type="dxa" w:w="2493"/>
          </w:tcPr>
          <w:p>
            <w:pPr>
              <w:bidi/>
              <w:jc w:val="right"/>
            </w:pPr>
            <w:r/>
            <w:r>
              <w:rPr>
                <w:rFonts w:ascii="Arial" w:hAnsi="Arial" w:cs="Arial" w:eastAsia="Arial"/>
                <w:b w:val="0"/>
                <w:color w:val="15131F"/>
                <w:sz w:val="19"/>
                <w:rtl/>
                <w:szCs w:val="19"/>
              </w:rPr>
              <w:t>إصلاح لمرة واحدة لحاسوب منزلي</w:t>
            </w:r>
          </w:p>
        </w:tc>
      </w:tr>
      <w:tr>
        <w:tc>
          <w:tcPr>
            <w:tcW w:type="dxa" w:w="2493"/>
          </w:tcPr>
          <w:p>
            <w:pPr>
              <w:bidi/>
              <w:jc w:val="right"/>
            </w:pPr>
            <w:r/>
            <w:r>
              <w:rPr>
                <w:rFonts w:ascii="Arial" w:hAnsi="Arial" w:cs="Arial" w:eastAsia="Arial"/>
                <w:b w:val="0"/>
                <w:color w:val="15131F"/>
                <w:sz w:val="19"/>
                <w:rtl/>
                <w:szCs w:val="19"/>
              </w:rPr>
              <w:t>وكالة تسويق</w:t>
            </w:r>
          </w:p>
        </w:tc>
        <w:tc>
          <w:tcPr>
            <w:tcW w:type="dxa" w:w="2493"/>
          </w:tcPr>
          <w:p>
            <w:pPr>
              <w:bidi/>
              <w:jc w:val="right"/>
            </w:pPr>
            <w:r/>
            <w:r>
              <w:rPr>
                <w:rFonts w:ascii="Arial" w:hAnsi="Arial" w:cs="Arial" w:eastAsia="Arial"/>
                <w:b w:val="0"/>
                <w:color w:val="15131F"/>
                <w:sz w:val="19"/>
                <w:rtl/>
                <w:szCs w:val="19"/>
              </w:rPr>
              <w:t>شريحة إيرادات تخدمها، سوق تعرفه</w:t>
            </w:r>
          </w:p>
        </w:tc>
        <w:tc>
          <w:tcPr>
            <w:tcW w:type="dxa" w:w="2493"/>
          </w:tcPr>
          <w:p>
            <w:pPr>
              <w:bidi/>
              <w:jc w:val="right"/>
            </w:pPr>
            <w:r/>
            <w:r>
              <w:rPr>
                <w:rFonts w:ascii="Arial" w:hAnsi="Arial" w:cs="Arial" w:eastAsia="Arial"/>
                <w:b w:val="0"/>
                <w:color w:val="15131F"/>
                <w:sz w:val="19"/>
                <w:rtl/>
                <w:szCs w:val="19"/>
              </w:rPr>
              <w:t>تاريخ إطلاق، ميزانية شهرية، صاحب الشركة في المكالمة</w:t>
            </w:r>
          </w:p>
        </w:tc>
        <w:tc>
          <w:tcPr>
            <w:tcW w:type="dxa" w:w="2493"/>
          </w:tcPr>
          <w:p>
            <w:pPr>
              <w:bidi/>
              <w:jc w:val="right"/>
            </w:pPr>
            <w:r/>
            <w:r>
              <w:rPr>
                <w:rFonts w:ascii="Arial" w:hAnsi="Arial" w:cs="Arial" w:eastAsia="Arial"/>
                <w:b w:val="0"/>
                <w:color w:val="15131F"/>
                <w:sz w:val="19"/>
                <w:rtl/>
                <w:szCs w:val="19"/>
              </w:rPr>
              <w:t>ميزانية أقل من نصف الحد الأدنى لعقدك الشهري</w:t>
            </w:r>
          </w:p>
        </w:tc>
      </w:tr>
      <w:tr>
        <w:tc>
          <w:tcPr>
            <w:tcW w:type="dxa" w:w="2493"/>
          </w:tcPr>
          <w:p>
            <w:pPr>
              <w:bidi/>
              <w:jc w:val="right"/>
            </w:pPr>
            <w:r/>
            <w:r>
              <w:rPr>
                <w:rFonts w:ascii="Arial" w:hAnsi="Arial" w:cs="Arial" w:eastAsia="Arial"/>
                <w:b w:val="0"/>
                <w:color w:val="15131F"/>
                <w:sz w:val="19"/>
                <w:rtl/>
                <w:szCs w:val="19"/>
              </w:rPr>
              <w:t>تنظيف تجاري</w:t>
            </w:r>
          </w:p>
        </w:tc>
        <w:tc>
          <w:tcPr>
            <w:tcW w:type="dxa" w:w="2493"/>
          </w:tcPr>
          <w:p>
            <w:pPr>
              <w:bidi/>
              <w:jc w:val="right"/>
            </w:pPr>
            <w:r/>
            <w:r>
              <w:rPr>
                <w:rFonts w:ascii="Arial" w:hAnsi="Arial" w:cs="Arial" w:eastAsia="Arial"/>
                <w:b w:val="0"/>
                <w:color w:val="15131F"/>
                <w:sz w:val="19"/>
                <w:rtl/>
                <w:szCs w:val="19"/>
              </w:rPr>
              <w:t>مساحة مكتب ضمن نطاقك، في منطقة خدمتك</w:t>
            </w:r>
          </w:p>
        </w:tc>
        <w:tc>
          <w:tcPr>
            <w:tcW w:type="dxa" w:w="2493"/>
          </w:tcPr>
          <w:p>
            <w:pPr>
              <w:bidi/>
              <w:jc w:val="right"/>
            </w:pPr>
            <w:r/>
            <w:r>
              <w:rPr>
                <w:rFonts w:ascii="Arial" w:hAnsi="Arial" w:cs="Arial" w:eastAsia="Arial"/>
                <w:b w:val="0"/>
                <w:color w:val="15131F"/>
                <w:sz w:val="19"/>
                <w:rtl/>
                <w:szCs w:val="19"/>
              </w:rPr>
              <w:t>انتهاء العقد الحالي، تاريخ بدء، السعر الحالي</w:t>
            </w:r>
          </w:p>
        </w:tc>
        <w:tc>
          <w:tcPr>
            <w:tcW w:type="dxa" w:w="2493"/>
          </w:tcPr>
          <w:p>
            <w:pPr>
              <w:bidi/>
              <w:jc w:val="right"/>
            </w:pPr>
            <w:r/>
            <w:r>
              <w:rPr>
                <w:rFonts w:ascii="Arial" w:hAnsi="Arial" w:cs="Arial" w:eastAsia="Arial"/>
                <w:b w:val="0"/>
                <w:color w:val="15131F"/>
                <w:sz w:val="19"/>
                <w:rtl/>
                <w:szCs w:val="19"/>
              </w:rPr>
              <w:t>تنظيف لمرة واحدة، إذا كنت تبيع عقوداً</w:t>
            </w:r>
          </w:p>
        </w:tc>
      </w:tr>
      <w:tr>
        <w:tc>
          <w:tcPr>
            <w:tcW w:type="dxa" w:w="2493"/>
          </w:tcPr>
          <w:p>
            <w:pPr>
              <w:bidi/>
              <w:jc w:val="right"/>
            </w:pPr>
            <w:r/>
            <w:r>
              <w:rPr>
                <w:rFonts w:ascii="Arial" w:hAnsi="Arial" w:cs="Arial" w:eastAsia="Arial"/>
                <w:b w:val="0"/>
                <w:color w:val="15131F"/>
                <w:sz w:val="19"/>
                <w:rtl/>
                <w:szCs w:val="19"/>
              </w:rPr>
              <w:t>برمجيات B2B</w:t>
            </w:r>
          </w:p>
        </w:tc>
        <w:tc>
          <w:tcPr>
            <w:tcW w:type="dxa" w:w="2493"/>
          </w:tcPr>
          <w:p>
            <w:pPr>
              <w:bidi/>
              <w:jc w:val="right"/>
            </w:pPr>
            <w:r/>
            <w:r>
              <w:rPr>
                <w:rFonts w:ascii="Arial" w:hAnsi="Arial" w:cs="Arial" w:eastAsia="Arial"/>
                <w:b w:val="0"/>
                <w:color w:val="15131F"/>
                <w:sz w:val="19"/>
                <w:rtl/>
                <w:szCs w:val="19"/>
              </w:rPr>
              <w:t>حجم الفريق، أداة تتكامل معها</w:t>
            </w:r>
          </w:p>
        </w:tc>
        <w:tc>
          <w:tcPr>
            <w:tcW w:type="dxa" w:w="2493"/>
          </w:tcPr>
          <w:p>
            <w:pPr>
              <w:bidi/>
              <w:jc w:val="right"/>
            </w:pPr>
            <w:r/>
            <w:r>
              <w:rPr>
                <w:rFonts w:ascii="Arial" w:hAnsi="Arial" w:cs="Arial" w:eastAsia="Arial"/>
                <w:b w:val="0"/>
                <w:color w:val="15131F"/>
                <w:sz w:val="19"/>
                <w:rtl/>
                <w:szCs w:val="19"/>
              </w:rPr>
              <w:t>بدأ فترة تجربة، مشكلة في الأداة الحالية، موعد تجديد</w:t>
            </w:r>
          </w:p>
        </w:tc>
        <w:tc>
          <w:tcPr>
            <w:tcW w:type="dxa" w:w="2493"/>
          </w:tcPr>
          <w:p>
            <w:pPr>
              <w:bidi/>
              <w:jc w:val="right"/>
            </w:pPr>
            <w:r/>
            <w:r>
              <w:rPr>
                <w:rFonts w:ascii="Arial" w:hAnsi="Arial" w:cs="Arial" w:eastAsia="Arial"/>
                <w:b w:val="0"/>
                <w:color w:val="15131F"/>
                <w:sz w:val="19"/>
                <w:rtl/>
                <w:szCs w:val="19"/>
              </w:rPr>
              <w:t>استخدام شخصي، أو منافس</w:t>
            </w:r>
          </w:p>
        </w:tc>
      </w:tr>
      <w:tr>
        <w:tc>
          <w:tcPr>
            <w:tcW w:type="dxa" w:w="2493"/>
          </w:tcPr>
          <w:p>
            <w:pPr>
              <w:bidi/>
              <w:jc w:val="right"/>
            </w:pPr>
            <w:r/>
            <w:r>
              <w:rPr>
                <w:rFonts w:ascii="Arial" w:hAnsi="Arial" w:cs="Arial" w:eastAsia="Arial"/>
                <w:b w:val="0"/>
                <w:color w:val="15131F"/>
                <w:sz w:val="19"/>
                <w:rtl/>
                <w:szCs w:val="19"/>
              </w:rPr>
              <w:t>مورّد بالجملة</w:t>
            </w:r>
          </w:p>
        </w:tc>
        <w:tc>
          <w:tcPr>
            <w:tcW w:type="dxa" w:w="2493"/>
          </w:tcPr>
          <w:p>
            <w:pPr>
              <w:bidi/>
              <w:jc w:val="right"/>
            </w:pPr>
            <w:r/>
            <w:r>
              <w:rPr>
                <w:rFonts w:ascii="Arial" w:hAnsi="Arial" w:cs="Arial" w:eastAsia="Arial"/>
                <w:b w:val="0"/>
                <w:color w:val="15131F"/>
                <w:sz w:val="19"/>
                <w:rtl/>
                <w:szCs w:val="19"/>
              </w:rPr>
              <w:t>متجر أو نشاط تجاري، منطقة تشحن إليها</w:t>
            </w:r>
          </w:p>
        </w:tc>
        <w:tc>
          <w:tcPr>
            <w:tcW w:type="dxa" w:w="2493"/>
          </w:tcPr>
          <w:p>
            <w:pPr>
              <w:bidi/>
              <w:jc w:val="right"/>
            </w:pPr>
            <w:r/>
            <w:r>
              <w:rPr>
                <w:rFonts w:ascii="Arial" w:hAnsi="Arial" w:cs="Arial" w:eastAsia="Arial"/>
                <w:b w:val="0"/>
                <w:color w:val="15131F"/>
                <w:sz w:val="19"/>
                <w:rtl/>
                <w:szCs w:val="19"/>
              </w:rPr>
              <w:t>حجم الطلب، موعد إعادة الطلب، مشكلة مع المورّد الحالي</w:t>
            </w:r>
          </w:p>
        </w:tc>
        <w:tc>
          <w:tcPr>
            <w:tcW w:type="dxa" w:w="2493"/>
          </w:tcPr>
          <w:p>
            <w:pPr>
              <w:bidi/>
              <w:jc w:val="right"/>
            </w:pPr>
            <w:r/>
            <w:r>
              <w:rPr>
                <w:rFonts w:ascii="Arial" w:hAnsi="Arial" w:cs="Arial" w:eastAsia="Arial"/>
                <w:b w:val="0"/>
                <w:color w:val="15131F"/>
                <w:sz w:val="19"/>
                <w:rtl/>
                <w:szCs w:val="19"/>
              </w:rPr>
              <w:t>أقل من الحد الأدنى للطلب لديك</w:t>
            </w:r>
          </w:p>
        </w:tc>
      </w:tr>
    </w:tbl>
    <w:p/>
    <w:p>
      <w:pPr>
        <w:spacing w:after="120"/>
        <w:bidi/>
        <w:jc w:val="right"/>
      </w:pPr>
      <w:r>
        <w:rPr>
          <w:rFonts w:ascii="Arial" w:hAnsi="Arial" w:cs="Arial" w:eastAsia="Arial"/>
          <w:b/>
          <w:color w:val="15131F"/>
          <w:sz w:val="28"/>
          <w:rtl/>
          <w:szCs w:val="28"/>
        </w:rPr>
        <w:t>كيف تُعدّ نموذج تقييم العملاء المحتملين هذا</w:t>
      </w:r>
    </w:p>
    <w:p>
      <w:pPr>
        <w:spacing w:after="40"/>
        <w:bidi/>
        <w:jc w:val="right"/>
      </w:pPr>
      <w:r>
        <w:rPr>
          <w:rFonts w:ascii="Arial" w:hAnsi="Arial" w:cs="Arial" w:eastAsia="Arial"/>
          <w:b/>
          <w:color w:val="15131F"/>
          <w:sz w:val="22"/>
          <w:rtl/>
          <w:szCs w:val="22"/>
        </w:rPr>
        <w:t>1. اختر من 6 إلى 10 معايير</w:t>
      </w:r>
    </w:p>
    <w:p>
      <w:pPr>
        <w:spacing w:after="120"/>
        <w:bidi/>
        <w:jc w:val="right"/>
      </w:pPr>
      <w:r>
        <w:rPr>
          <w:rFonts w:ascii="Arial" w:hAnsi="Arial" w:cs="Arial" w:eastAsia="Arial"/>
          <w:b w:val="0"/>
          <w:color w:val="15131F"/>
          <w:sz w:val="21"/>
          <w:rtl/>
          <w:szCs w:val="21"/>
        </w:rPr>
        <w:t>ابدأ بالمعايير التسعة في التبويب 01. واملأ نطاق الحجم والمنطقة والخدمات وأدنى سعر لديك.</w:t>
      </w:r>
    </w:p>
    <w:p>
      <w:pPr>
        <w:spacing w:after="40"/>
        <w:bidi/>
        <w:jc w:val="right"/>
      </w:pPr>
      <w:r>
        <w:rPr>
          <w:rFonts w:ascii="Arial" w:hAnsi="Arial" w:cs="Arial" w:eastAsia="Arial"/>
          <w:b/>
          <w:color w:val="15131F"/>
          <w:sz w:val="22"/>
          <w:rtl/>
          <w:szCs w:val="22"/>
        </w:rPr>
        <w:t>2. حدد الأوزان والفئات</w:t>
      </w:r>
    </w:p>
    <w:p>
      <w:pPr>
        <w:spacing w:after="120"/>
        <w:bidi/>
        <w:jc w:val="right"/>
      </w:pPr>
      <w:r>
        <w:rPr>
          <w:rFonts w:ascii="Arial" w:hAnsi="Arial" w:cs="Arial" w:eastAsia="Arial"/>
          <w:b w:val="0"/>
          <w:color w:val="15131F"/>
          <w:sz w:val="21"/>
          <w:rtl/>
          <w:szCs w:val="21"/>
        </w:rPr>
        <w:t>الملاءمة 40، ونية الشراء 60، والمجموع 100. سمِّ مسؤولاً وموعد رد للفئات A وB وC وX.</w:t>
      </w:r>
    </w:p>
    <w:p>
      <w:pPr>
        <w:spacing w:after="40"/>
        <w:bidi/>
        <w:jc w:val="right"/>
      </w:pPr>
      <w:r>
        <w:rPr>
          <w:rFonts w:ascii="Arial" w:hAnsi="Arial" w:cs="Arial" w:eastAsia="Arial"/>
          <w:b/>
          <w:color w:val="15131F"/>
          <w:sz w:val="22"/>
          <w:rtl/>
          <w:szCs w:val="22"/>
        </w:rPr>
        <w:t>3. قيّم كل عميل محتمل جديد</w:t>
      </w:r>
    </w:p>
    <w:p>
      <w:pPr>
        <w:spacing w:after="120"/>
        <w:bidi/>
        <w:jc w:val="right"/>
      </w:pPr>
      <w:r>
        <w:rPr>
          <w:rFonts w:ascii="Arial" w:hAnsi="Arial" w:cs="Arial" w:eastAsia="Arial"/>
          <w:b w:val="0"/>
          <w:color w:val="15131F"/>
          <w:sz w:val="21"/>
          <w:rtl/>
          <w:szCs w:val="21"/>
        </w:rPr>
        <w:t>دقيقتان لكل عميل، مما قاله. «لم يُذكر» يحصل على 0 ويصبح سؤالاً.</w:t>
      </w:r>
    </w:p>
    <w:p>
      <w:pPr>
        <w:spacing w:after="40"/>
        <w:bidi/>
        <w:jc w:val="right"/>
      </w:pPr>
      <w:r>
        <w:rPr>
          <w:rFonts w:ascii="Arial" w:hAnsi="Arial" w:cs="Arial" w:eastAsia="Arial"/>
          <w:b/>
          <w:color w:val="15131F"/>
          <w:sz w:val="22"/>
          <w:rtl/>
          <w:szCs w:val="22"/>
        </w:rPr>
        <w:t>4. دع الوكيل يسأل</w:t>
      </w:r>
    </w:p>
    <w:p>
      <w:pPr>
        <w:spacing w:after="120"/>
        <w:bidi/>
        <w:jc w:val="right"/>
      </w:pPr>
      <w:r>
        <w:rPr>
          <w:rFonts w:ascii="Arial" w:hAnsi="Arial" w:cs="Arial" w:eastAsia="Arial"/>
          <w:b w:val="0"/>
          <w:color w:val="15131F"/>
          <w:sz w:val="21"/>
          <w:rtl/>
          <w:szCs w:val="21"/>
        </w:rPr>
        <w:t>الصق القواعد من التبويب 07 في وكيل الذكاء الاصطناعي، وشغّل رسائل الاختبار الأربع.</w:t>
      </w:r>
    </w:p>
    <w:p>
      <w:pPr>
        <w:spacing w:after="40"/>
        <w:bidi/>
        <w:jc w:val="right"/>
      </w:pPr>
      <w:r>
        <w:rPr>
          <w:rFonts w:ascii="Arial" w:hAnsi="Arial" w:cs="Arial" w:eastAsia="Arial"/>
          <w:b/>
          <w:color w:val="15131F"/>
          <w:sz w:val="22"/>
          <w:rtl/>
          <w:szCs w:val="22"/>
        </w:rPr>
        <w:t>5. عاير كل شهر</w:t>
      </w:r>
    </w:p>
    <w:p>
      <w:pPr>
        <w:spacing w:after="120"/>
        <w:bidi/>
        <w:jc w:val="right"/>
      </w:pPr>
      <w:r>
        <w:rPr>
          <w:rFonts w:ascii="Arial" w:hAnsi="Arial" w:cs="Arial" w:eastAsia="Arial"/>
          <w:b w:val="0"/>
          <w:color w:val="15131F"/>
          <w:sz w:val="21"/>
          <w:rtl/>
          <w:szCs w:val="21"/>
        </w:rPr>
        <w:t>سجّل «فوز» أو «خسارة»، وتحقق من نسبة الفوز حسب الفئة ومن كل معيار، وغيّر وزنين على الأكثر.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«⁨Custom Fields⁩» من القائمة اليسرى وانقر «⁨Add field⁩»: «⁨Entity type⁩» هو «⁨Leads⁩»، و«⁨Field label⁩» هو «درجة العميل»، و«⁨Field type⁩» هو «⁨Number⁩». ثم أضف حقلاً ثانياً باسم «الفئة» من نوع «⁨Select⁩»، واستخدم «⁨Add option⁩» لإضافة A وB وC وX. وانقر «⁨Create field⁩».</w:t>
      </w:r>
    </w:p>
    <w:p>
      <w:pPr>
        <w:spacing w:after="60"/>
        <w:bidi/>
        <w:jc w:val="right"/>
      </w:pPr>
      <w:r>
        <w:rPr>
          <w:rFonts w:ascii="Arial" w:hAnsi="Arial" w:cs="Arial" w:eastAsia="Arial"/>
          <w:b w:val="0"/>
          <w:color w:val="15131F"/>
          <w:sz w:val="21"/>
          <w:rtl/>
          <w:szCs w:val="21"/>
        </w:rPr>
        <w:t>2. افتح «⁨My Bots⁩»، واختر الروبوت، ثم تبويب «⁨Basics⁩»: الصق القواعد من التبويب 07 في «⁨Instructions⁩» وأسعارك في «⁨Knowledge Base⁩». وفي تبويب «⁨Behavior⁩»، فعّل «⁨Collect User Data⁩» و«⁨Collect Description⁩». انقر «⁨Save Bot⁩»، ثم اختبر في «⁨Try Bot⁩».</w:t>
      </w:r>
    </w:p>
    <w:p>
      <w:pPr>
        <w:spacing w:after="60"/>
        <w:bidi/>
        <w:jc w:val="right"/>
      </w:pPr>
      <w:r>
        <w:rPr>
          <w:rFonts w:ascii="Arial" w:hAnsi="Arial" w:cs="Arial" w:eastAsia="Arial"/>
          <w:b w:val="0"/>
          <w:color w:val="15131F"/>
          <w:sz w:val="21"/>
          <w:rtl/>
          <w:szCs w:val="21"/>
        </w:rPr>
        <w:t>3. تصل الدردشات الجديدة إلى «⁨Leads⁩». افتح العميل المحتمل، واقرأ الدردشة، واملأ «درجة العميل» و«الفئة»، والصق الأدلة والأسئلة بلا إجابة في «⁨Notes⁩».</w:t>
      </w:r>
    </w:p>
    <w:p>
      <w:pPr>
        <w:spacing w:after="60"/>
        <w:bidi/>
        <w:jc w:val="right"/>
      </w:pPr>
      <w:r>
        <w:rPr>
          <w:rFonts w:ascii="Arial" w:hAnsi="Arial" w:cs="Arial" w:eastAsia="Arial"/>
          <w:b w:val="0"/>
          <w:color w:val="15131F"/>
          <w:sz w:val="21"/>
          <w:rtl/>
          <w:szCs w:val="21"/>
        </w:rPr>
        <w:t>4. اضبط «⁨Status⁩» («⁨Qualified⁩» للفئة A، و«⁨In Progress⁩» للفئتين B وC، و«⁨Junk⁩» للفئة X)، واختر في «⁨Assigned To⁩» مسؤول الفئة.</w:t>
      </w:r>
    </w:p>
    <w:p>
      <w:pPr>
        <w:spacing w:after="60"/>
        <w:bidi/>
        <w:jc w:val="right"/>
      </w:pPr>
      <w:r>
        <w:rPr>
          <w:rFonts w:ascii="Arial" w:hAnsi="Arial" w:cs="Arial" w:eastAsia="Arial"/>
          <w:b w:val="0"/>
          <w:color w:val="15131F"/>
          <w:sz w:val="21"/>
          <w:rtl/>
          <w:szCs w:val="21"/>
        </w:rPr>
        <w:t>5. في «⁨Tasks⁩»، انقر «⁨New Task⁩»: املأ «⁨Task title⁩» و«⁨Assignee⁩»، واجعل «⁨Deadline⁩» عند موعد الرد.</w:t>
      </w:r>
    </w:p>
    <w:p>
      <w:pPr>
        <w:spacing w:after="60"/>
        <w:bidi/>
        <w:jc w:val="right"/>
      </w:pPr>
      <w:r>
        <w:rPr>
          <w:rFonts w:ascii="Arial" w:hAnsi="Arial" w:cs="Arial" w:eastAsia="Arial"/>
          <w:b w:val="0"/>
          <w:color w:val="15131F"/>
          <w:sz w:val="21"/>
          <w:rtl/>
          <w:szCs w:val="21"/>
        </w:rPr>
        <w:t>6. بعد قرار التقدّم في بطاقة تقييم الفرصة، انقر «⁨Convert to Deal⁩» وأدخل «⁨Deal Title⁩» و«⁨Deal Value⁩».</w:t>
      </w:r>
    </w:p>
    <w:p>
      <w:pPr>
        <w:spacing w:after="200"/>
        <w:bidi/>
        <w:jc w:val="right"/>
      </w:pPr>
      <w:r>
        <w:rPr>
          <w:rFonts w:ascii="Arial" w:hAnsi="Arial" w:cs="Arial" w:eastAsia="Arial"/>
          <w:b w:val="0"/>
          <w:color w:val="5D5A70"/>
          <w:sz w:val="21"/>
          <w:rtl/>
          <w:szCs w:val="21"/>
        </w:rPr>
        <w:t>التطبيق لا يقيّم العملاء المحتملين: الدرجة حقل يملؤه فريقك. الدردشة بالذكاء الاصطناعي، وصندوق العملاء المحتملين (محدود)، ومسار واحد، والمهام الأساسية متاحة في خطة Free لـ3 مستخدمين. وتضيف خطة Launch، بسعر $19 شهرياً تُدفع سنوياً لـ8 مستخدمين، التحويل إلى موظف وWhatsApp وTelegram وInstagram وMessenger.</w:t>
      </w:r>
    </w:p>
    <w:p>
      <w:pPr>
        <w:spacing w:after="80"/>
        <w:bidi/>
        <w:jc w:val="right"/>
      </w:pPr>
      <w:r>
        <w:rPr>
          <w:rFonts w:ascii="Arial" w:hAnsi="Arial" w:cs="Arial" w:eastAsia="Arial"/>
          <w:b/>
          <w:color w:val="15131F"/>
          <w:sz w:val="24"/>
          <w:rtl/>
          <w:szCs w:val="24"/>
        </w:rPr>
        <w:t>المراجعة الشهرية: النموذج يعمل عندما</w:t>
      </w:r>
    </w:p>
    <w:p>
      <w:pPr>
        <w:spacing w:after="60"/>
        <w:ind w:right="283"/>
        <w:bidi/>
        <w:jc w:val="right"/>
      </w:pPr>
      <w:r>
        <w:rPr>
          <w:rFonts w:ascii="Arial" w:hAnsi="Arial" w:cs="Arial" w:eastAsia="Arial"/>
          <w:b w:val="0"/>
          <w:color w:val="15131F"/>
          <w:sz w:val="21"/>
          <w:rtl/>
          <w:szCs w:val="21"/>
        </w:rPr>
        <w:t>• يفوز عملاء الفئة A أكثر من B، وB أكثر من C.</w:t>
      </w:r>
    </w:p>
    <w:p>
      <w:pPr>
        <w:spacing w:after="60"/>
        <w:ind w:right="283"/>
        <w:bidi/>
        <w:jc w:val="right"/>
      </w:pPr>
      <w:r>
        <w:rPr>
          <w:rFonts w:ascii="Arial" w:hAnsi="Arial" w:cs="Arial" w:eastAsia="Arial"/>
          <w:b w:val="0"/>
          <w:color w:val="15131F"/>
          <w:sz w:val="21"/>
          <w:rtl/>
          <w:szCs w:val="21"/>
        </w:rPr>
        <w:t>• تلقى 9 أو أكثر من كل 10 عملاء في الفئة A رداً خلال ساعة عمل واحدة.</w:t>
      </w:r>
    </w:p>
    <w:p>
      <w:pPr>
        <w:spacing w:after="60"/>
        <w:ind w:right="283"/>
        <w:bidi/>
        <w:jc w:val="right"/>
      </w:pPr>
      <w:r>
        <w:rPr>
          <w:rFonts w:ascii="Arial" w:hAnsi="Arial" w:cs="Arial" w:eastAsia="Arial"/>
          <w:b w:val="0"/>
          <w:color w:val="15131F"/>
          <w:sz w:val="21"/>
          <w:rtl/>
          <w:szCs w:val="21"/>
        </w:rPr>
        <w:t>• لكل عميل في الفئة X سبب مكتوب في «⁨Notes⁩».</w:t>
      </w:r>
    </w:p>
    <w:p>
      <w:pPr>
        <w:spacing w:after="60"/>
        <w:ind w:right="283"/>
        <w:bidi/>
        <w:jc w:val="right"/>
      </w:pPr>
      <w:r>
        <w:rPr>
          <w:rFonts w:ascii="Arial" w:hAnsi="Arial" w:cs="Arial" w:eastAsia="Arial"/>
          <w:b w:val="0"/>
          <w:color w:val="15131F"/>
          <w:sz w:val="21"/>
          <w:rtl/>
          <w:szCs w:val="21"/>
        </w:rPr>
        <w:t>• لا يزال النموذج يضم من 6 إلى 10 معايير، ومجموع الأوزان 100.</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https://crmsoftware.pro/ar/templates/lead-scoring-model</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تقييم العملاء المحتملين</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