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قالب سياسة الإرجاع والاسترداد</w:t>
      </w:r>
    </w:p>
    <w:p>
      <w:pPr>
        <w:spacing w:after="80"/>
        <w:bidi/>
        <w:jc w:val="right"/>
      </w:pPr>
      <w:r>
        <w:rPr>
          <w:rFonts w:ascii="Arial" w:hAnsi="Arial" w:cs="Arial" w:eastAsia="Arial"/>
          <w:b w:val="0"/>
          <w:color w:val="5D5A70"/>
          <w:sz w:val="22"/>
          <w:rtl/>
          <w:szCs w:val="22"/>
        </w:rPr>
        <w:t>سبعة تبويبات لمتجر إلكتروني صغير أو شركة خدمات: القرارات وراء كل بند، وسياسة جاهزة للمتجر، ونسخة للخدمات، وملخص قصير للعميل، وضبط النسخ، وقواعد وكيل الذكاء الاصطناعي. من CRMsoftware.pro.</w:t>
      </w:r>
    </w:p>
    <w:p>
      <w:pPr>
        <w:spacing w:after="280"/>
        <w:bidi/>
        <w:jc w:val="right"/>
      </w:pPr>
      <w:r>
        <w:rPr>
          <w:rFonts w:ascii="Arial" w:hAnsi="Arial" w:cs="Arial" w:eastAsia="Arial"/>
          <w:b w:val="0"/>
          <w:color w:val="5D5A70"/>
          <w:sz w:val="21"/>
          <w:rtl/>
          <w:szCs w:val="21"/>
        </w:rPr>
        <w:t>اتخذ القرارات الثمانية في التبويبين 1 و2 أولاً وسجّلها في ورقة القرارات في Excel. ثم استبدل كل كلمة بين [أقواس] في التبويب 3 أو 4، وأضف النسخة وتاريخ السريان، وانشر النص نفسه في صفحة السياسة، وفي صفحة الدفع، وفي قاعدة معرفة وكيل الذكاء الاصطناعي. هذه ليست استشارة قانونية.</w:t>
      </w:r>
    </w:p>
    <w:p>
      <w:pPr>
        <w:spacing w:after="160"/>
        <w:bidi/>
        <w:jc w:val="right"/>
      </w:pPr>
      <w:r>
        <w:rPr>
          <w:rFonts w:ascii="Arial" w:hAnsi="Arial" w:cs="Arial" w:eastAsia="Arial"/>
          <w:b/>
          <w:color w:val="15131F"/>
          <w:sz w:val="32"/>
          <w:rtl/>
          <w:szCs w:val="32"/>
        </w:rPr>
        <w:t>القالب</w:t>
      </w:r>
    </w:p>
    <w:p>
      <w:pPr>
        <w:spacing w:after="60"/>
        <w:bidi/>
        <w:jc w:val="right"/>
      </w:pPr>
      <w:r>
        <w:rPr>
          <w:rFonts w:ascii="Arial" w:hAnsi="Arial" w:cs="Arial" w:eastAsia="Arial"/>
          <w:b/>
          <w:color w:val="15131F"/>
          <w:sz w:val="28"/>
          <w:rtl/>
          <w:szCs w:val="28"/>
        </w:rPr>
        <w:t>1. قرّر الأساسيات: المهلة، وحالة المنتج، والشحن، والاسترداد</w:t>
      </w:r>
    </w:p>
    <w:p>
      <w:pPr>
        <w:spacing w:after="80"/>
        <w:bidi/>
        <w:jc w:val="right"/>
      </w:pPr>
      <w:r>
        <w:rPr>
          <w:rFonts w:ascii="Arial" w:hAnsi="Arial" w:cs="Arial" w:eastAsia="Arial"/>
          <w:b w:val="0"/>
          <w:color w:val="5D5A70"/>
          <w:sz w:val="20"/>
          <w:rtl/>
          <w:szCs w:val="20"/>
        </w:rPr>
        <w:t>القرارات: 1 إلى 4 · اكتب: جملة واحدة لكل قرار · سجّله في: ورقة «قرارات السياسة» · ليست استشارة قانونية: تشرح هذه الصفحة القواعد الرسمية بكلمات بسيطة. تحقق من القواعد حيث تعمل وحيث يقيم عملاؤك، واستشر محامياً عند الشك.</w:t>
      </w:r>
    </w:p>
    <w:p>
      <w:pPr>
        <w:spacing w:after="80"/>
        <w:bidi/>
        <w:jc w:val="right"/>
      </w:pPr>
      <w:r>
        <w:rPr>
          <w:rFonts w:ascii="Arial" w:hAnsi="Arial" w:cs="Arial" w:eastAsia="Arial"/>
          <w:b w:val="0"/>
          <w:color w:val="15131F"/>
          <w:sz w:val="21"/>
          <w:rtl/>
          <w:szCs w:val="21"/>
        </w:rPr>
        <w:t>لا يكون قالب سياسة الإرجاع جيداً إلا بقدر جودة القرارات التي يقوم عليها. اتخذ هذه القرارات الأربعة أولاً، واكتب كلاً منها في جملة واحدة بسيطة، وسجّل اختيارك في ورقة القرارات في Excel.</w:t>
      </w:r>
    </w:p>
    <w:p>
      <w:pPr>
        <w:spacing w:after="40"/>
        <w:bidi/>
        <w:jc w:val="right"/>
      </w:pPr>
      <w:r>
        <w:rPr>
          <w:rFonts w:ascii="Arial" w:hAnsi="Arial" w:cs="Arial" w:eastAsia="Arial"/>
          <w:b/>
          <w:color w:val="15131F"/>
          <w:sz w:val="22"/>
          <w:rtl/>
          <w:szCs w:val="22"/>
        </w:rPr>
        <w:t>1.1 مهلة الإرجاع: كم يوماً، ومن متى تُحسب</w:t>
      </w:r>
    </w:p>
    <w:p>
      <w:pPr>
        <w:spacing w:after="60"/>
        <w:bidi/>
        <w:jc w:val="right"/>
      </w:pPr>
      <w:r>
        <w:rPr>
          <w:rFonts w:ascii="Arial" w:hAnsi="Arial" w:cs="Arial" w:eastAsia="Arial"/>
          <w:b/>
          <w:color w:val="6B3CF0"/>
          <w:sz w:val="21"/>
          <w:rtl/>
          <w:szCs w:val="21"/>
        </w:rPr>
        <w:t xml:space="preserve">قرّر: </w:t>
      </w:r>
      <w:r>
        <w:rPr>
          <w:rFonts w:ascii="Arial" w:hAnsi="Arial" w:cs="Arial" w:eastAsia="Arial"/>
          <w:b w:val="0"/>
          <w:color w:val="5D5A70"/>
          <w:sz w:val="21"/>
          <w:rtl/>
          <w:szCs w:val="21"/>
        </w:rPr>
        <w:t>عدد الأيام، وهل تُحسب من تاريخ الطلب أم من التسليم. التسليم أوضح للطلبات المشحونة.</w:t>
      </w:r>
    </w:p>
    <w:p>
      <w:pPr>
        <w:spacing w:after="60"/>
        <w:bidi/>
        <w:jc w:val="right"/>
      </w:pPr>
      <w:r>
        <w:rPr>
          <w:rFonts w:ascii="Arial" w:hAnsi="Arial" w:cs="Arial" w:eastAsia="Arial"/>
          <w:b/>
          <w:color w:val="6B3CF0"/>
          <w:sz w:val="21"/>
          <w:rtl/>
          <w:szCs w:val="21"/>
        </w:rPr>
        <w:t xml:space="preserve">خيارات شائعة: </w:t>
      </w:r>
      <w:r>
        <w:rPr>
          <w:rFonts w:ascii="Arial" w:hAnsi="Arial" w:cs="Arial" w:eastAsia="Arial"/>
          <w:b w:val="0"/>
          <w:color w:val="5D5A70"/>
          <w:sz w:val="21"/>
          <w:rtl/>
          <w:szCs w:val="21"/>
        </w:rPr>
        <w:t>14 أو 30 أو 60 يوماً.</w:t>
      </w:r>
    </w:p>
    <w:p>
      <w:pPr>
        <w:spacing w:after="60"/>
        <w:bidi/>
        <w:jc w:val="right"/>
      </w:pPr>
      <w:r>
        <w:rPr>
          <w:rFonts w:ascii="Arial" w:hAnsi="Arial" w:cs="Arial" w:eastAsia="Arial"/>
          <w:b/>
          <w:color w:val="6B3CF0"/>
          <w:sz w:val="21"/>
          <w:rtl/>
          <w:szCs w:val="21"/>
        </w:rPr>
        <w:t xml:space="preserve">تحقق من القانون: </w:t>
      </w:r>
      <w:r>
        <w:rPr>
          <w:rFonts w:ascii="Arial" w:hAnsi="Arial" w:cs="Arial" w:eastAsia="Arial"/>
          <w:b w:val="0"/>
          <w:color w:val="5D5A70"/>
          <w:sz w:val="21"/>
          <w:rtl/>
          <w:szCs w:val="21"/>
        </w:rPr>
        <w:t>الاتحاد الأوروبي: 14 يوماً لإلغاء الشراء عبر الإنترنت، تُحسب من التسليم. المملكة المتحدة: الأمر نفسه. كاليفورنيا: إذا كنت تقدّم أقل من استرداد كامل أو استبدال مكافئ خلال 7 أيام، فعليك عرض سياستك.</w:t>
      </w:r>
    </w:p>
    <w:p>
      <w:pPr>
        <w:spacing w:after="60"/>
        <w:bidi/>
        <w:jc w:val="right"/>
      </w:pPr>
      <w:r>
        <w:rPr>
          <w:rFonts w:ascii="Arial" w:hAnsi="Arial" w:cs="Arial" w:eastAsia="Arial"/>
          <w:b/>
          <w:color w:val="6B3CF0"/>
          <w:sz w:val="21"/>
          <w:rtl/>
          <w:szCs w:val="21"/>
        </w:rPr>
        <w:t xml:space="preserve">سطر السياسة: </w:t>
      </w:r>
      <w:r>
        <w:rPr>
          <w:rFonts w:ascii="Arial" w:hAnsi="Arial" w:cs="Arial" w:eastAsia="Arial"/>
          <w:b w:val="0"/>
          <w:color w:val="15131F"/>
          <w:sz w:val="21"/>
          <w:rtl/>
          <w:szCs w:val="21"/>
        </w:rPr>
        <w:t>يمكنك إرجاع معظم المنتجات خلال [30] يوماً من التسليم.</w:t>
      </w:r>
    </w:p>
    <w:p>
      <w:pPr>
        <w:spacing w:after="40"/>
        <w:bidi/>
        <w:jc w:val="right"/>
      </w:pPr>
    </w:p>
    <w:p>
      <w:pPr>
        <w:spacing w:after="40"/>
        <w:bidi/>
        <w:jc w:val="right"/>
      </w:pPr>
      <w:r>
        <w:rPr>
          <w:rFonts w:ascii="Arial" w:hAnsi="Arial" w:cs="Arial" w:eastAsia="Arial"/>
          <w:b/>
          <w:color w:val="15131F"/>
          <w:sz w:val="22"/>
          <w:rtl/>
          <w:szCs w:val="22"/>
        </w:rPr>
        <w:t>1.2 حالة المنتج: ما الذي يمكن إرجاعه</w:t>
      </w:r>
    </w:p>
    <w:p>
      <w:pPr>
        <w:spacing w:after="60"/>
        <w:bidi/>
        <w:jc w:val="right"/>
      </w:pPr>
      <w:r>
        <w:rPr>
          <w:rFonts w:ascii="Arial" w:hAnsi="Arial" w:cs="Arial" w:eastAsia="Arial"/>
          <w:b/>
          <w:color w:val="6B3CF0"/>
          <w:sz w:val="21"/>
          <w:rtl/>
          <w:szCs w:val="21"/>
        </w:rPr>
        <w:t xml:space="preserve">قرّر: </w:t>
      </w:r>
      <w:r>
        <w:rPr>
          <w:rFonts w:ascii="Arial" w:hAnsi="Arial" w:cs="Arial" w:eastAsia="Arial"/>
          <w:b w:val="0"/>
          <w:color w:val="5D5A70"/>
          <w:sz w:val="21"/>
          <w:rtl/>
          <w:szCs w:val="21"/>
        </w:rPr>
        <w:t>غير مستخدم فقط، أم مُجرَّب مرة واحدة؟ مع البطاقات التعريفية؟ في التغليف الأصلي؟ مع إثبات الشراء؟</w:t>
      </w:r>
    </w:p>
    <w:p>
      <w:pPr>
        <w:spacing w:after="60"/>
        <w:bidi/>
        <w:jc w:val="right"/>
      </w:pPr>
      <w:r>
        <w:rPr>
          <w:rFonts w:ascii="Arial" w:hAnsi="Arial" w:cs="Arial" w:eastAsia="Arial"/>
          <w:b/>
          <w:color w:val="6B3CF0"/>
          <w:sz w:val="21"/>
          <w:rtl/>
          <w:szCs w:val="21"/>
        </w:rPr>
        <w:t xml:space="preserve">خيارات شائعة: </w:t>
      </w:r>
      <w:r>
        <w:rPr>
          <w:rFonts w:ascii="Arial" w:hAnsi="Arial" w:cs="Arial" w:eastAsia="Arial"/>
          <w:b w:val="0"/>
          <w:color w:val="5D5A70"/>
          <w:sz w:val="21"/>
          <w:rtl/>
          <w:szCs w:val="21"/>
        </w:rPr>
        <w:t>غير مستخدم وكامل؛ مُجرَّب مرة واحدة للماكينات؛ مع البطاقات التعريفية للملابس.</w:t>
      </w:r>
    </w:p>
    <w:p>
      <w:pPr>
        <w:spacing w:after="60"/>
        <w:bidi/>
        <w:jc w:val="right"/>
      </w:pPr>
      <w:r>
        <w:rPr>
          <w:rFonts w:ascii="Arial" w:hAnsi="Arial" w:cs="Arial" w:eastAsia="Arial"/>
          <w:b/>
          <w:color w:val="6B3CF0"/>
          <w:sz w:val="21"/>
          <w:rtl/>
          <w:szCs w:val="21"/>
        </w:rPr>
        <w:t xml:space="preserve">تحقق من القانون: </w:t>
      </w:r>
      <w:r>
        <w:rPr>
          <w:rFonts w:ascii="Arial" w:hAnsi="Arial" w:cs="Arial" w:eastAsia="Arial"/>
          <w:b w:val="0"/>
          <w:color w:val="5D5A70"/>
          <w:sz w:val="21"/>
          <w:rtl/>
          <w:szCs w:val="21"/>
        </w:rPr>
        <w:t>الاتحاد الأوروبي: يحق للعملاء فحص البضائع للتأكد منها، كما يفعلون في المتجر. ولا يجوز لك أن تحمّلهم إلا نقص القيمة الناتج عن استخدام يتجاوز ذلك.</w:t>
      </w:r>
    </w:p>
    <w:p>
      <w:pPr>
        <w:spacing w:after="60"/>
        <w:bidi/>
        <w:jc w:val="right"/>
      </w:pPr>
      <w:r>
        <w:rPr>
          <w:rFonts w:ascii="Arial" w:hAnsi="Arial" w:cs="Arial" w:eastAsia="Arial"/>
          <w:b/>
          <w:color w:val="6B3CF0"/>
          <w:sz w:val="21"/>
          <w:rtl/>
          <w:szCs w:val="21"/>
        </w:rPr>
        <w:t xml:space="preserve">سطر السياسة: </w:t>
      </w:r>
      <w:r>
        <w:rPr>
          <w:rFonts w:ascii="Arial" w:hAnsi="Arial" w:cs="Arial" w:eastAsia="Arial"/>
          <w:b w:val="0"/>
          <w:color w:val="15131F"/>
          <w:sz w:val="21"/>
          <w:rtl/>
          <w:szCs w:val="21"/>
        </w:rPr>
        <w:t>يجب أن تكون المنتجات [غير مستخدمة، وكاملة، وفي تغليفها الأصلي]. أرفق رقم طلبك.</w:t>
      </w:r>
    </w:p>
    <w:p>
      <w:pPr>
        <w:spacing w:after="40"/>
        <w:bidi/>
        <w:jc w:val="right"/>
      </w:pPr>
    </w:p>
    <w:p>
      <w:pPr>
        <w:spacing w:after="40"/>
        <w:bidi/>
        <w:jc w:val="right"/>
      </w:pPr>
      <w:r>
        <w:rPr>
          <w:rFonts w:ascii="Arial" w:hAnsi="Arial" w:cs="Arial" w:eastAsia="Arial"/>
          <w:b/>
          <w:color w:val="15131F"/>
          <w:sz w:val="22"/>
          <w:rtl/>
          <w:szCs w:val="22"/>
        </w:rPr>
        <w:t>1.3 شحن الإرجاع: من يدفع</w:t>
      </w:r>
    </w:p>
    <w:p>
      <w:pPr>
        <w:spacing w:after="60"/>
        <w:bidi/>
        <w:jc w:val="right"/>
      </w:pPr>
      <w:r>
        <w:rPr>
          <w:rFonts w:ascii="Arial" w:hAnsi="Arial" w:cs="Arial" w:eastAsia="Arial"/>
          <w:b/>
          <w:color w:val="6B3CF0"/>
          <w:sz w:val="21"/>
          <w:rtl/>
          <w:szCs w:val="21"/>
        </w:rPr>
        <w:t xml:space="preserve">قرّر: </w:t>
      </w:r>
      <w:r>
        <w:rPr>
          <w:rFonts w:ascii="Arial" w:hAnsi="Arial" w:cs="Arial" w:eastAsia="Arial"/>
          <w:b w:val="0"/>
          <w:color w:val="5D5A70"/>
          <w:sz w:val="21"/>
          <w:rtl/>
          <w:szCs w:val="21"/>
        </w:rPr>
        <w:t>حالتان: تغيير الرأي، وخطؤك أنت (تالف أو معيب أو خاطئ). عند خطئك، تدفع أنت دائماً.</w:t>
      </w:r>
    </w:p>
    <w:p>
      <w:pPr>
        <w:spacing w:after="60"/>
        <w:bidi/>
        <w:jc w:val="right"/>
      </w:pPr>
      <w:r>
        <w:rPr>
          <w:rFonts w:ascii="Arial" w:hAnsi="Arial" w:cs="Arial" w:eastAsia="Arial"/>
          <w:b/>
          <w:color w:val="6B3CF0"/>
          <w:sz w:val="21"/>
          <w:rtl/>
          <w:szCs w:val="21"/>
        </w:rPr>
        <w:t xml:space="preserve">خيارات شائعة: </w:t>
      </w:r>
      <w:r>
        <w:rPr>
          <w:rFonts w:ascii="Arial" w:hAnsi="Arial" w:cs="Arial" w:eastAsia="Arial"/>
          <w:b w:val="0"/>
          <w:color w:val="5D5A70"/>
          <w:sz w:val="21"/>
          <w:rtl/>
          <w:szCs w:val="21"/>
        </w:rPr>
        <w:t>تغيير الرأي: ملصق مجاني، أو مبلغ ثابت مثل [$8.95] يُخصم من المبلغ المسترد، أو يشحن العميل بنفسه.</w:t>
      </w:r>
    </w:p>
    <w:p>
      <w:pPr>
        <w:spacing w:after="60"/>
        <w:bidi/>
        <w:jc w:val="right"/>
      </w:pPr>
      <w:r>
        <w:rPr>
          <w:rFonts w:ascii="Arial" w:hAnsi="Arial" w:cs="Arial" w:eastAsia="Arial"/>
          <w:b/>
          <w:color w:val="6B3CF0"/>
          <w:sz w:val="21"/>
          <w:rtl/>
          <w:szCs w:val="21"/>
        </w:rPr>
        <w:t xml:space="preserve">تحقق من القانون: </w:t>
      </w:r>
      <w:r>
        <w:rPr>
          <w:rFonts w:ascii="Arial" w:hAnsi="Arial" w:cs="Arial" w:eastAsia="Arial"/>
          <w:b w:val="0"/>
          <w:color w:val="5D5A70"/>
          <w:sz w:val="21"/>
          <w:rtl/>
          <w:szCs w:val="21"/>
        </w:rPr>
        <w:t>الاتحاد الأوروبي والمملكة المتحدة: لا يدفع العميل التكلفة المباشرة للإرجاع إلا إذا أبلغته بذلك قبل الشراء.</w:t>
      </w:r>
    </w:p>
    <w:p>
      <w:pPr>
        <w:spacing w:after="60"/>
        <w:bidi/>
        <w:jc w:val="right"/>
      </w:pPr>
      <w:r>
        <w:rPr>
          <w:rFonts w:ascii="Arial" w:hAnsi="Arial" w:cs="Arial" w:eastAsia="Arial"/>
          <w:b/>
          <w:color w:val="6B3CF0"/>
          <w:sz w:val="21"/>
          <w:rtl/>
          <w:szCs w:val="21"/>
        </w:rPr>
        <w:t xml:space="preserve">سطر السياسة: </w:t>
      </w:r>
      <w:r>
        <w:rPr>
          <w:rFonts w:ascii="Arial" w:hAnsi="Arial" w:cs="Arial" w:eastAsia="Arial"/>
          <w:b w:val="0"/>
          <w:color w:val="15131F"/>
          <w:sz w:val="21"/>
          <w:rtl/>
          <w:szCs w:val="21"/>
        </w:rPr>
        <w:t>تغيير الرأي: [تدفع أنت تكلفة شحن الإرجاع]. تالف أو معيب أو خاطئ: ندفع نحن.</w:t>
      </w:r>
    </w:p>
    <w:p>
      <w:pPr>
        <w:spacing w:after="40"/>
        <w:bidi/>
        <w:jc w:val="right"/>
      </w:pPr>
    </w:p>
    <w:p>
      <w:pPr>
        <w:spacing w:after="40"/>
        <w:bidi/>
        <w:jc w:val="right"/>
      </w:pPr>
      <w:r>
        <w:rPr>
          <w:rFonts w:ascii="Arial" w:hAnsi="Arial" w:cs="Arial" w:eastAsia="Arial"/>
          <w:b/>
          <w:color w:val="15131F"/>
          <w:sz w:val="22"/>
          <w:rtl/>
          <w:szCs w:val="22"/>
        </w:rPr>
        <w:t>1.4 طريقة الاسترداد وموعده</w:t>
      </w:r>
    </w:p>
    <w:p>
      <w:pPr>
        <w:spacing w:after="60"/>
        <w:bidi/>
        <w:jc w:val="right"/>
      </w:pPr>
      <w:r>
        <w:rPr>
          <w:rFonts w:ascii="Arial" w:hAnsi="Arial" w:cs="Arial" w:eastAsia="Arial"/>
          <w:b/>
          <w:color w:val="6B3CF0"/>
          <w:sz w:val="21"/>
          <w:rtl/>
          <w:szCs w:val="21"/>
        </w:rPr>
        <w:t xml:space="preserve">قرّر: </w:t>
      </w:r>
      <w:r>
        <w:rPr>
          <w:rFonts w:ascii="Arial" w:hAnsi="Arial" w:cs="Arial" w:eastAsia="Arial"/>
          <w:b w:val="0"/>
          <w:color w:val="5D5A70"/>
          <w:sz w:val="21"/>
          <w:rtl/>
          <w:szCs w:val="21"/>
        </w:rPr>
        <w:t>إلى أين يذهب المال، وبعد كم يوم عمل من استلام المنتج تُصدر الاسترداد. عِد بيوم إصدار الاسترداد، لا بيوم ظهوره لدى البنك.</w:t>
      </w:r>
    </w:p>
    <w:p>
      <w:pPr>
        <w:spacing w:after="60"/>
        <w:bidi/>
        <w:jc w:val="right"/>
      </w:pPr>
      <w:r>
        <w:rPr>
          <w:rFonts w:ascii="Arial" w:hAnsi="Arial" w:cs="Arial" w:eastAsia="Arial"/>
          <w:b/>
          <w:color w:val="6B3CF0"/>
          <w:sz w:val="21"/>
          <w:rtl/>
          <w:szCs w:val="21"/>
        </w:rPr>
        <w:t xml:space="preserve">حقائق: </w:t>
      </w:r>
      <w:r>
        <w:rPr>
          <w:rFonts w:ascii="Arial" w:hAnsi="Arial" w:cs="Arial" w:eastAsia="Arial"/>
          <w:b w:val="0"/>
          <w:color w:val="5D5A70"/>
          <w:sz w:val="21"/>
          <w:rtl/>
          <w:szCs w:val="21"/>
        </w:rPr>
        <w:t>ترسل Stripe المبالغ المستردة إلى طريقة الدفع الأصلية فقط، ويظهر الاسترداد إلى البطاقة بعد نحو 5 إلى 10 أيام عمل من إصداره. ولا تعيد Stripe رسومها على الدفعة الأصلية.</w:t>
      </w:r>
    </w:p>
    <w:p>
      <w:pPr>
        <w:spacing w:after="60"/>
        <w:bidi/>
        <w:jc w:val="right"/>
      </w:pPr>
      <w:r>
        <w:rPr>
          <w:rFonts w:ascii="Arial" w:hAnsi="Arial" w:cs="Arial" w:eastAsia="Arial"/>
          <w:b/>
          <w:color w:val="6B3CF0"/>
          <w:sz w:val="21"/>
          <w:rtl/>
          <w:szCs w:val="21"/>
        </w:rPr>
        <w:t xml:space="preserve">تحقق من القانون: </w:t>
      </w:r>
      <w:r>
        <w:rPr>
          <w:rFonts w:ascii="Arial" w:hAnsi="Arial" w:cs="Arial" w:eastAsia="Arial"/>
          <w:b w:val="0"/>
          <w:color w:val="5D5A70"/>
          <w:sz w:val="21"/>
          <w:rtl/>
          <w:szCs w:val="21"/>
        </w:rPr>
        <w:t>الاتحاد الأوروبي والمملكة المتحدة: الاسترداد خلال 14 يوماً بوسيلة الدفع نفسها؛ ويجوز لك الانتظار حتى تعود البضائع أو يُثبت العميل أنه أرسلها. المملكة المتحدة: لا رسوم على الاسترداد.</w:t>
      </w:r>
    </w:p>
    <w:p>
      <w:pPr>
        <w:spacing w:after="60"/>
        <w:bidi/>
        <w:jc w:val="right"/>
      </w:pPr>
      <w:r>
        <w:rPr>
          <w:rFonts w:ascii="Arial" w:hAnsi="Arial" w:cs="Arial" w:eastAsia="Arial"/>
          <w:b/>
          <w:color w:val="6B3CF0"/>
          <w:sz w:val="21"/>
          <w:rtl/>
          <w:szCs w:val="21"/>
        </w:rPr>
        <w:t xml:space="preserve">سطر السياسة: </w:t>
      </w:r>
      <w:r>
        <w:rPr>
          <w:rFonts w:ascii="Arial" w:hAnsi="Arial" w:cs="Arial" w:eastAsia="Arial"/>
          <w:b w:val="0"/>
          <w:color w:val="15131F"/>
          <w:sz w:val="21"/>
          <w:rtl/>
          <w:szCs w:val="21"/>
        </w:rPr>
        <w:t>نعيد المبلغ إلى طريقة الدفع الأصلية خلال [5] أيام عمل من استلام المنتج. وتظهر المبالغ المستردة إلى البطاقات عادةً بعد [5 إلى 10] أيام عمل، حسب البنك.</w:t>
      </w:r>
    </w:p>
    <w:p>
      <w:pPr>
        <w:spacing w:after="40"/>
        <w:bidi/>
        <w:jc w:val="right"/>
      </w:pPr>
    </w:p>
    <w:p>
      <w:pPr>
        <w:spacing w:after="160"/>
        <w:bidi/>
        <w:jc w:val="right"/>
      </w:pPr>
    </w:p>
    <w:p>
      <w:pPr>
        <w:spacing w:after="60"/>
        <w:bidi/>
        <w:jc w:val="right"/>
      </w:pPr>
      <w:r>
        <w:rPr>
          <w:rFonts w:ascii="Arial" w:hAnsi="Arial" w:cs="Arial" w:eastAsia="Arial"/>
          <w:b/>
          <w:color w:val="15131F"/>
          <w:sz w:val="28"/>
          <w:rtl/>
          <w:szCs w:val="28"/>
        </w:rPr>
        <w:t>2. الاستبدال، والرصيد في المتجر، والبيع النهائي، والمنتجات التالفة</w:t>
      </w:r>
    </w:p>
    <w:p>
      <w:pPr>
        <w:spacing w:after="80"/>
        <w:bidi/>
        <w:jc w:val="right"/>
      </w:pPr>
      <w:r>
        <w:rPr>
          <w:rFonts w:ascii="Arial" w:hAnsi="Arial" w:cs="Arial" w:eastAsia="Arial"/>
          <w:b w:val="0"/>
          <w:color w:val="5D5A70"/>
          <w:sz w:val="20"/>
          <w:rtl/>
          <w:szCs w:val="20"/>
        </w:rPr>
        <w:t>القرارات: 5 إلى 8 · اعرضها قبل الشراء: علامات البيع النهائي · المنتجات التالفة: أنت تدفع الشحن · الاستثناءات: كل ما يقع خارج هذه القواعد يذهب إلى شخص واحد، هو مسؤول السياسة، ويُسجَّل في «سجل الإرجاع». وإذا وافقت على الاستثناء نفسه 3 مرات، يصبح بنداً في السياسة.</w:t>
      </w:r>
    </w:p>
    <w:p>
      <w:pPr>
        <w:spacing w:after="80"/>
        <w:bidi/>
        <w:jc w:val="right"/>
      </w:pPr>
      <w:r>
        <w:rPr>
          <w:rFonts w:ascii="Arial" w:hAnsi="Arial" w:cs="Arial" w:eastAsia="Arial"/>
          <w:b w:val="0"/>
          <w:color w:val="15131F"/>
          <w:sz w:val="21"/>
          <w:rtl/>
          <w:szCs w:val="21"/>
        </w:rPr>
        <w:t>يواجه العميل هذه القواعد بعد الدفع، لذلك اعرضها قبل الشراء: في صفحة المنتج وفي صفحة الدفع.</w:t>
      </w:r>
    </w:p>
    <w:p>
      <w:pPr>
        <w:spacing w:after="40"/>
        <w:bidi/>
        <w:jc w:val="right"/>
      </w:pPr>
      <w:r>
        <w:rPr>
          <w:rFonts w:ascii="Arial" w:hAnsi="Arial" w:cs="Arial" w:eastAsia="Arial"/>
          <w:b/>
          <w:color w:val="15131F"/>
          <w:sz w:val="22"/>
          <w:rtl/>
          <w:szCs w:val="22"/>
        </w:rPr>
        <w:t>2.1 الاستبدال والرصيد في المتجر</w:t>
      </w:r>
    </w:p>
    <w:p>
      <w:pPr>
        <w:spacing w:after="60"/>
        <w:bidi/>
        <w:jc w:val="right"/>
      </w:pPr>
      <w:r>
        <w:rPr>
          <w:rFonts w:ascii="Arial" w:hAnsi="Arial" w:cs="Arial" w:eastAsia="Arial"/>
          <w:b/>
          <w:color w:val="6B3CF0"/>
          <w:sz w:val="21"/>
          <w:rtl/>
          <w:szCs w:val="21"/>
        </w:rPr>
        <w:t xml:space="preserve">قرّر: </w:t>
      </w:r>
      <w:r>
        <w:rPr>
          <w:rFonts w:ascii="Arial" w:hAnsi="Arial" w:cs="Arial" w:eastAsia="Arial"/>
          <w:b w:val="0"/>
          <w:color w:val="5D5A70"/>
          <w:sz w:val="21"/>
          <w:rtl/>
          <w:szCs w:val="21"/>
        </w:rPr>
        <w:t>تبديل المقاس أو اللون أو الطراز ضمن المهلة؟ الرصيد في المتجر خيار للعميل أم الخيار الوحيد؟ هل تنتهي صلاحيته؟</w:t>
      </w:r>
    </w:p>
    <w:p>
      <w:pPr>
        <w:spacing w:after="60"/>
        <w:bidi/>
        <w:jc w:val="right"/>
      </w:pPr>
      <w:r>
        <w:rPr>
          <w:rFonts w:ascii="Arial" w:hAnsi="Arial" w:cs="Arial" w:eastAsia="Arial"/>
          <w:b/>
          <w:color w:val="6B3CF0"/>
          <w:sz w:val="21"/>
          <w:rtl/>
          <w:szCs w:val="21"/>
        </w:rPr>
        <w:t xml:space="preserve">خيارات شائعة: </w:t>
      </w:r>
      <w:r>
        <w:rPr>
          <w:rFonts w:ascii="Arial" w:hAnsi="Arial" w:cs="Arial" w:eastAsia="Arial"/>
          <w:b w:val="0"/>
          <w:color w:val="5D5A70"/>
          <w:sz w:val="21"/>
          <w:rtl/>
          <w:szCs w:val="21"/>
        </w:rPr>
        <w:t>المهلة نفسها، وشحن المنتج الجديد مجاناً؛ الرصيد في المتجر باختيار العميل، بلا تاريخ انتهاء.</w:t>
      </w:r>
    </w:p>
    <w:p>
      <w:pPr>
        <w:spacing w:after="60"/>
        <w:bidi/>
        <w:jc w:val="right"/>
      </w:pPr>
      <w:r>
        <w:rPr>
          <w:rFonts w:ascii="Arial" w:hAnsi="Arial" w:cs="Arial" w:eastAsia="Arial"/>
          <w:b/>
          <w:color w:val="6B3CF0"/>
          <w:sz w:val="21"/>
          <w:rtl/>
          <w:szCs w:val="21"/>
        </w:rPr>
        <w:t xml:space="preserve">تحقق من القانون: </w:t>
      </w:r>
      <w:r>
        <w:rPr>
          <w:rFonts w:ascii="Arial" w:hAnsi="Arial" w:cs="Arial" w:eastAsia="Arial"/>
          <w:b w:val="0"/>
          <w:color w:val="5D5A70"/>
          <w:sz w:val="21"/>
          <w:rtl/>
          <w:szCs w:val="21"/>
        </w:rPr>
        <w:t>الولايات المتحدة: عند إلغاء طلب لم تستطع شحنه في موعده، يجب أن تعيد المبلغ. وتقول FTC إنه لا يجوز لك تقديم رصيد في المتجر أو قسائم أو سندات بدلاً منه.</w:t>
      </w:r>
    </w:p>
    <w:p>
      <w:pPr>
        <w:spacing w:after="60"/>
        <w:bidi/>
        <w:jc w:val="right"/>
      </w:pPr>
      <w:r>
        <w:rPr>
          <w:rFonts w:ascii="Arial" w:hAnsi="Arial" w:cs="Arial" w:eastAsia="Arial"/>
          <w:b/>
          <w:color w:val="6B3CF0"/>
          <w:sz w:val="21"/>
          <w:rtl/>
          <w:szCs w:val="21"/>
        </w:rPr>
        <w:t xml:space="preserve">سطر السياسة: </w:t>
      </w:r>
      <w:r>
        <w:rPr>
          <w:rFonts w:ascii="Arial" w:hAnsi="Arial" w:cs="Arial" w:eastAsia="Arial"/>
          <w:b w:val="0"/>
          <w:color w:val="15131F"/>
          <w:sz w:val="21"/>
          <w:rtl/>
          <w:szCs w:val="21"/>
        </w:rPr>
        <w:t>تفضّل مقاساً أو لوناً آخر؟ نستبدله خلال المهلة نفسها البالغة [30] يوماً. والرصيد في المتجر اختيارك ولا تنتهي صلاحيته.</w:t>
      </w:r>
    </w:p>
    <w:p>
      <w:pPr>
        <w:spacing w:after="40"/>
        <w:bidi/>
        <w:jc w:val="right"/>
      </w:pPr>
    </w:p>
    <w:p>
      <w:pPr>
        <w:spacing w:after="40"/>
        <w:bidi/>
        <w:jc w:val="right"/>
      </w:pPr>
      <w:r>
        <w:rPr>
          <w:rFonts w:ascii="Arial" w:hAnsi="Arial" w:cs="Arial" w:eastAsia="Arial"/>
          <w:b/>
          <w:color w:val="15131F"/>
          <w:sz w:val="22"/>
          <w:rtl/>
          <w:szCs w:val="22"/>
        </w:rPr>
        <w:t>2.2 منتجات البيع النهائي</w:t>
      </w:r>
    </w:p>
    <w:p>
      <w:pPr>
        <w:spacing w:after="60"/>
        <w:bidi/>
        <w:jc w:val="right"/>
      </w:pPr>
      <w:r>
        <w:rPr>
          <w:rFonts w:ascii="Arial" w:hAnsi="Arial" w:cs="Arial" w:eastAsia="Arial"/>
          <w:b/>
          <w:color w:val="6B3CF0"/>
          <w:sz w:val="21"/>
          <w:rtl/>
          <w:szCs w:val="21"/>
        </w:rPr>
        <w:t xml:space="preserve">قرّر: </w:t>
      </w:r>
      <w:r>
        <w:rPr>
          <w:rFonts w:ascii="Arial" w:hAnsi="Arial" w:cs="Arial" w:eastAsia="Arial"/>
          <w:b w:val="0"/>
          <w:color w:val="5D5A70"/>
          <w:sz w:val="21"/>
          <w:rtl/>
          <w:szCs w:val="21"/>
        </w:rPr>
        <w:t>حدّد المنتجات بدقة، وضع على كل منها علامة «بيع نهائي» في صفحة المنتج وفي صفحة الدفع، واذكر أن البيع النهائي لا يشمل أبداً المنتجات التالفة أو المعيبة أو الخاطئة.</w:t>
      </w:r>
    </w:p>
    <w:p>
      <w:pPr>
        <w:spacing w:after="60"/>
        <w:bidi/>
        <w:jc w:val="right"/>
      </w:pPr>
      <w:r>
        <w:rPr>
          <w:rFonts w:ascii="Arial" w:hAnsi="Arial" w:cs="Arial" w:eastAsia="Arial"/>
          <w:b/>
          <w:color w:val="6B3CF0"/>
          <w:sz w:val="21"/>
          <w:rtl/>
          <w:szCs w:val="21"/>
        </w:rPr>
        <w:t xml:space="preserve">خيارات شائعة: </w:t>
      </w:r>
      <w:r>
        <w:rPr>
          <w:rFonts w:ascii="Arial" w:hAnsi="Arial" w:cs="Arial" w:eastAsia="Arial"/>
          <w:b w:val="0"/>
          <w:color w:val="5D5A70"/>
          <w:sz w:val="21"/>
          <w:rtl/>
          <w:szCs w:val="21"/>
        </w:rPr>
        <w:t>المنتجات المخصصة أو المقصوصة، وبطاقات الهدايا، والمنتجات سريعة التلف، ومنتجات النظافة الشخصية المفتوحة، والتنزيلات الرقمية.</w:t>
      </w:r>
    </w:p>
    <w:p>
      <w:pPr>
        <w:spacing w:after="60"/>
        <w:bidi/>
        <w:jc w:val="right"/>
      </w:pPr>
      <w:r>
        <w:rPr>
          <w:rFonts w:ascii="Arial" w:hAnsi="Arial" w:cs="Arial" w:eastAsia="Arial"/>
          <w:b/>
          <w:color w:val="6B3CF0"/>
          <w:sz w:val="21"/>
          <w:rtl/>
          <w:szCs w:val="21"/>
        </w:rPr>
        <w:t xml:space="preserve">تحقق من القانون: </w:t>
      </w:r>
      <w:r>
        <w:rPr>
          <w:rFonts w:ascii="Arial" w:hAnsi="Arial" w:cs="Arial" w:eastAsia="Arial"/>
          <w:b w:val="0"/>
          <w:color w:val="5D5A70"/>
          <w:sz w:val="21"/>
          <w:rtl/>
          <w:szCs w:val="21"/>
        </w:rPr>
        <w:t>كاليفورنيا: لا تنطبق قاعدة عرض السياسة على البضائع التي تحمل علامة «كل المبيعات نهائية» أو «كما هي»، ولا على البضائع المخصصة التي استُلمت كما طُلبت، والمنتجات سريعة التلف وبعض المنتجات الأخرى. الاتحاد الأوروبي: تشمل الاستثناءات البضائع المصنوعة وفق مواصفات العميل، والبضائع سريعة التلف، وبضائع النظافة المختومة التي فُتح ختمها بعد التسليم.</w:t>
      </w:r>
    </w:p>
    <w:p>
      <w:pPr>
        <w:spacing w:after="60"/>
        <w:bidi/>
        <w:jc w:val="right"/>
      </w:pPr>
      <w:r>
        <w:rPr>
          <w:rFonts w:ascii="Arial" w:hAnsi="Arial" w:cs="Arial" w:eastAsia="Arial"/>
          <w:b/>
          <w:color w:val="6B3CF0"/>
          <w:sz w:val="21"/>
          <w:rtl/>
          <w:szCs w:val="21"/>
        </w:rPr>
        <w:t xml:space="preserve">سطر السياسة: </w:t>
      </w:r>
      <w:r>
        <w:rPr>
          <w:rFonts w:ascii="Arial" w:hAnsi="Arial" w:cs="Arial" w:eastAsia="Arial"/>
          <w:b w:val="0"/>
          <w:color w:val="15131F"/>
          <w:sz w:val="21"/>
          <w:rtl/>
          <w:szCs w:val="21"/>
        </w:rPr>
        <w:t>[القماش المقصوص حسب الطول] و[بطاقات الهدايا] و[الإبر والدبابيس المفتوحة] بيع نهائي، إلا إذا وصلت تالفة أو معيبة أو خاطئة.</w:t>
      </w:r>
    </w:p>
    <w:p>
      <w:pPr>
        <w:spacing w:after="40"/>
        <w:bidi/>
        <w:jc w:val="right"/>
      </w:pPr>
    </w:p>
    <w:p>
      <w:pPr>
        <w:spacing w:after="40"/>
        <w:bidi/>
        <w:jc w:val="right"/>
      </w:pPr>
      <w:r>
        <w:rPr>
          <w:rFonts w:ascii="Arial" w:hAnsi="Arial" w:cs="Arial" w:eastAsia="Arial"/>
          <w:b/>
          <w:color w:val="15131F"/>
          <w:sz w:val="22"/>
          <w:rtl/>
          <w:szCs w:val="22"/>
        </w:rPr>
        <w:t>2.3 المنتجات التالفة أو المعيبة أو الخاطئة</w:t>
      </w:r>
    </w:p>
    <w:p>
      <w:pPr>
        <w:spacing w:after="60"/>
        <w:bidi/>
        <w:jc w:val="right"/>
      </w:pPr>
      <w:r>
        <w:rPr>
          <w:rFonts w:ascii="Arial" w:hAnsi="Arial" w:cs="Arial" w:eastAsia="Arial"/>
          <w:b/>
          <w:color w:val="6B3CF0"/>
          <w:sz w:val="21"/>
          <w:rtl/>
          <w:szCs w:val="21"/>
        </w:rPr>
        <w:t xml:space="preserve">قرّر: </w:t>
      </w:r>
      <w:r>
        <w:rPr>
          <w:rFonts w:ascii="Arial" w:hAnsi="Arial" w:cs="Arial" w:eastAsia="Arial"/>
          <w:b w:val="0"/>
          <w:color w:val="5D5A70"/>
          <w:sz w:val="21"/>
          <w:rtl/>
          <w:szCs w:val="21"/>
        </w:rPr>
        <w:t>طريقة الإبلاغ (صورة واحدة)، ومهلته، وما تقدّمه: بديل أو إصلاح أو استرداد.</w:t>
      </w:r>
    </w:p>
    <w:p>
      <w:pPr>
        <w:spacing w:after="60"/>
        <w:bidi/>
        <w:jc w:val="right"/>
      </w:pPr>
      <w:r>
        <w:rPr>
          <w:rFonts w:ascii="Arial" w:hAnsi="Arial" w:cs="Arial" w:eastAsia="Arial"/>
          <w:b/>
          <w:color w:val="6B3CF0"/>
          <w:sz w:val="21"/>
          <w:rtl/>
          <w:szCs w:val="21"/>
        </w:rPr>
        <w:t xml:space="preserve">خيارات شائعة: </w:t>
      </w:r>
      <w:r>
        <w:rPr>
          <w:rFonts w:ascii="Arial" w:hAnsi="Arial" w:cs="Arial" w:eastAsia="Arial"/>
          <w:b w:val="0"/>
          <w:color w:val="5D5A70"/>
          <w:sz w:val="21"/>
          <w:rtl/>
          <w:szCs w:val="21"/>
        </w:rPr>
        <w:t>صورة خلال [14] يوماً من التسليم؛ بديل أو استرداد كامل.</w:t>
      </w:r>
    </w:p>
    <w:p>
      <w:pPr>
        <w:spacing w:after="60"/>
        <w:bidi/>
        <w:jc w:val="right"/>
      </w:pPr>
      <w:r>
        <w:rPr>
          <w:rFonts w:ascii="Arial" w:hAnsi="Arial" w:cs="Arial" w:eastAsia="Arial"/>
          <w:b/>
          <w:color w:val="6B3CF0"/>
          <w:sz w:val="21"/>
          <w:rtl/>
          <w:szCs w:val="21"/>
        </w:rPr>
        <w:t xml:space="preserve">تحقق من القانون: </w:t>
      </w:r>
      <w:r>
        <w:rPr>
          <w:rFonts w:ascii="Arial" w:hAnsi="Arial" w:cs="Arial" w:eastAsia="Arial"/>
          <w:b w:val="0"/>
          <w:color w:val="5D5A70"/>
          <w:sz w:val="21"/>
          <w:rtl/>
          <w:szCs w:val="21"/>
        </w:rPr>
        <w:t>قواعدك تُضاف إلى حقوق العميل القانونية، ولا تحل محلها أبداً. اذكر ذلك في السياسة.</w:t>
      </w:r>
    </w:p>
    <w:p>
      <w:pPr>
        <w:spacing w:after="60"/>
        <w:bidi/>
        <w:jc w:val="right"/>
      </w:pPr>
      <w:r>
        <w:rPr>
          <w:rFonts w:ascii="Arial" w:hAnsi="Arial" w:cs="Arial" w:eastAsia="Arial"/>
          <w:b/>
          <w:color w:val="6B3CF0"/>
          <w:sz w:val="21"/>
          <w:rtl/>
          <w:szCs w:val="21"/>
        </w:rPr>
        <w:t xml:space="preserve">سطر السياسة: </w:t>
      </w:r>
      <w:r>
        <w:rPr>
          <w:rFonts w:ascii="Arial" w:hAnsi="Arial" w:cs="Arial" w:eastAsia="Arial"/>
          <w:b w:val="0"/>
          <w:color w:val="15131F"/>
          <w:sz w:val="21"/>
          <w:rtl/>
          <w:szCs w:val="21"/>
        </w:rPr>
        <w:t>وصل المنتج تالفاً أو معيباً أو خاطئاً؟ أخبرنا خلال [14] يوماً من التسليم وأرسل صورة واحدة. نرسل بديلاً أو نعيد المبلغ كاملاً، ونتحمّل تكلفة شحن الإرجاع.</w:t>
      </w:r>
    </w:p>
    <w:p>
      <w:pPr>
        <w:spacing w:after="40"/>
        <w:bidi/>
        <w:jc w:val="right"/>
      </w:pPr>
    </w:p>
    <w:p>
      <w:pPr>
        <w:spacing w:after="40"/>
        <w:bidi/>
        <w:jc w:val="right"/>
      </w:pPr>
      <w:r>
        <w:rPr>
          <w:rFonts w:ascii="Arial" w:hAnsi="Arial" w:cs="Arial" w:eastAsia="Arial"/>
          <w:b/>
          <w:color w:val="15131F"/>
          <w:sz w:val="22"/>
          <w:rtl/>
          <w:szCs w:val="22"/>
        </w:rPr>
        <w:t>2.4 الطلبات المتأخرة أو المفقودة</w:t>
      </w:r>
    </w:p>
    <w:p>
      <w:pPr>
        <w:spacing w:after="60"/>
        <w:bidi/>
        <w:jc w:val="right"/>
      </w:pPr>
      <w:r>
        <w:rPr>
          <w:rFonts w:ascii="Arial" w:hAnsi="Arial" w:cs="Arial" w:eastAsia="Arial"/>
          <w:b/>
          <w:color w:val="6B3CF0"/>
          <w:sz w:val="21"/>
          <w:rtl/>
          <w:szCs w:val="21"/>
        </w:rPr>
        <w:t xml:space="preserve">قرّر: </w:t>
      </w:r>
      <w:r>
        <w:rPr>
          <w:rFonts w:ascii="Arial" w:hAnsi="Arial" w:cs="Arial" w:eastAsia="Arial"/>
          <w:b w:val="0"/>
          <w:color w:val="5D5A70"/>
          <w:sz w:val="21"/>
          <w:rtl/>
          <w:szCs w:val="21"/>
        </w:rPr>
        <w:t>مدة الشحن لديك، وما يمكن للعميل فعله عندما لا تلتزم بها.</w:t>
      </w:r>
    </w:p>
    <w:p>
      <w:pPr>
        <w:spacing w:after="60"/>
        <w:bidi/>
        <w:jc w:val="right"/>
      </w:pPr>
      <w:r>
        <w:rPr>
          <w:rFonts w:ascii="Arial" w:hAnsi="Arial" w:cs="Arial" w:eastAsia="Arial"/>
          <w:b/>
          <w:color w:val="6B3CF0"/>
          <w:sz w:val="21"/>
          <w:rtl/>
          <w:szCs w:val="21"/>
        </w:rPr>
        <w:t xml:space="preserve">خيارات شائعة: </w:t>
      </w:r>
      <w:r>
        <w:rPr>
          <w:rFonts w:ascii="Arial" w:hAnsi="Arial" w:cs="Arial" w:eastAsia="Arial"/>
          <w:b w:val="0"/>
          <w:color w:val="5D5A70"/>
          <w:sz w:val="21"/>
          <w:rtl/>
          <w:szCs w:val="21"/>
        </w:rPr>
        <w:t>الشحن خلال [يومَي عمل]؛ وعند التأخير، موعد جديد أو استرداد كامل.</w:t>
      </w:r>
    </w:p>
    <w:p>
      <w:pPr>
        <w:spacing w:after="60"/>
        <w:bidi/>
        <w:jc w:val="right"/>
      </w:pPr>
      <w:r>
        <w:rPr>
          <w:rFonts w:ascii="Arial" w:hAnsi="Arial" w:cs="Arial" w:eastAsia="Arial"/>
          <w:b/>
          <w:color w:val="6B3CF0"/>
          <w:sz w:val="21"/>
          <w:rtl/>
          <w:szCs w:val="21"/>
        </w:rPr>
        <w:t xml:space="preserve">تحقق من القانون: </w:t>
      </w:r>
      <w:r>
        <w:rPr>
          <w:rFonts w:ascii="Arial" w:hAnsi="Arial" w:cs="Arial" w:eastAsia="Arial"/>
          <w:b w:val="0"/>
          <w:color w:val="5D5A70"/>
          <w:sz w:val="21"/>
          <w:rtl/>
          <w:szCs w:val="21"/>
        </w:rPr>
        <w:t>قاعدة FTC الأمريكية: اشحن خلال المدة التي تذكرها، أو خلال 30 يوماً إن لم تذكر مدة. وإن لم تستطع، فاحصل على موافقة العميل على التأخير أو ألغِ الطلب، وأعد مبلغ الطلب الملغى خلال 7 أيام عمل لمعظم طرق الدفع.</w:t>
      </w:r>
    </w:p>
    <w:p>
      <w:pPr>
        <w:spacing w:after="60"/>
        <w:bidi/>
        <w:jc w:val="right"/>
      </w:pPr>
      <w:r>
        <w:rPr>
          <w:rFonts w:ascii="Arial" w:hAnsi="Arial" w:cs="Arial" w:eastAsia="Arial"/>
          <w:b/>
          <w:color w:val="6B3CF0"/>
          <w:sz w:val="21"/>
          <w:rtl/>
          <w:szCs w:val="21"/>
        </w:rPr>
        <w:t xml:space="preserve">سطر السياسة: </w:t>
      </w:r>
      <w:r>
        <w:rPr>
          <w:rFonts w:ascii="Arial" w:hAnsi="Arial" w:cs="Arial" w:eastAsia="Arial"/>
          <w:b w:val="0"/>
          <w:color w:val="15131F"/>
          <w:sz w:val="21"/>
          <w:rtl/>
          <w:szCs w:val="21"/>
        </w:rPr>
        <w:t>نشحن خلال [يومَي عمل]. وإذا لم نستطع الشحن بحلول الموعد الذي أعطيناك إياه، نرسل إليك بالبريد الإلكتروني موعداً جديداً مع خيار الإلغاء واسترداد المبلغ كاملاً.</w:t>
      </w:r>
    </w:p>
    <w:p>
      <w:pPr>
        <w:spacing w:after="40"/>
        <w:bidi/>
        <w:jc w:val="right"/>
      </w:pPr>
    </w:p>
    <w:p>
      <w:pPr>
        <w:spacing w:after="160"/>
        <w:bidi/>
        <w:jc w:val="right"/>
      </w:pPr>
    </w:p>
    <w:p>
      <w:pPr>
        <w:spacing w:after="60"/>
        <w:bidi/>
        <w:jc w:val="right"/>
      </w:pPr>
      <w:r>
        <w:rPr>
          <w:rFonts w:ascii="Arial" w:hAnsi="Arial" w:cs="Arial" w:eastAsia="Arial"/>
          <w:b/>
          <w:color w:val="15131F"/>
          <w:sz w:val="28"/>
          <w:rtl/>
          <w:szCs w:val="28"/>
        </w:rPr>
        <w:t>3. قالب سياسة الإرجاع لمتجر إلكتروني</w:t>
      </w:r>
    </w:p>
    <w:p>
      <w:pPr>
        <w:spacing w:after="80"/>
        <w:bidi/>
        <w:jc w:val="right"/>
      </w:pPr>
      <w:r>
        <w:rPr>
          <w:rFonts w:ascii="Arial" w:hAnsi="Arial" w:cs="Arial" w:eastAsia="Arial"/>
          <w:b w:val="0"/>
          <w:color w:val="5D5A70"/>
          <w:sz w:val="20"/>
          <w:rtl/>
          <w:szCs w:val="20"/>
        </w:rPr>
        <w:t>البنود: 9 · السطر الأول: النسخة والتاريخ · انشرها في: صفحة السياسة وصفحة الدفع · كاليفورنيا: إذا كنت تقدّم أقل من استرداد كامل أو استبدال مكافئ خلال 7 أيام، فيطلب القانون عرض السياسة على لافتات عند صناديق الدفع والمداخل، أو على البطاقات التعريفية، أو في نماذج الطلب. وعلى الإنترنت، اعرضها في صفحة الدفع أيضاً.</w:t>
      </w:r>
    </w:p>
    <w:p>
      <w:pPr>
        <w:spacing w:after="80"/>
        <w:bidi/>
        <w:jc w:val="right"/>
      </w:pPr>
      <w:r>
        <w:rPr>
          <w:rFonts w:ascii="Arial" w:hAnsi="Arial" w:cs="Arial" w:eastAsia="Arial"/>
          <w:b w:val="0"/>
          <w:color w:val="15131F"/>
          <w:sz w:val="21"/>
          <w:rtl/>
          <w:szCs w:val="21"/>
        </w:rPr>
        <w:t>استبدل كل ما بين [أقواس] باختياراتك من التبويبين 1 و2، وأبقِ سطر النسخة في الأعلى: يقتبسه وكيل الذكاء الاصطناعي والفريق والعميل جميعاً.</w:t>
      </w:r>
    </w:p>
    <w:p>
      <w:pPr>
        <w:spacing w:after="60"/>
        <w:bidi/>
        <w:jc w:val="right"/>
      </w:pPr>
      <w:r>
        <w:rPr>
          <w:rFonts w:ascii="Arial" w:hAnsi="Arial" w:cs="Arial" w:eastAsia="Arial"/>
          <w:b/>
          <w:color w:val="6B3CF0"/>
          <w:sz w:val="21"/>
          <w:rtl/>
          <w:szCs w:val="21"/>
        </w:rPr>
        <w:t xml:space="preserve">العنوان والنسخة: </w:t>
      </w:r>
      <w:r>
        <w:rPr>
          <w:rFonts w:ascii="Arial" w:hAnsi="Arial" w:cs="Arial" w:eastAsia="Arial"/>
          <w:b w:val="0"/>
          <w:color w:val="15131F"/>
          <w:sz w:val="21"/>
          <w:rtl/>
          <w:szCs w:val="21"/>
        </w:rPr>
        <w:t>سياسة الإرجاع والاسترداد لدى [اسم المتجر]</w:t>
        <w:br/>
        <w:t>النسخة [3]، سارية من [1 سبتمبر 2026]. تنطبق على الطلبات المقدّمة في هذا التاريخ أو بعده. أما الطلبات السابقة فتخضع للنسخة التي كانت سارية في تاريخ طلبها، إلا إذا كانت هذه النسخة أفضل لك.</w:t>
        <w:br/>
        <w:t>لا تحدّ هذه السياسة من حقوقك القانونية.</w:t>
      </w:r>
    </w:p>
    <w:p>
      <w:pPr>
        <w:spacing w:after="60"/>
        <w:bidi/>
        <w:jc w:val="right"/>
      </w:pPr>
      <w:r>
        <w:rPr>
          <w:rFonts w:ascii="Arial" w:hAnsi="Arial" w:cs="Arial" w:eastAsia="Arial"/>
          <w:b/>
          <w:color w:val="6B3CF0"/>
          <w:sz w:val="21"/>
          <w:rtl/>
          <w:szCs w:val="21"/>
        </w:rPr>
        <w:t xml:space="preserve">1. الإرجاع: </w:t>
      </w:r>
      <w:r>
        <w:rPr>
          <w:rFonts w:ascii="Arial" w:hAnsi="Arial" w:cs="Arial" w:eastAsia="Arial"/>
          <w:b w:val="0"/>
          <w:color w:val="15131F"/>
          <w:sz w:val="21"/>
          <w:rtl/>
          <w:szCs w:val="21"/>
        </w:rPr>
        <w:t>يمكنك إرجاع معظم المنتجات خلال [30] يوماً من التسليم. يجب أن تكون المنتجات [غير مستخدمة، وكاملة، وفي تغليفها الأصلي]. لبدء الإرجاع، [راسلنا بالبريد الإلكتروني أو استخدم صفحة الإرجاع] مع رقم طلبك. نرد خلال [يوم عمل واحد] بعنوان الإرجاع [وملصق شحن مدفوع مسبقاً].</w:t>
      </w:r>
    </w:p>
    <w:p>
      <w:pPr>
        <w:spacing w:after="60"/>
        <w:bidi/>
        <w:jc w:val="right"/>
      </w:pPr>
      <w:r>
        <w:rPr>
          <w:rFonts w:ascii="Arial" w:hAnsi="Arial" w:cs="Arial" w:eastAsia="Arial"/>
          <w:b/>
          <w:color w:val="6B3CF0"/>
          <w:sz w:val="21"/>
          <w:rtl/>
          <w:szCs w:val="21"/>
        </w:rPr>
        <w:t xml:space="preserve">2. شحن الإرجاع: </w:t>
      </w:r>
      <w:r>
        <w:rPr>
          <w:rFonts w:ascii="Arial" w:hAnsi="Arial" w:cs="Arial" w:eastAsia="Arial"/>
          <w:b w:val="0"/>
          <w:color w:val="15131F"/>
          <w:sz w:val="21"/>
          <w:rtl/>
          <w:szCs w:val="21"/>
        </w:rPr>
        <w:t>تغيير الرأي: [تدفع أنت تكلفة شحن الإرجاع، أو نخصم $8.95 مقابل ملصقنا المدفوع مسبقاً]. المنتجات التالفة أو المعيبة أو الخاطئة: نتحمّل نحن تكلفة شحن الإرجاع.</w:t>
      </w:r>
    </w:p>
    <w:p>
      <w:pPr>
        <w:spacing w:after="60"/>
        <w:bidi/>
        <w:jc w:val="right"/>
      </w:pPr>
      <w:r>
        <w:rPr>
          <w:rFonts w:ascii="Arial" w:hAnsi="Arial" w:cs="Arial" w:eastAsia="Arial"/>
          <w:b/>
          <w:color w:val="6B3CF0"/>
          <w:sz w:val="21"/>
          <w:rtl/>
          <w:szCs w:val="21"/>
        </w:rPr>
        <w:t xml:space="preserve">3. الاسترداد: </w:t>
      </w:r>
      <w:r>
        <w:rPr>
          <w:rFonts w:ascii="Arial" w:hAnsi="Arial" w:cs="Arial" w:eastAsia="Arial"/>
          <w:b w:val="0"/>
          <w:color w:val="15131F"/>
          <w:sz w:val="21"/>
          <w:rtl/>
          <w:szCs w:val="21"/>
        </w:rPr>
        <w:t>نعيد المبلغ إلى طريقة الدفع الأصلية خلال [5] أيام عمل من استلام المنتج. وتظهر المبالغ المستردة إلى البطاقات عادةً بعد [5 إلى 10] أيام عمل، حسب البنك. نعيد [سعر المنتج؛ وتكلفة الشحن الأصلية فقط عندما يُرجَع الطلب كله بسبب خطأ منا].</w:t>
      </w:r>
    </w:p>
    <w:p>
      <w:pPr>
        <w:spacing w:after="60"/>
        <w:bidi/>
        <w:jc w:val="right"/>
      </w:pPr>
      <w:r>
        <w:rPr>
          <w:rFonts w:ascii="Arial" w:hAnsi="Arial" w:cs="Arial" w:eastAsia="Arial"/>
          <w:b/>
          <w:color w:val="6B3CF0"/>
          <w:sz w:val="21"/>
          <w:rtl/>
          <w:szCs w:val="21"/>
        </w:rPr>
        <w:t xml:space="preserve">4. الاستبدال والرصيد في المتجر: </w:t>
      </w:r>
      <w:r>
        <w:rPr>
          <w:rFonts w:ascii="Arial" w:hAnsi="Arial" w:cs="Arial" w:eastAsia="Arial"/>
          <w:b w:val="0"/>
          <w:color w:val="15131F"/>
          <w:sz w:val="21"/>
          <w:rtl/>
          <w:szCs w:val="21"/>
        </w:rPr>
        <w:t>تفضّل مقاساً أو لوناً آخر؟ نستبدله خلال المهلة نفسها البالغة [30] يوماً ونشحن المنتج الجديد [مجاناً]. والرصيد في المتجر اختيارك ولا تنتهي صلاحيته.</w:t>
      </w:r>
    </w:p>
    <w:p>
      <w:pPr>
        <w:spacing w:after="60"/>
        <w:bidi/>
        <w:jc w:val="right"/>
      </w:pPr>
      <w:r>
        <w:rPr>
          <w:rFonts w:ascii="Arial" w:hAnsi="Arial" w:cs="Arial" w:eastAsia="Arial"/>
          <w:b/>
          <w:color w:val="6B3CF0"/>
          <w:sz w:val="21"/>
          <w:rtl/>
          <w:szCs w:val="21"/>
        </w:rPr>
        <w:t xml:space="preserve">5. البيع النهائي: </w:t>
      </w:r>
      <w:r>
        <w:rPr>
          <w:rFonts w:ascii="Arial" w:hAnsi="Arial" w:cs="Arial" w:eastAsia="Arial"/>
          <w:b w:val="0"/>
          <w:color w:val="15131F"/>
          <w:sz w:val="21"/>
          <w:rtl/>
          <w:szCs w:val="21"/>
        </w:rPr>
        <w:t>لا يمكن إرجاع [القماش المقصوص حسب الطول] و[بطاقات الهدايا] و[الإبر والدبابيس المفتوحة]. وتحمل هذه المنتجات علامة «بيع نهائي» في صفحة المنتج وفي صفحة الدفع. ولا ينطبق البيع النهائي على المنتجات التي تصل تالفة أو معيبة أو خاطئة.</w:t>
      </w:r>
    </w:p>
    <w:p>
      <w:pPr>
        <w:spacing w:after="60"/>
        <w:bidi/>
        <w:jc w:val="right"/>
      </w:pPr>
      <w:r>
        <w:rPr>
          <w:rFonts w:ascii="Arial" w:hAnsi="Arial" w:cs="Arial" w:eastAsia="Arial"/>
          <w:b/>
          <w:color w:val="6B3CF0"/>
          <w:sz w:val="21"/>
          <w:rtl/>
          <w:szCs w:val="21"/>
        </w:rPr>
        <w:t xml:space="preserve">6. المنتجات التالفة أو المعيبة أو الخاطئة: </w:t>
      </w:r>
      <w:r>
        <w:rPr>
          <w:rFonts w:ascii="Arial" w:hAnsi="Arial" w:cs="Arial" w:eastAsia="Arial"/>
          <w:b w:val="0"/>
          <w:color w:val="15131F"/>
          <w:sz w:val="21"/>
          <w:rtl/>
          <w:szCs w:val="21"/>
        </w:rPr>
        <w:t>أخبرنا خلال [14] يوماً من التسليم وأرسل صورة واحدة للمشكلة. نرسل بديلاً أو نعيد المبلغ كاملاً، ونتحمّل تكلفة شحن الإرجاع. [في المنتجات منخفضة القيمة، تحتفظ بالمنتج.] وبعد [14] يوماً، تواصل معنا على أي حال: [شروط الضمان].</w:t>
      </w:r>
    </w:p>
    <w:p>
      <w:pPr>
        <w:spacing w:after="60"/>
        <w:bidi/>
        <w:jc w:val="right"/>
      </w:pPr>
      <w:r>
        <w:rPr>
          <w:rFonts w:ascii="Arial" w:hAnsi="Arial" w:cs="Arial" w:eastAsia="Arial"/>
          <w:b/>
          <w:color w:val="6B3CF0"/>
          <w:sz w:val="21"/>
          <w:rtl/>
          <w:szCs w:val="21"/>
        </w:rPr>
        <w:t xml:space="preserve">7. الطلبات المتأخرة: </w:t>
      </w:r>
      <w:r>
        <w:rPr>
          <w:rFonts w:ascii="Arial" w:hAnsi="Arial" w:cs="Arial" w:eastAsia="Arial"/>
          <w:b w:val="0"/>
          <w:color w:val="15131F"/>
          <w:sz w:val="21"/>
          <w:rtl/>
          <w:szCs w:val="21"/>
        </w:rPr>
        <w:t>نشحن خلال [يومَي عمل]. وإذا لم نستطع الشحن بحلول الموعد الذي أعطيناك إياه، نرسل إليك بالبريد الإلكتروني موعداً جديداً مع خيار الإلغاء. وإذا ألغيت، نعيد إليك المبلغ كاملاً خلال [7] أيام عمل.</w:t>
      </w:r>
    </w:p>
    <w:p>
      <w:pPr>
        <w:spacing w:after="60"/>
        <w:bidi/>
        <w:jc w:val="right"/>
      </w:pPr>
      <w:r>
        <w:rPr>
          <w:rFonts w:ascii="Arial" w:hAnsi="Arial" w:cs="Arial" w:eastAsia="Arial"/>
          <w:b/>
          <w:color w:val="6B3CF0"/>
          <w:sz w:val="21"/>
          <w:rtl/>
          <w:szCs w:val="21"/>
        </w:rPr>
        <w:t xml:space="preserve">8. العملاء في الاتحاد الأوروبي والمملكة المتحدة: </w:t>
      </w:r>
      <w:r>
        <w:rPr>
          <w:rFonts w:ascii="Arial" w:hAnsi="Arial" w:cs="Arial" w:eastAsia="Arial"/>
          <w:b w:val="0"/>
          <w:color w:val="15131F"/>
          <w:sz w:val="21"/>
          <w:rtl/>
          <w:szCs w:val="21"/>
        </w:rPr>
        <w:t>[فقط إذا كنت تبيع هناك.] يمكنك أيضاً إلغاء طلبك خلال 14 يوماً من التسليم من دون ذكر سبب. أبلغنا عبر [عنوان البريد الإلكتروني] [أو بزر الانسحاب على موقعنا]. أعد المنتجات خلال 14 يوماً من إبلاغنا. نعيد جميع المدفوعات، بما فيها التوصيل العادي، بطريقة الدفع نفسها خلال 14 يوماً من إلغائك؛ ويجوز لنا الانتظار حتى نستلم المنتجات أو إثبات إرسالك لها. [تدفع أنت التكلفة المباشرة لشحن الإرجاع.]</w:t>
      </w:r>
    </w:p>
    <w:p>
      <w:pPr>
        <w:spacing w:after="60"/>
        <w:bidi/>
        <w:jc w:val="right"/>
      </w:pPr>
      <w:r>
        <w:rPr>
          <w:rFonts w:ascii="Arial" w:hAnsi="Arial" w:cs="Arial" w:eastAsia="Arial"/>
          <w:b/>
          <w:color w:val="6B3CF0"/>
          <w:sz w:val="21"/>
          <w:rtl/>
          <w:szCs w:val="21"/>
        </w:rPr>
        <w:t xml:space="preserve">9. الأسئلة: </w:t>
      </w:r>
      <w:r>
        <w:rPr>
          <w:rFonts w:ascii="Arial" w:hAnsi="Arial" w:cs="Arial" w:eastAsia="Arial"/>
          <w:b w:val="0"/>
          <w:color w:val="15131F"/>
          <w:sz w:val="21"/>
          <w:rtl/>
          <w:szCs w:val="21"/>
        </w:rPr>
        <w:t>تحدّث معنا عبر الدردشة على [الموقع]، أو راسلنا على [العنوان]، أو اتصل على [الهاتف]، [ساعات العمل]. النسخ السابقة من هذه السياسة: [الرابط].</w:t>
      </w:r>
    </w:p>
    <w:p>
      <w:pPr>
        <w:spacing w:after="60"/>
        <w:bidi/>
        <w:jc w:val="right"/>
      </w:pPr>
      <w:r>
        <w:rPr>
          <w:rFonts w:ascii="Arial" w:hAnsi="Arial" w:cs="Arial" w:eastAsia="Arial"/>
          <w:b/>
          <w:color w:val="6B3CF0"/>
          <w:sz w:val="21"/>
          <w:rtl/>
          <w:szCs w:val="21"/>
        </w:rPr>
        <w:t xml:space="preserve">البند 8: </w:t>
      </w:r>
      <w:r>
        <w:rPr>
          <w:rFonts w:ascii="Arial" w:hAnsi="Arial" w:cs="Arial" w:eastAsia="Arial"/>
          <w:b w:val="0"/>
          <w:color w:val="5D5A70"/>
          <w:sz w:val="21"/>
          <w:rtl/>
          <w:szCs w:val="21"/>
        </w:rPr>
        <w:t>للمستهلكين في الاتحاد الأوروبي أو المملكة المتحدة فقط؛ تحقق منه مع محامٍ. واعتباراً من 19 يونيو 2026، تُلزم قواعد الاتحاد الأوروبي أيضاً البائعين عبر الإنترنت بتوفير وظيفة انسحاب تحمل عبارة «الانسحاب من العقد هنا» أو ما يماثلها.</w:t>
      </w:r>
    </w:p>
    <w:p>
      <w:pPr>
        <w:spacing w:after="160"/>
        <w:bidi/>
        <w:jc w:val="right"/>
      </w:pPr>
    </w:p>
    <w:p>
      <w:pPr>
        <w:spacing w:after="60"/>
        <w:bidi/>
        <w:jc w:val="right"/>
      </w:pPr>
      <w:r>
        <w:rPr>
          <w:rFonts w:ascii="Arial" w:hAnsi="Arial" w:cs="Arial" w:eastAsia="Arial"/>
          <w:b/>
          <w:color w:val="15131F"/>
          <w:sz w:val="28"/>
          <w:rtl/>
          <w:szCs w:val="28"/>
        </w:rPr>
        <w:t>4. نموذج سياسة الاسترداد للخدمات والحجوزات</w:t>
      </w:r>
    </w:p>
    <w:p>
      <w:pPr>
        <w:spacing w:after="80"/>
        <w:bidi/>
        <w:jc w:val="right"/>
      </w:pPr>
      <w:r>
        <w:rPr>
          <w:rFonts w:ascii="Arial" w:hAnsi="Arial" w:cs="Arial" w:eastAsia="Arial"/>
          <w:b w:val="0"/>
          <w:color w:val="5D5A70"/>
          <w:sz w:val="20"/>
          <w:rtl/>
          <w:szCs w:val="20"/>
        </w:rPr>
        <w:t>الإلغاء المجاني: قبل 48 ساعة · متأخر أو عدم حضور: نحتفظ بالعربون · إذا ألغينا: استرداد كامل أو موعد جديد</w:t>
      </w:r>
    </w:p>
    <w:p>
      <w:pPr>
        <w:spacing w:after="80"/>
        <w:bidi/>
        <w:jc w:val="right"/>
      </w:pPr>
      <w:r>
        <w:rPr>
          <w:rFonts w:ascii="Arial" w:hAnsi="Arial" w:cs="Arial" w:eastAsia="Arial"/>
          <w:b w:val="0"/>
          <w:color w:val="15131F"/>
          <w:sz w:val="21"/>
          <w:rtl/>
          <w:szCs w:val="21"/>
        </w:rPr>
        <w:t>للدروس والمواعيد والإصلاحات والمشاريع: ما الذي يثبّت الحجز، ومهلة الإشعار للإلغاء المجاني، وتكلفة عدم الحضور. قاعدة FTC للطلب بالبريد تشمل البضائع لا الخدمات.</w:t>
      </w:r>
    </w:p>
    <w:p>
      <w:pPr>
        <w:spacing w:after="60"/>
        <w:bidi/>
        <w:jc w:val="right"/>
      </w:pPr>
      <w:r>
        <w:rPr>
          <w:rFonts w:ascii="Arial" w:hAnsi="Arial" w:cs="Arial" w:eastAsia="Arial"/>
          <w:b/>
          <w:color w:val="6B3CF0"/>
          <w:sz w:val="21"/>
          <w:rtl/>
          <w:szCs w:val="21"/>
        </w:rPr>
        <w:t xml:space="preserve">العنوان والنسخة: </w:t>
      </w:r>
      <w:r>
        <w:rPr>
          <w:rFonts w:ascii="Arial" w:hAnsi="Arial" w:cs="Arial" w:eastAsia="Arial"/>
          <w:b w:val="0"/>
          <w:color w:val="15131F"/>
          <w:sz w:val="21"/>
          <w:rtl/>
          <w:szCs w:val="21"/>
        </w:rPr>
        <w:t>سياسة الإلغاء والاسترداد لدى [اسم النشاط] لـ[الدروس أو المواعيد أو المشاريع]</w:t>
        <w:br/>
        <w:t>النسخة [3]، سارية من [1 سبتمبر 2026]. تنطبق على الحجوزات التي تتم في هذا التاريخ أو بعده. لا تحدّ هذه السياسة من حقوقك القانونية.</w:t>
      </w:r>
    </w:p>
    <w:p>
      <w:pPr>
        <w:spacing w:after="60"/>
        <w:bidi/>
        <w:jc w:val="right"/>
      </w:pPr>
      <w:r>
        <w:rPr>
          <w:rFonts w:ascii="Arial" w:hAnsi="Arial" w:cs="Arial" w:eastAsia="Arial"/>
          <w:b/>
          <w:color w:val="6B3CF0"/>
          <w:sz w:val="21"/>
          <w:rtl/>
          <w:szCs w:val="21"/>
        </w:rPr>
        <w:t xml:space="preserve">1. الحجز والعربون: </w:t>
      </w:r>
      <w:r>
        <w:rPr>
          <w:rFonts w:ascii="Arial" w:hAnsi="Arial" w:cs="Arial" w:eastAsia="Arial"/>
          <w:b w:val="0"/>
          <w:color w:val="15131F"/>
          <w:sz w:val="21"/>
          <w:rtl/>
          <w:szCs w:val="21"/>
        </w:rPr>
        <w:t>للحجز، تدفع عربوناً قدره [$25] [أو السعر كاملاً]. ويُدفع الباقي [في يوم الموعد]. يثبّت العربون مكانك.</w:t>
      </w:r>
    </w:p>
    <w:p>
      <w:pPr>
        <w:spacing w:after="60"/>
        <w:bidi/>
        <w:jc w:val="right"/>
      </w:pPr>
      <w:r>
        <w:rPr>
          <w:rFonts w:ascii="Arial" w:hAnsi="Arial" w:cs="Arial" w:eastAsia="Arial"/>
          <w:b/>
          <w:color w:val="6B3CF0"/>
          <w:sz w:val="21"/>
          <w:rtl/>
          <w:szCs w:val="21"/>
        </w:rPr>
        <w:t xml:space="preserve">2. الإلغاء أو تغيير الموعد: </w:t>
      </w:r>
      <w:r>
        <w:rPr>
          <w:rFonts w:ascii="Arial" w:hAnsi="Arial" w:cs="Arial" w:eastAsia="Arial"/>
          <w:b w:val="0"/>
          <w:color w:val="15131F"/>
          <w:sz w:val="21"/>
          <w:rtl/>
          <w:szCs w:val="21"/>
        </w:rPr>
        <w:t>ألغِ أو غيّر الموعد قبل البدء بـ[48 ساعة] على الأقل: نعيد عربونك كاملاً أو ننقلك إلى موعد آخر، حسب اختيارك. وقبل البدء بأقل من [48 ساعة]: نحتفظ بالعربون، أو ننقلك مرة واحدة دون تكلفة.</w:t>
      </w:r>
    </w:p>
    <w:p>
      <w:pPr>
        <w:spacing w:after="60"/>
        <w:bidi/>
        <w:jc w:val="right"/>
      </w:pPr>
      <w:r>
        <w:rPr>
          <w:rFonts w:ascii="Arial" w:hAnsi="Arial" w:cs="Arial" w:eastAsia="Arial"/>
          <w:b/>
          <w:color w:val="6B3CF0"/>
          <w:sz w:val="21"/>
          <w:rtl/>
          <w:szCs w:val="21"/>
        </w:rPr>
        <w:t xml:space="preserve">3. عدم الحضور: </w:t>
      </w:r>
      <w:r>
        <w:rPr>
          <w:rFonts w:ascii="Arial" w:hAnsi="Arial" w:cs="Arial" w:eastAsia="Arial"/>
          <w:b w:val="0"/>
          <w:color w:val="15131F"/>
          <w:sz w:val="21"/>
          <w:rtl/>
          <w:szCs w:val="21"/>
        </w:rPr>
        <w:t>إذا لم تحضر ولم تخبرنا، نحتفظ بالعربون. ننتظر [15] دقيقة بعد البدء قبل أن نعدّ الحجز عدم حضور.</w:t>
      </w:r>
    </w:p>
    <w:p>
      <w:pPr>
        <w:spacing w:after="60"/>
        <w:bidi/>
        <w:jc w:val="right"/>
      </w:pPr>
      <w:r>
        <w:rPr>
          <w:rFonts w:ascii="Arial" w:hAnsi="Arial" w:cs="Arial" w:eastAsia="Arial"/>
          <w:b/>
          <w:color w:val="6B3CF0"/>
          <w:sz w:val="21"/>
          <w:rtl/>
          <w:szCs w:val="21"/>
        </w:rPr>
        <w:t xml:space="preserve">4. إذا ألغينا نحن: </w:t>
      </w:r>
      <w:r>
        <w:rPr>
          <w:rFonts w:ascii="Arial" w:hAnsi="Arial" w:cs="Arial" w:eastAsia="Arial"/>
          <w:b w:val="0"/>
          <w:color w:val="15131F"/>
          <w:sz w:val="21"/>
          <w:rtl/>
          <w:szCs w:val="21"/>
        </w:rPr>
        <w:t>إذا ألغينا أو غيّرنا الموعد، فلك الاختيار: استرداد كامل خلال [5] أيام عمل، أو موعد جديد.</w:t>
      </w:r>
    </w:p>
    <w:p>
      <w:pPr>
        <w:spacing w:after="60"/>
        <w:bidi/>
        <w:jc w:val="right"/>
      </w:pPr>
      <w:r>
        <w:rPr>
          <w:rFonts w:ascii="Arial" w:hAnsi="Arial" w:cs="Arial" w:eastAsia="Arial"/>
          <w:b/>
          <w:color w:val="6B3CF0"/>
          <w:sz w:val="21"/>
          <w:rtl/>
          <w:szCs w:val="21"/>
        </w:rPr>
        <w:t xml:space="preserve">5. الباقات والجلسات المدفوعة مسبقاً: </w:t>
      </w:r>
      <w:r>
        <w:rPr>
          <w:rFonts w:ascii="Arial" w:hAnsi="Arial" w:cs="Arial" w:eastAsia="Arial"/>
          <w:b w:val="0"/>
          <w:color w:val="15131F"/>
          <w:sz w:val="21"/>
          <w:rtl/>
          <w:szCs w:val="21"/>
        </w:rPr>
        <w:t>إذا توقفت مبكراً، نعيد قيمة الجلسات التي لم تستخدمها، بسعر الجلسة في الباقة.</w:t>
      </w:r>
    </w:p>
    <w:p>
      <w:pPr>
        <w:spacing w:after="60"/>
        <w:bidi/>
        <w:jc w:val="right"/>
      </w:pPr>
      <w:r>
        <w:rPr>
          <w:rFonts w:ascii="Arial" w:hAnsi="Arial" w:cs="Arial" w:eastAsia="Arial"/>
          <w:b/>
          <w:color w:val="6B3CF0"/>
          <w:sz w:val="21"/>
          <w:rtl/>
          <w:szCs w:val="21"/>
        </w:rPr>
        <w:t xml:space="preserve">6. عدم الرضا: </w:t>
      </w:r>
      <w:r>
        <w:rPr>
          <w:rFonts w:ascii="Arial" w:hAnsi="Arial" w:cs="Arial" w:eastAsia="Arial"/>
          <w:b w:val="0"/>
          <w:color w:val="15131F"/>
          <w:sz w:val="21"/>
          <w:rtl/>
          <w:szCs w:val="21"/>
        </w:rPr>
        <w:t>أخبرنا خلال [7] أيام. نعرض أولاً إعادة [الجزء الذي لم يكن صحيحاً] أو إصلاحه دون تكلفة. وإن لم نستطع، نعيد قيمة [ذلك الجزء].</w:t>
      </w:r>
    </w:p>
    <w:p>
      <w:pPr>
        <w:spacing w:after="60"/>
        <w:bidi/>
        <w:jc w:val="right"/>
      </w:pPr>
      <w:r>
        <w:rPr>
          <w:rFonts w:ascii="Arial" w:hAnsi="Arial" w:cs="Arial" w:eastAsia="Arial"/>
          <w:b/>
          <w:color w:val="6B3CF0"/>
          <w:sz w:val="21"/>
          <w:rtl/>
          <w:szCs w:val="21"/>
        </w:rPr>
        <w:t xml:space="preserve">7. الأسئلة: </w:t>
      </w:r>
      <w:r>
        <w:rPr>
          <w:rFonts w:ascii="Arial" w:hAnsi="Arial" w:cs="Arial" w:eastAsia="Arial"/>
          <w:b w:val="0"/>
          <w:color w:val="15131F"/>
          <w:sz w:val="21"/>
          <w:rtl/>
          <w:szCs w:val="21"/>
        </w:rPr>
        <w:t>اتصل على [الهاتف] أو راسلنا على [العنوان]، [ساعات العمل]. النسخ السابقة من هذه السياسة: [الرابط].</w:t>
      </w:r>
    </w:p>
    <w:p>
      <w:pPr>
        <w:spacing w:after="60"/>
        <w:bidi/>
        <w:jc w:val="right"/>
      </w:pPr>
      <w:r>
        <w:rPr>
          <w:rFonts w:ascii="Arial" w:hAnsi="Arial" w:cs="Arial" w:eastAsia="Arial"/>
          <w:b/>
          <w:color w:val="6B3CF0"/>
          <w:sz w:val="21"/>
          <w:rtl/>
          <w:szCs w:val="21"/>
        </w:rPr>
        <w:t xml:space="preserve">الحجوزات عبر الإنترنت في الاتحاد الأوروبي والمملكة المتحدة: </w:t>
      </w:r>
      <w:r>
        <w:rPr>
          <w:rFonts w:ascii="Arial" w:hAnsi="Arial" w:cs="Arial" w:eastAsia="Arial"/>
          <w:b w:val="0"/>
          <w:color w:val="5D5A70"/>
          <w:sz w:val="21"/>
          <w:rtl/>
          <w:szCs w:val="21"/>
        </w:rPr>
        <w:t>الاتحاد الأوروبي والمملكة المتحدة: يمكن للعميل الذي يحجز خدمة عبر الإنترنت الإلغاء خلال 14 يوماً من الحجز. وفي الاتحاد الأوروبي، إذا طلب منك البدء قبل ذلك، يدفع مقابل ما قدّمته؛ وينتهي الحق بعد تقديم الخدمة بالكامل بموافقته؛ وتُستثنى خدمات الترفيه والطعام والإقامة المحجوزة لتاريخ محدد.</w:t>
      </w:r>
    </w:p>
    <w:p>
      <w:pPr>
        <w:spacing w:after="60"/>
        <w:bidi/>
        <w:jc w:val="right"/>
      </w:pPr>
      <w:r>
        <w:rPr>
          <w:rFonts w:ascii="Arial" w:hAnsi="Arial" w:cs="Arial" w:eastAsia="Arial"/>
          <w:b/>
          <w:color w:val="6B3CF0"/>
          <w:sz w:val="21"/>
          <w:rtl/>
          <w:szCs w:val="21"/>
        </w:rPr>
        <w:t xml:space="preserve">استخدمها في: </w:t>
      </w:r>
      <w:r>
        <w:rPr>
          <w:rFonts w:ascii="Arial" w:hAnsi="Arial" w:cs="Arial" w:eastAsia="Arial"/>
          <w:b w:val="0"/>
          <w:color w:val="5D5A70"/>
          <w:sz w:val="21"/>
          <w:rtl/>
          <w:szCs w:val="21"/>
        </w:rPr>
        <w:t>الدروس, المواعيد, الإصلاحات, المشاريع</w:t>
      </w:r>
    </w:p>
    <w:p>
      <w:pPr>
        <w:spacing w:after="160"/>
        <w:bidi/>
        <w:jc w:val="right"/>
      </w:pPr>
    </w:p>
    <w:p>
      <w:pPr>
        <w:spacing w:after="60"/>
        <w:bidi/>
        <w:jc w:val="right"/>
      </w:pPr>
      <w:r>
        <w:rPr>
          <w:rFonts w:ascii="Arial" w:hAnsi="Arial" w:cs="Arial" w:eastAsia="Arial"/>
          <w:b/>
          <w:color w:val="15131F"/>
          <w:sz w:val="28"/>
          <w:rtl/>
          <w:szCs w:val="28"/>
        </w:rPr>
        <w:t>5. ملخص قصير للعميل لصفحة الدفع والبريد الإلكتروني والحجز</w:t>
      </w:r>
    </w:p>
    <w:p>
      <w:pPr>
        <w:spacing w:after="80"/>
        <w:bidi/>
        <w:jc w:val="right"/>
      </w:pPr>
      <w:r>
        <w:rPr>
          <w:rFonts w:ascii="Arial" w:hAnsi="Arial" w:cs="Arial" w:eastAsia="Arial"/>
          <w:b w:val="0"/>
          <w:color w:val="5D5A70"/>
          <w:sz w:val="20"/>
          <w:rtl/>
          <w:szCs w:val="20"/>
        </w:rPr>
        <w:t>السطور: 5 · يذكر: النسخة والتاريخ · يحيل إلى: السياسة الكاملة</w:t>
      </w:r>
    </w:p>
    <w:p>
      <w:pPr>
        <w:spacing w:after="80"/>
        <w:bidi/>
        <w:jc w:val="right"/>
      </w:pPr>
      <w:r>
        <w:rPr>
          <w:rFonts w:ascii="Arial" w:hAnsi="Arial" w:cs="Arial" w:eastAsia="Arial"/>
          <w:b w:val="0"/>
          <w:color w:val="15131F"/>
          <w:sz w:val="21"/>
          <w:rtl/>
          <w:szCs w:val="21"/>
        </w:rPr>
        <w:t>ضع نسخة قصيرة بجوار زر الشراء، وفي رسالة تأكيد الطلب، وفي صفحة الحجز؛ وفي الدردشة، استخدم الرد المحفوظ في التبويب 7. يذكر كل منها النسخة ويضع رابط السياسة الكاملة.</w:t>
      </w:r>
    </w:p>
    <w:p>
      <w:pPr>
        <w:spacing w:after="60"/>
        <w:bidi/>
        <w:jc w:val="right"/>
      </w:pPr>
      <w:r>
        <w:rPr>
          <w:rFonts w:ascii="Arial" w:hAnsi="Arial" w:cs="Arial" w:eastAsia="Arial"/>
          <w:b/>
          <w:color w:val="6B3CF0"/>
          <w:sz w:val="21"/>
          <w:rtl/>
          <w:szCs w:val="21"/>
        </w:rPr>
        <w:t xml:space="preserve">صفحة الدفع وصفحة المنتج: </w:t>
      </w:r>
      <w:r>
        <w:rPr>
          <w:rFonts w:ascii="Arial" w:hAnsi="Arial" w:cs="Arial" w:eastAsia="Arial"/>
          <w:b w:val="0"/>
          <w:color w:val="15131F"/>
          <w:sz w:val="21"/>
          <w:rtl/>
          <w:szCs w:val="21"/>
        </w:rPr>
        <w:t>الإرجاع: [30] يوماً من التسليم، [غير مستخدم وفي تغليفه الأصلي].</w:t>
        <w:br/>
        <w:t>الاسترداد إلى طريقة الدفع الأصلية خلال [5] أيام عمل من استلام المنتج.</w:t>
        <w:br/>
        <w:t>تغيير الرأي: [تدفع أنت تكلفة شحن الإرجاع]. تالف أو معيب أو خاطئ: ندفع نحن، أخبرنا خلال [14] يوماً.</w:t>
        <w:br/>
        <w:t>بيع نهائي: [القماش المقصوص حسب الطول، وبطاقات الهدايا، والإبر والدبابيس المفتوحة].</w:t>
        <w:br/>
        <w:t>السياسة كاملة، النسخة [3] بتاريخ [1 سبتمبر 2026]: [الرابط]</w:t>
      </w:r>
    </w:p>
    <w:p>
      <w:pPr>
        <w:spacing w:after="60"/>
        <w:bidi/>
        <w:jc w:val="right"/>
      </w:pPr>
      <w:r>
        <w:rPr>
          <w:rFonts w:ascii="Arial" w:hAnsi="Arial" w:cs="Arial" w:eastAsia="Arial"/>
          <w:b/>
          <w:color w:val="6B3CF0"/>
          <w:sz w:val="21"/>
          <w:rtl/>
          <w:szCs w:val="21"/>
        </w:rPr>
        <w:t xml:space="preserve">رسالة تأكيد الطلب: </w:t>
      </w:r>
      <w:r>
        <w:rPr>
          <w:rFonts w:ascii="Arial" w:hAnsi="Arial" w:cs="Arial" w:eastAsia="Arial"/>
          <w:b w:val="0"/>
          <w:color w:val="15131F"/>
          <w:sz w:val="21"/>
          <w:rtl/>
          <w:szCs w:val="21"/>
        </w:rPr>
        <w:t>غيّرت رأيك؟ يمكنك إرجاع المنتجات غير المستخدمة خلال [30] يوماً من التسليم. للبدء، رد على هذه الرسالة برقم طلبك. سياسة الإرجاع لدينا، النسخة [3] بتاريخ [1 سبتمبر 2026]: [الرابط]</w:t>
      </w:r>
    </w:p>
    <w:p>
      <w:pPr>
        <w:spacing w:after="60"/>
        <w:bidi/>
        <w:jc w:val="right"/>
      </w:pPr>
      <w:r>
        <w:rPr>
          <w:rFonts w:ascii="Arial" w:hAnsi="Arial" w:cs="Arial" w:eastAsia="Arial"/>
          <w:b/>
          <w:color w:val="6B3CF0"/>
          <w:sz w:val="21"/>
          <w:rtl/>
          <w:szCs w:val="21"/>
        </w:rPr>
        <w:t xml:space="preserve">صفحة الحجز: </w:t>
      </w:r>
      <w:r>
        <w:rPr>
          <w:rFonts w:ascii="Arial" w:hAnsi="Arial" w:cs="Arial" w:eastAsia="Arial"/>
          <w:b w:val="0"/>
          <w:color w:val="15131F"/>
          <w:sz w:val="21"/>
          <w:rtl/>
          <w:szCs w:val="21"/>
        </w:rPr>
        <w:t>الإلغاء أو تغيير الموعد مجاناً حتى [48 ساعة] قبل الموعد. وفي حالات الإلغاء المتأخر وعدم الحضور نحتفظ بالعربون البالغ [$25]. السياسة كاملة، النسخة [3]: [الرابط]</w:t>
      </w:r>
    </w:p>
    <w:p>
      <w:pPr>
        <w:spacing w:after="60"/>
        <w:bidi/>
        <w:jc w:val="right"/>
      </w:pPr>
      <w:r>
        <w:rPr>
          <w:rFonts w:ascii="Arial" w:hAnsi="Arial" w:cs="Arial" w:eastAsia="Arial"/>
          <w:b/>
          <w:color w:val="6B3CF0"/>
          <w:sz w:val="21"/>
          <w:rtl/>
          <w:szCs w:val="21"/>
        </w:rPr>
        <w:t xml:space="preserve">كاليفورنيا: </w:t>
      </w:r>
      <w:r>
        <w:rPr>
          <w:rFonts w:ascii="Arial" w:hAnsi="Arial" w:cs="Arial" w:eastAsia="Arial"/>
          <w:b w:val="0"/>
          <w:color w:val="5D5A70"/>
          <w:sz w:val="21"/>
          <w:rtl/>
          <w:szCs w:val="21"/>
        </w:rPr>
        <w:t>يجب أن تذكر السياسة المعروضة ما إذا كنت تقدّم استرداداً نقدياً أو رصيداً في المتجر أو استبدالاً، والمدة، والبضائع التي تشملها، وأي شروط أخرى. ويغطي ملخص صفحة الدفع أعلاه العناصر الأربعة كلها.</w:t>
      </w:r>
    </w:p>
    <w:p>
      <w:pPr>
        <w:spacing w:after="160"/>
        <w:bidi/>
        <w:jc w:val="right"/>
      </w:pPr>
    </w:p>
    <w:p>
      <w:pPr>
        <w:spacing w:after="60"/>
        <w:bidi/>
        <w:jc w:val="right"/>
      </w:pPr>
      <w:r>
        <w:rPr>
          <w:rFonts w:ascii="Arial" w:hAnsi="Arial" w:cs="Arial" w:eastAsia="Arial"/>
          <w:b/>
          <w:color w:val="15131F"/>
          <w:sz w:val="28"/>
          <w:rtl/>
          <w:szCs w:val="28"/>
        </w:rPr>
        <w:t>6. ضبط النسخ والتواريخ: سياسة واحدة وسجل تغييرات واحد</w:t>
      </w:r>
    </w:p>
    <w:p>
      <w:pPr>
        <w:spacing w:after="80"/>
        <w:bidi/>
        <w:jc w:val="right"/>
      </w:pPr>
      <w:r>
        <w:rPr>
          <w:rFonts w:ascii="Arial" w:hAnsi="Arial" w:cs="Arial" w:eastAsia="Arial"/>
          <w:b w:val="0"/>
          <w:color w:val="5D5A70"/>
          <w:sz w:val="20"/>
          <w:rtl/>
          <w:szCs w:val="20"/>
        </w:rPr>
        <w:t>المراجعة: كل 12 شهراً · النسخ القديمة: لا تُحذف أبداً · تنطبق: نسخة تاريخ الطلب · سطر النسخة: النسخة [3]، سارية من [1 سبتمبر 2026]. تنطبق على الطلبات المقدّمة في هذا التاريخ أو بعده.</w:t>
      </w:r>
    </w:p>
    <w:p>
      <w:pPr>
        <w:spacing w:after="80"/>
        <w:bidi/>
        <w:jc w:val="right"/>
      </w:pPr>
      <w:r>
        <w:rPr>
          <w:rFonts w:ascii="Arial" w:hAnsi="Arial" w:cs="Arial" w:eastAsia="Arial"/>
          <w:b w:val="0"/>
          <w:color w:val="15131F"/>
          <w:sz w:val="21"/>
          <w:rtl/>
          <w:szCs w:val="21"/>
        </w:rPr>
        <w:t>يُبتّ في طلب الإرجاع وفق السياسة السارية في تاريخ الطلب، لذلك تحتاج كل نسخة إلى رقم وتاريخ، وتبقى النسخ القديمة محفوظة. وتسجّله قوالب رسائل استرداد الأموال في حقل «نسخة السياسة» عند تسجيل الطلب.</w:t>
      </w:r>
    </w:p>
    <w:p>
      <w:pPr>
        <w:spacing w:after="40"/>
        <w:bidi/>
        <w:jc w:val="right"/>
      </w:pPr>
      <w:r>
        <w:rPr>
          <w:rFonts w:ascii="Arial" w:hAnsi="Arial" w:cs="Arial" w:eastAsia="Arial"/>
          <w:b/>
          <w:color w:val="6B3CF0"/>
          <w:sz w:val="21"/>
          <w:rtl/>
          <w:szCs w:val="21"/>
        </w:rPr>
        <w:t>خمس قواعد</w:t>
      </w:r>
    </w:p>
    <w:p>
      <w:pPr>
        <w:spacing w:after="40"/>
        <w:bidi/>
        <w:jc w:val="right"/>
      </w:pPr>
      <w:r>
        <w:rPr>
          <w:rFonts w:ascii="Arial" w:hAnsi="Arial" w:cs="Arial" w:eastAsia="Arial"/>
          <w:b w:val="0"/>
          <w:color w:val="15131F"/>
          <w:sz w:val="21"/>
          <w:rtl/>
          <w:szCs w:val="21"/>
        </w:rPr>
        <w:t>1. رقّم كل نسخة وأرّخها: النسخة 1 و2 و3، مع تاريخ السريان في السطر الأول من كل نص منشور.</w:t>
      </w:r>
    </w:p>
    <w:p>
      <w:pPr>
        <w:spacing w:after="40"/>
        <w:bidi/>
        <w:jc w:val="right"/>
      </w:pPr>
      <w:r>
        <w:rPr>
          <w:rFonts w:ascii="Arial" w:hAnsi="Arial" w:cs="Arial" w:eastAsia="Arial"/>
          <w:b w:val="0"/>
          <w:color w:val="15131F"/>
          <w:sz w:val="21"/>
          <w:rtl/>
          <w:szCs w:val="21"/>
        </w:rPr>
        <w:t>2. احتفظ بكل نسخة قديمة: في ورقة «النسخ» وفي صفحة مرتبطة. لا تعدّل نسخة منشورة أبداً: اكتب نسخة جديدة.</w:t>
      </w:r>
    </w:p>
    <w:p>
      <w:pPr>
        <w:spacing w:after="40"/>
        <w:bidi/>
        <w:jc w:val="right"/>
      </w:pPr>
      <w:r>
        <w:rPr>
          <w:rFonts w:ascii="Arial" w:hAnsi="Arial" w:cs="Arial" w:eastAsia="Arial"/>
          <w:b w:val="0"/>
          <w:color w:val="15131F"/>
          <w:sz w:val="21"/>
          <w:rtl/>
          <w:szCs w:val="21"/>
        </w:rPr>
        <w:t>3. طبّق نسخة تاريخ الطلب: استخدم النسخة السارية في تاريخ الطلب (وللخدمات، تاريخ الحجز). وإذا كانت نسخة أحدث أفضل للعميل، فاستخدم النسخة الأحدث.</w:t>
      </w:r>
    </w:p>
    <w:p>
      <w:pPr>
        <w:spacing w:after="40"/>
        <w:bidi/>
        <w:jc w:val="right"/>
      </w:pPr>
      <w:r>
        <w:rPr>
          <w:rFonts w:ascii="Arial" w:hAnsi="Arial" w:cs="Arial" w:eastAsia="Arial"/>
          <w:b w:val="0"/>
          <w:color w:val="15131F"/>
          <w:sz w:val="21"/>
          <w:rtl/>
          <w:szCs w:val="21"/>
        </w:rPr>
        <w:t>4. غيّر في كل مكان في اليوم نفسه: صفحة السياسة، وصفحة الدفع، وعلامات البيع النهائي، ورسالة تأكيد الطلب، وقسيمة التعبئة، وقاعدة معرفة وكيل الذكاء الاصطناعي، والردود المحفوظة. ثم أجرِ الاختبارات الستة في التبويب 7.</w:t>
      </w:r>
    </w:p>
    <w:p>
      <w:pPr>
        <w:spacing w:after="40"/>
        <w:bidi/>
        <w:jc w:val="right"/>
      </w:pPr>
      <w:r>
        <w:rPr>
          <w:rFonts w:ascii="Arial" w:hAnsi="Arial" w:cs="Arial" w:eastAsia="Arial"/>
          <w:b w:val="0"/>
          <w:color w:val="15131F"/>
          <w:sz w:val="21"/>
          <w:rtl/>
          <w:szCs w:val="21"/>
        </w:rPr>
        <w:t>5. راجع مرة في السنة: وكلما غيّرت المنتجات أو الأسعار أو مزوّد خدمة الدفع أو البلدان التي تبيع إليها.</w:t>
      </w:r>
    </w:p>
    <w:p>
      <w:pPr>
        <w:spacing w:after="40"/>
        <w:bidi/>
        <w:jc w:val="right"/>
      </w:pPr>
      <w:r>
        <w:rPr>
          <w:rFonts w:ascii="Arial" w:hAnsi="Arial" w:cs="Arial" w:eastAsia="Arial"/>
          <w:b/>
          <w:color w:val="6B3CF0"/>
          <w:sz w:val="21"/>
          <w:rtl/>
          <w:szCs w:val="21"/>
        </w:rPr>
        <w:t>سجل التغييرات (مثال مكتمل)</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النسخة</w:t>
            </w:r>
          </w:p>
        </w:tc>
        <w:tc>
          <w:tcPr>
            <w:tcW w:type="dxa" w:w="2493"/>
            <w:shd w:val="clear" w:color="auto" w:fill="EFE9FF"/>
          </w:tcPr>
          <w:p>
            <w:pPr>
              <w:bidi/>
              <w:jc w:val="right"/>
            </w:pPr>
            <w:r/>
            <w:r>
              <w:rPr>
                <w:rFonts w:ascii="Arial" w:hAnsi="Arial" w:cs="Arial" w:eastAsia="Arial"/>
                <w:b/>
                <w:color w:val="15131F"/>
                <w:sz w:val="19"/>
                <w:rtl/>
                <w:szCs w:val="19"/>
              </w:rPr>
              <w:t>سارية من</w:t>
            </w:r>
          </w:p>
        </w:tc>
        <w:tc>
          <w:tcPr>
            <w:tcW w:type="dxa" w:w="2493"/>
            <w:shd w:val="clear" w:color="auto" w:fill="EFE9FF"/>
          </w:tcPr>
          <w:p>
            <w:pPr>
              <w:bidi/>
              <w:jc w:val="right"/>
            </w:pPr>
            <w:r/>
            <w:r>
              <w:rPr>
                <w:rFonts w:ascii="Arial" w:hAnsi="Arial" w:cs="Arial" w:eastAsia="Arial"/>
                <w:b/>
                <w:color w:val="15131F"/>
                <w:sz w:val="19"/>
                <w:rtl/>
                <w:szCs w:val="19"/>
              </w:rPr>
              <w:t>ما الذي تغيّر</w:t>
            </w:r>
          </w:p>
        </w:tc>
        <w:tc>
          <w:tcPr>
            <w:tcW w:type="dxa" w:w="2493"/>
            <w:shd w:val="clear" w:color="auto" w:fill="EFE9FF"/>
          </w:tcPr>
          <w:p>
            <w:pPr>
              <w:bidi/>
              <w:jc w:val="right"/>
            </w:pPr>
            <w:r/>
            <w:r>
              <w:rPr>
                <w:rFonts w:ascii="Arial" w:hAnsi="Arial" w:cs="Arial" w:eastAsia="Arial"/>
                <w:b/>
                <w:color w:val="15131F"/>
                <w:sz w:val="19"/>
                <w:rtl/>
                <w:szCs w:val="19"/>
              </w:rPr>
              <w:t>من وافق</w:t>
            </w:r>
          </w:p>
        </w:tc>
      </w:tr>
      <w:tr>
        <w:tc>
          <w:tcPr>
            <w:tcW w:type="dxa" w:w="2493"/>
          </w:tcPr>
          <w:p>
            <w:pPr>
              <w:bidi/>
              <w:jc w:val="right"/>
            </w:pPr>
            <w:r/>
            <w:r>
              <w:rPr>
                <w:rFonts w:ascii="Arial" w:hAnsi="Arial" w:cs="Arial" w:eastAsia="Arial"/>
                <w:b w:val="0"/>
                <w:color w:val="15131F"/>
                <w:sz w:val="19"/>
                <w:rtl/>
                <w:szCs w:val="19"/>
              </w:rPr>
              <w:t>v1</w:t>
            </w:r>
          </w:p>
        </w:tc>
        <w:tc>
          <w:tcPr>
            <w:tcW w:type="dxa" w:w="2493"/>
          </w:tcPr>
          <w:p>
            <w:pPr>
              <w:bidi/>
              <w:jc w:val="right"/>
            </w:pPr>
            <w:r/>
            <w:r>
              <w:rPr>
                <w:rFonts w:ascii="Arial" w:hAnsi="Arial" w:cs="Arial" w:eastAsia="Arial"/>
                <w:b w:val="0"/>
                <w:color w:val="15131F"/>
                <w:sz w:val="19"/>
                <w:rtl/>
                <w:szCs w:val="19"/>
              </w:rPr>
              <w:t>1 أبريل 2025</w:t>
            </w:r>
          </w:p>
        </w:tc>
        <w:tc>
          <w:tcPr>
            <w:tcW w:type="dxa" w:w="2493"/>
          </w:tcPr>
          <w:p>
            <w:pPr>
              <w:bidi/>
              <w:jc w:val="right"/>
            </w:pPr>
            <w:r/>
            <w:r>
              <w:rPr>
                <w:rFonts w:ascii="Arial" w:hAnsi="Arial" w:cs="Arial" w:eastAsia="Arial"/>
                <w:b w:val="0"/>
                <w:color w:val="15131F"/>
                <w:sz w:val="19"/>
                <w:rtl/>
                <w:szCs w:val="19"/>
              </w:rPr>
              <w:t>أول سياسة مكتوبة: 14 يوماً من تاريخ الطلب</w:t>
            </w:r>
          </w:p>
        </w:tc>
        <w:tc>
          <w:tcPr>
            <w:tcW w:type="dxa" w:w="2493"/>
          </w:tcPr>
          <w:p>
            <w:pPr>
              <w:bidi/>
              <w:jc w:val="right"/>
            </w:pPr>
            <w:r/>
            <w:r>
              <w:rPr>
                <w:rFonts w:ascii="Arial" w:hAnsi="Arial" w:cs="Arial" w:eastAsia="Arial"/>
                <w:b w:val="0"/>
                <w:color w:val="15131F"/>
                <w:sz w:val="19"/>
                <w:rtl/>
                <w:szCs w:val="19"/>
              </w:rPr>
              <w:t>روث إليسون، صاحبة العمل</w:t>
            </w:r>
          </w:p>
        </w:tc>
      </w:tr>
      <w:tr>
        <w:tc>
          <w:tcPr>
            <w:tcW w:type="dxa" w:w="2493"/>
          </w:tcPr>
          <w:p>
            <w:pPr>
              <w:bidi/>
              <w:jc w:val="right"/>
            </w:pPr>
            <w:r/>
            <w:r>
              <w:rPr>
                <w:rFonts w:ascii="Arial" w:hAnsi="Arial" w:cs="Arial" w:eastAsia="Arial"/>
                <w:b w:val="0"/>
                <w:color w:val="15131F"/>
                <w:sz w:val="19"/>
                <w:rtl/>
                <w:szCs w:val="19"/>
              </w:rPr>
              <w:t>v2</w:t>
            </w:r>
          </w:p>
        </w:tc>
        <w:tc>
          <w:tcPr>
            <w:tcW w:type="dxa" w:w="2493"/>
          </w:tcPr>
          <w:p>
            <w:pPr>
              <w:bidi/>
              <w:jc w:val="right"/>
            </w:pPr>
            <w:r/>
            <w:r>
              <w:rPr>
                <w:rFonts w:ascii="Arial" w:hAnsi="Arial" w:cs="Arial" w:eastAsia="Arial"/>
                <w:b w:val="0"/>
                <w:color w:val="15131F"/>
                <w:sz w:val="19"/>
                <w:rtl/>
                <w:szCs w:val="19"/>
              </w:rPr>
              <w:t>1 مارس 2026</w:t>
            </w:r>
          </w:p>
        </w:tc>
        <w:tc>
          <w:tcPr>
            <w:tcW w:type="dxa" w:w="2493"/>
          </w:tcPr>
          <w:p>
            <w:pPr>
              <w:bidi/>
              <w:jc w:val="right"/>
            </w:pPr>
            <w:r/>
            <w:r>
              <w:rPr>
                <w:rFonts w:ascii="Arial" w:hAnsi="Arial" w:cs="Arial" w:eastAsia="Arial"/>
                <w:b w:val="0"/>
                <w:color w:val="15131F"/>
                <w:sz w:val="19"/>
                <w:rtl/>
                <w:szCs w:val="19"/>
              </w:rPr>
              <w:t>30 يوماً من التسليم؛ الدروس تتطلب إشعاراً قبل 48 ساعة</w:t>
            </w:r>
          </w:p>
        </w:tc>
        <w:tc>
          <w:tcPr>
            <w:tcW w:type="dxa" w:w="2493"/>
          </w:tcPr>
          <w:p>
            <w:pPr>
              <w:bidi/>
              <w:jc w:val="right"/>
            </w:pPr>
            <w:r/>
            <w:r>
              <w:rPr>
                <w:rFonts w:ascii="Arial" w:hAnsi="Arial" w:cs="Arial" w:eastAsia="Arial"/>
                <w:b w:val="0"/>
                <w:color w:val="15131F"/>
                <w:sz w:val="19"/>
                <w:rtl/>
                <w:szCs w:val="19"/>
              </w:rPr>
              <w:t>روث إليسون، صاحبة العمل</w:t>
            </w:r>
          </w:p>
        </w:tc>
      </w:tr>
      <w:tr>
        <w:tc>
          <w:tcPr>
            <w:tcW w:type="dxa" w:w="2493"/>
          </w:tcPr>
          <w:p>
            <w:pPr>
              <w:bidi/>
              <w:jc w:val="right"/>
            </w:pPr>
            <w:r/>
            <w:r>
              <w:rPr>
                <w:rFonts w:ascii="Arial" w:hAnsi="Arial" w:cs="Arial" w:eastAsia="Arial"/>
                <w:b w:val="0"/>
                <w:color w:val="15131F"/>
                <w:sz w:val="19"/>
                <w:rtl/>
                <w:szCs w:val="19"/>
              </w:rPr>
              <w:t>v3</w:t>
            </w:r>
          </w:p>
        </w:tc>
        <w:tc>
          <w:tcPr>
            <w:tcW w:type="dxa" w:w="2493"/>
          </w:tcPr>
          <w:p>
            <w:pPr>
              <w:bidi/>
              <w:jc w:val="right"/>
            </w:pPr>
            <w:r/>
            <w:r>
              <w:rPr>
                <w:rFonts w:ascii="Arial" w:hAnsi="Arial" w:cs="Arial" w:eastAsia="Arial"/>
                <w:b w:val="0"/>
                <w:color w:val="15131F"/>
                <w:sz w:val="19"/>
                <w:rtl/>
                <w:szCs w:val="19"/>
              </w:rPr>
              <w:t>1 سبتمبر 2026</w:t>
            </w:r>
          </w:p>
        </w:tc>
        <w:tc>
          <w:tcPr>
            <w:tcW w:type="dxa" w:w="2493"/>
          </w:tcPr>
          <w:p>
            <w:pPr>
              <w:bidi/>
              <w:jc w:val="right"/>
            </w:pPr>
            <w:r/>
            <w:r>
              <w:rPr>
                <w:rFonts w:ascii="Arial" w:hAnsi="Arial" w:cs="Arial" w:eastAsia="Arial"/>
                <w:b w:val="0"/>
                <w:color w:val="15131F"/>
                <w:sz w:val="19"/>
                <w:rtl/>
                <w:szCs w:val="19"/>
              </w:rPr>
              <w:t>القماش المقصوص حسب الطول بيع نهائي؛ ملصق $8.95 عند تغيير الرأي</w:t>
            </w:r>
          </w:p>
        </w:tc>
        <w:tc>
          <w:tcPr>
            <w:tcW w:type="dxa" w:w="2493"/>
          </w:tcPr>
          <w:p>
            <w:pPr>
              <w:bidi/>
              <w:jc w:val="right"/>
            </w:pPr>
            <w:r/>
            <w:r>
              <w:rPr>
                <w:rFonts w:ascii="Arial" w:hAnsi="Arial" w:cs="Arial" w:eastAsia="Arial"/>
                <w:b w:val="0"/>
                <w:color w:val="15131F"/>
                <w:sz w:val="19"/>
                <w:rtl/>
                <w:szCs w:val="19"/>
              </w:rPr>
              <w:t>روث إليسون، صاحبة العمل</w:t>
            </w:r>
          </w:p>
        </w:tc>
      </w:tr>
    </w:tbl>
    <w:p/>
    <w:p>
      <w:pPr>
        <w:spacing w:after="60"/>
        <w:bidi/>
        <w:jc w:val="right"/>
      </w:pPr>
      <w:r>
        <w:rPr>
          <w:rFonts w:ascii="Arial" w:hAnsi="Arial" w:cs="Arial" w:eastAsia="Arial"/>
          <w:b/>
          <w:color w:val="6B3CF0"/>
          <w:sz w:val="21"/>
          <w:rtl/>
          <w:szCs w:val="21"/>
        </w:rPr>
        <w:t xml:space="preserve">أبقِ النسخة القديمة متاحة: </w:t>
      </w:r>
      <w:r>
        <w:rPr>
          <w:rFonts w:ascii="Arial" w:hAnsi="Arial" w:cs="Arial" w:eastAsia="Arial"/>
          <w:b w:val="0"/>
          <w:color w:val="5D5A70"/>
          <w:sz w:val="21"/>
          <w:rtl/>
          <w:szCs w:val="21"/>
        </w:rPr>
        <w:t>لمدة [60] يوماً بعد أي تغيير، أبقِ النسخة السابقة في قاعدة المعرفة تحت عنوان مثل «النسخة 2: الطلبات المقدّمة قبل 1 سبتمبر 2026». فطلبات إرجاع الطلبات الأقدم ما زالت تصل.</w:t>
      </w:r>
    </w:p>
    <w:p>
      <w:pPr>
        <w:spacing w:after="160"/>
        <w:bidi/>
        <w:jc w:val="right"/>
      </w:pPr>
    </w:p>
    <w:p>
      <w:pPr>
        <w:spacing w:after="60"/>
        <w:bidi/>
        <w:jc w:val="right"/>
      </w:pPr>
      <w:r>
        <w:rPr>
          <w:rFonts w:ascii="Arial" w:hAnsi="Arial" w:cs="Arial" w:eastAsia="Arial"/>
          <w:b/>
          <w:color w:val="15131F"/>
          <w:sz w:val="28"/>
          <w:rtl/>
          <w:szCs w:val="28"/>
        </w:rPr>
        <w:t>7. وكيل الذكاء الاصطناعي والفريق: نص واحد وإجابة واحدة</w:t>
      </w:r>
    </w:p>
    <w:p>
      <w:pPr>
        <w:spacing w:after="80"/>
        <w:bidi/>
        <w:jc w:val="right"/>
      </w:pPr>
      <w:r>
        <w:rPr>
          <w:rFonts w:ascii="Arial" w:hAnsi="Arial" w:cs="Arial" w:eastAsia="Arial"/>
          <w:b w:val="0"/>
          <w:color w:val="5D5A70"/>
          <w:sz w:val="20"/>
          <w:rtl/>
          <w:szCs w:val="20"/>
        </w:rPr>
        <w:t>الاختبارات المطلوبة: 6 من 6 · يجيب من: قاعدة المعرفة · الاستثناءات إلى: «⁨Live Support⁩»</w:t>
      </w:r>
    </w:p>
    <w:p>
      <w:pPr>
        <w:spacing w:after="80"/>
        <w:bidi/>
        <w:jc w:val="right"/>
      </w:pPr>
      <w:r>
        <w:rPr>
          <w:rFonts w:ascii="Arial" w:hAnsi="Arial" w:cs="Arial" w:eastAsia="Arial"/>
          <w:b w:val="0"/>
          <w:color w:val="15131F"/>
          <w:sz w:val="21"/>
          <w:rtl/>
          <w:szCs w:val="21"/>
        </w:rPr>
        <w:t>الصق السياسة المؤرخة في قاعدة معرفة وكيل الذكاء الاصطناعي، وهذه القواعد في تعليماته. ويجيب الفريق من النص نفسه برد محفوظ واحد.</w:t>
      </w:r>
    </w:p>
    <w:p>
      <w:pPr>
        <w:spacing w:after="60"/>
        <w:bidi/>
        <w:jc w:val="right"/>
      </w:pPr>
      <w:r>
        <w:rPr>
          <w:rFonts w:ascii="Arial" w:hAnsi="Arial" w:cs="Arial" w:eastAsia="Arial"/>
          <w:b/>
          <w:color w:val="6B3CF0"/>
          <w:sz w:val="21"/>
          <w:rtl/>
          <w:szCs w:val="21"/>
        </w:rPr>
        <w:t xml:space="preserve">تعليمات وكيل الذكاء الاصطناعي: </w:t>
      </w:r>
      <w:r>
        <w:rPr>
          <w:rFonts w:ascii="Arial" w:hAnsi="Arial" w:cs="Arial" w:eastAsia="Arial"/>
          <w:b w:val="0"/>
          <w:color w:val="15131F"/>
          <w:sz w:val="21"/>
          <w:rtl/>
          <w:szCs w:val="21"/>
        </w:rPr>
        <w:t>أسئلة الإرجاع والاسترداد:</w:t>
        <w:br/>
        <w:t>1. أجب فقط من سياسة الإرجاع الموجودة في قاعدة معرفتك. لا تضف أبداً قاعدة أو رسوماً أو استثناءً.</w:t>
        <w:br/>
        <w:t>2. اطلب رقم الطلب وتاريخ الطلب. استخدم النسخة السارية في ذلك التاريخ واذكرها: «وفق سياسة الإرجاع لدينا، النسخة [3] بتاريخ [1 سبتمبر 2026]...»</w:t>
        <w:br/>
        <w:t>3. أجب بهذا الترتيب: المهلة، وحالة المنتج، ومن يدفع شحن الإرجاع، وكيف ومتى يصل الاسترداد.</w:t>
        <w:br/>
        <w:t>4. لا توافق أبداً على إرجاع أو استرداد أو استثناء، ولا تعِد أبداً بيوم وصول المال.</w:t>
        <w:br/>
        <w:t>5. حوّل الدردشة إلى شخص عندما يصل المنتج تالفاً أو معيباً أو خاطئاً؛ أو يكون الطلب خارج المهلة أو يخص منتج بيع نهائي؛ أو يذكر العميل استرجاعاً بنكياً أو محامياً أو حقاً قانونياً؛ أو لا تجيب السياسة عن السؤال.</w:t>
        <w:br/>
        <w:t>6. قبل التحويل، أخبر العميل بما نقلته وبأن شخصاً سيرد خلال [ساعتين في أوقات العمل].</w:t>
      </w:r>
    </w:p>
    <w:p>
      <w:pPr>
        <w:spacing w:after="40"/>
        <w:bidi/>
        <w:jc w:val="right"/>
      </w:pPr>
      <w:r>
        <w:rPr>
          <w:rFonts w:ascii="Arial" w:hAnsi="Arial" w:cs="Arial" w:eastAsia="Arial"/>
          <w:b/>
          <w:color w:val="6B3CF0"/>
          <w:sz w:val="21"/>
          <w:rtl/>
          <w:szCs w:val="21"/>
        </w:rPr>
        <w:t>اختبار قبل الإطلاق: 6 أسئلة</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يسأل العميل</w:t>
            </w:r>
          </w:p>
        </w:tc>
        <w:tc>
          <w:tcPr>
            <w:tcW w:type="dxa" w:w="4986"/>
            <w:shd w:val="clear" w:color="auto" w:fill="EFE9FF"/>
          </w:tcPr>
          <w:p>
            <w:pPr>
              <w:bidi/>
              <w:jc w:val="right"/>
            </w:pPr>
            <w:r/>
            <w:r>
              <w:rPr>
                <w:rFonts w:ascii="Arial" w:hAnsi="Arial" w:cs="Arial" w:eastAsia="Arial"/>
                <w:b/>
                <w:color w:val="15131F"/>
                <w:sz w:val="19"/>
                <w:rtl/>
                <w:szCs w:val="19"/>
              </w:rPr>
              <w:t>الإجابة الصحيحة</w:t>
            </w:r>
          </w:p>
        </w:tc>
      </w:tr>
      <w:tr>
        <w:tc>
          <w:tcPr>
            <w:tcW w:type="dxa" w:w="4986"/>
          </w:tcPr>
          <w:p>
            <w:pPr>
              <w:bidi/>
              <w:jc w:val="right"/>
            </w:pPr>
            <w:r/>
            <w:r>
              <w:rPr>
                <w:rFonts w:ascii="Arial" w:hAnsi="Arial" w:cs="Arial" w:eastAsia="Arial"/>
                <w:b w:val="0"/>
                <w:color w:val="15131F"/>
                <w:sz w:val="19"/>
                <w:rtl/>
                <w:szCs w:val="19"/>
              </w:rPr>
              <w:t>هل يمكنني إرجاع هذا بعد 6 أسابيع؟</w:t>
            </w:r>
          </w:p>
        </w:tc>
        <w:tc>
          <w:tcPr>
            <w:tcW w:type="dxa" w:w="4986"/>
          </w:tcPr>
          <w:p>
            <w:pPr>
              <w:bidi/>
              <w:jc w:val="right"/>
            </w:pPr>
            <w:r/>
            <w:r>
              <w:rPr>
                <w:rFonts w:ascii="Arial" w:hAnsi="Arial" w:cs="Arial" w:eastAsia="Arial"/>
                <w:b w:val="0"/>
                <w:color w:val="15131F"/>
                <w:sz w:val="19"/>
                <w:rtl/>
                <w:szCs w:val="19"/>
              </w:rPr>
              <w:t>خارج مهلة [30] يوماً؛ يحوّل إلى شخص</w:t>
            </w:r>
          </w:p>
        </w:tc>
      </w:tr>
      <w:tr>
        <w:tc>
          <w:tcPr>
            <w:tcW w:type="dxa" w:w="4986"/>
          </w:tcPr>
          <w:p>
            <w:pPr>
              <w:bidi/>
              <w:jc w:val="right"/>
            </w:pPr>
            <w:r/>
            <w:r>
              <w:rPr>
                <w:rFonts w:ascii="Arial" w:hAnsi="Arial" w:cs="Arial" w:eastAsia="Arial"/>
                <w:b w:val="0"/>
                <w:color w:val="15131F"/>
                <w:sz w:val="19"/>
                <w:rtl/>
                <w:szCs w:val="19"/>
              </w:rPr>
              <w:t>من يدفع تكلفة الإرجاع؟</w:t>
            </w:r>
          </w:p>
        </w:tc>
        <w:tc>
          <w:tcPr>
            <w:tcW w:type="dxa" w:w="4986"/>
          </w:tcPr>
          <w:p>
            <w:pPr>
              <w:bidi/>
              <w:jc w:val="right"/>
            </w:pPr>
            <w:r/>
            <w:r>
              <w:rPr>
                <w:rFonts w:ascii="Arial" w:hAnsi="Arial" w:cs="Arial" w:eastAsia="Arial"/>
                <w:b w:val="0"/>
                <w:color w:val="15131F"/>
                <w:sz w:val="19"/>
                <w:rtl/>
                <w:szCs w:val="19"/>
              </w:rPr>
              <w:t>تغيير الرأي: العميل؛ تالف أو خاطئ: المتجر</w:t>
            </w:r>
          </w:p>
        </w:tc>
      </w:tr>
      <w:tr>
        <w:tc>
          <w:tcPr>
            <w:tcW w:type="dxa" w:w="4986"/>
          </w:tcPr>
          <w:p>
            <w:pPr>
              <w:bidi/>
              <w:jc w:val="right"/>
            </w:pPr>
            <w:r/>
            <w:r>
              <w:rPr>
                <w:rFonts w:ascii="Arial" w:hAnsi="Arial" w:cs="Arial" w:eastAsia="Arial"/>
                <w:b w:val="0"/>
                <w:color w:val="15131F"/>
                <w:sz w:val="19"/>
                <w:rtl/>
                <w:szCs w:val="19"/>
              </w:rPr>
              <w:t>متى أستعيد أموالي؟</w:t>
            </w:r>
          </w:p>
        </w:tc>
        <w:tc>
          <w:tcPr>
            <w:tcW w:type="dxa" w:w="4986"/>
          </w:tcPr>
          <w:p>
            <w:pPr>
              <w:bidi/>
              <w:jc w:val="right"/>
            </w:pPr>
            <w:r/>
            <w:r>
              <w:rPr>
                <w:rFonts w:ascii="Arial" w:hAnsi="Arial" w:cs="Arial" w:eastAsia="Arial"/>
                <w:b w:val="0"/>
                <w:color w:val="15131F"/>
                <w:sz w:val="19"/>
                <w:rtl/>
                <w:szCs w:val="19"/>
              </w:rPr>
              <w:t>خلال [5] أيام عمل من استلام المنتج؛ بلا تاريخ للبنك</w:t>
            </w:r>
          </w:p>
        </w:tc>
      </w:tr>
      <w:tr>
        <w:tc>
          <w:tcPr>
            <w:tcW w:type="dxa" w:w="4986"/>
          </w:tcPr>
          <w:p>
            <w:pPr>
              <w:bidi/>
              <w:jc w:val="right"/>
            </w:pPr>
            <w:r/>
            <w:r>
              <w:rPr>
                <w:rFonts w:ascii="Arial" w:hAnsi="Arial" w:cs="Arial" w:eastAsia="Arial"/>
                <w:b w:val="0"/>
                <w:color w:val="15131F"/>
                <w:sz w:val="19"/>
                <w:rtl/>
                <w:szCs w:val="19"/>
              </w:rPr>
              <w:t>القماش الذي قصصتموه لونه خاطئ.</w:t>
            </w:r>
          </w:p>
        </w:tc>
        <w:tc>
          <w:tcPr>
            <w:tcW w:type="dxa" w:w="4986"/>
          </w:tcPr>
          <w:p>
            <w:pPr>
              <w:bidi/>
              <w:jc w:val="right"/>
            </w:pPr>
            <w:r/>
            <w:r>
              <w:rPr>
                <w:rFonts w:ascii="Arial" w:hAnsi="Arial" w:cs="Arial" w:eastAsia="Arial"/>
                <w:b w:val="0"/>
                <w:color w:val="15131F"/>
                <w:sz w:val="19"/>
                <w:rtl/>
                <w:szCs w:val="19"/>
              </w:rPr>
              <w:t>بيع نهائي إلا إذا كان تالفاً أو خاطئاً؛ يطلب صورة ويحوّل</w:t>
            </w:r>
          </w:p>
        </w:tc>
      </w:tr>
      <w:tr>
        <w:tc>
          <w:tcPr>
            <w:tcW w:type="dxa" w:w="4986"/>
          </w:tcPr>
          <w:p>
            <w:pPr>
              <w:bidi/>
              <w:jc w:val="right"/>
            </w:pPr>
            <w:r/>
            <w:r>
              <w:rPr>
                <w:rFonts w:ascii="Arial" w:hAnsi="Arial" w:cs="Arial" w:eastAsia="Arial"/>
                <w:b w:val="0"/>
                <w:color w:val="15131F"/>
                <w:sz w:val="19"/>
                <w:rtl/>
                <w:szCs w:val="19"/>
              </w:rPr>
              <w:t>طلبت قبل أن تتغير سياستكم.</w:t>
            </w:r>
          </w:p>
        </w:tc>
        <w:tc>
          <w:tcPr>
            <w:tcW w:type="dxa" w:w="4986"/>
          </w:tcPr>
          <w:p>
            <w:pPr>
              <w:bidi/>
              <w:jc w:val="right"/>
            </w:pPr>
            <w:r/>
            <w:r>
              <w:rPr>
                <w:rFonts w:ascii="Arial" w:hAnsi="Arial" w:cs="Arial" w:eastAsia="Arial"/>
                <w:b w:val="0"/>
                <w:color w:val="15131F"/>
                <w:sz w:val="19"/>
                <w:rtl/>
                <w:szCs w:val="19"/>
              </w:rPr>
              <w:t>يذكر النسخة الخاصة بتاريخ ذلك الطلب</w:t>
            </w:r>
          </w:p>
        </w:tc>
      </w:tr>
      <w:tr>
        <w:tc>
          <w:tcPr>
            <w:tcW w:type="dxa" w:w="4986"/>
          </w:tcPr>
          <w:p>
            <w:pPr>
              <w:bidi/>
              <w:jc w:val="right"/>
            </w:pPr>
            <w:r/>
            <w:r>
              <w:rPr>
                <w:rFonts w:ascii="Arial" w:hAnsi="Arial" w:cs="Arial" w:eastAsia="Arial"/>
                <w:b w:val="0"/>
                <w:color w:val="15131F"/>
                <w:sz w:val="19"/>
                <w:rtl/>
                <w:szCs w:val="19"/>
              </w:rPr>
              <w:t>سأتصل ببنكي وحسب.</w:t>
            </w:r>
          </w:p>
        </w:tc>
        <w:tc>
          <w:tcPr>
            <w:tcW w:type="dxa" w:w="4986"/>
          </w:tcPr>
          <w:p>
            <w:pPr>
              <w:bidi/>
              <w:jc w:val="right"/>
            </w:pPr>
            <w:r/>
            <w:r>
              <w:rPr>
                <w:rFonts w:ascii="Arial" w:hAnsi="Arial" w:cs="Arial" w:eastAsia="Arial"/>
                <w:b w:val="0"/>
                <w:color w:val="15131F"/>
                <w:sz w:val="19"/>
                <w:rtl/>
                <w:szCs w:val="19"/>
              </w:rPr>
              <w:t>لا يجادل؛ يحوّل إلى شخص</w:t>
            </w:r>
          </w:p>
        </w:tc>
      </w:tr>
    </w:tbl>
    <w:p/>
    <w:p>
      <w:pPr>
        <w:spacing w:after="60"/>
        <w:bidi/>
        <w:jc w:val="right"/>
      </w:pPr>
      <w:r>
        <w:rPr>
          <w:rFonts w:ascii="Arial" w:hAnsi="Arial" w:cs="Arial" w:eastAsia="Arial"/>
          <w:b/>
          <w:color w:val="6B3CF0"/>
          <w:sz w:val="21"/>
          <w:rtl/>
          <w:szCs w:val="21"/>
        </w:rPr>
        <w:t xml:space="preserve">رد الفريق المحفوظ ⁨/returns⁩: </w:t>
      </w:r>
      <w:r>
        <w:rPr>
          <w:rFonts w:ascii="Arial" w:hAnsi="Arial" w:cs="Arial" w:eastAsia="Arial"/>
          <w:b w:val="0"/>
          <w:color w:val="15131F"/>
          <w:sz w:val="21"/>
          <w:rtl/>
          <w:szCs w:val="21"/>
        </w:rPr>
        <w:t>مرحباً [الاسم]، سياسة الإرجاع لدينا، النسخة [3] بتاريخ [1 سبتمبر 2026]: يمكن إرجاع المنتجات غير المستخدمة خلال [30] يوماً من التسليم، ونعيد المبلغ إلى طريقة الدفع الأصلية خلال [5] أيام عمل من استلامها. للطلب [رقم الطلب]، المقدَّم في [تاريخ الطلب]، تنطبق النسخة [النسخة]: [القاعدة الواحدة التي تجيب عن السؤال]. السياسة كاملة: [الرابط]</w:t>
      </w:r>
    </w:p>
    <w:p>
      <w:pPr>
        <w:spacing w:after="60"/>
        <w:bidi/>
        <w:jc w:val="right"/>
      </w:pPr>
      <w:r>
        <w:rPr>
          <w:rFonts w:ascii="Arial" w:hAnsi="Arial" w:cs="Arial" w:eastAsia="Arial"/>
          <w:b/>
          <w:color w:val="6B3CF0"/>
          <w:sz w:val="21"/>
          <w:rtl/>
          <w:szCs w:val="21"/>
        </w:rPr>
        <w:t xml:space="preserve">النص نفسه: </w:t>
      </w:r>
      <w:r>
        <w:rPr>
          <w:rFonts w:ascii="Arial" w:hAnsi="Arial" w:cs="Arial" w:eastAsia="Arial"/>
          <w:b w:val="0"/>
          <w:color w:val="5D5A70"/>
          <w:sz w:val="21"/>
          <w:rtl/>
          <w:szCs w:val="21"/>
        </w:rPr>
        <w:t>بعد كل تغيير في السياسة، أعد الاختبارات الستة. وسجّل كل استثناء يوافق عليه الفريق في «سجل الإرجاع».</w:t>
      </w:r>
    </w:p>
    <w:p>
      <w:pPr>
        <w:spacing w:after="60"/>
        <w:bidi/>
        <w:jc w:val="right"/>
      </w:pPr>
      <w:r>
        <w:rPr>
          <w:rFonts w:ascii="Arial" w:hAnsi="Arial" w:cs="Arial" w:eastAsia="Arial"/>
          <w:b/>
          <w:color w:val="6B3CF0"/>
          <w:sz w:val="21"/>
          <w:rtl/>
          <w:szCs w:val="21"/>
        </w:rPr>
        <w:t xml:space="preserve">حوّل إلى شخص: </w:t>
      </w:r>
      <w:r>
        <w:rPr>
          <w:rFonts w:ascii="Arial" w:hAnsi="Arial" w:cs="Arial" w:eastAsia="Arial"/>
          <w:b w:val="0"/>
          <w:color w:val="5D5A70"/>
          <w:sz w:val="21"/>
          <w:rtl/>
          <w:szCs w:val="21"/>
        </w:rPr>
        <w:t>تالف أو خاطئ, خارج المهلة, بيع نهائي, استرجاع بنكي أو محامٍ, غير موجود في السياسة</w:t>
      </w:r>
    </w:p>
    <w:p>
      <w:pPr>
        <w:spacing w:after="160"/>
        <w:bidi/>
        <w:jc w:val="right"/>
      </w:pPr>
    </w:p>
    <w:p>
      <w:pPr>
        <w:spacing w:after="80"/>
        <w:bidi/>
        <w:jc w:val="right"/>
      </w:pPr>
      <w:r>
        <w:rPr>
          <w:rFonts w:ascii="Arial" w:hAnsi="Arial" w:cs="Arial" w:eastAsia="Arial"/>
          <w:b/>
          <w:color w:val="15131F"/>
          <w:sz w:val="28"/>
          <w:rtl/>
          <w:szCs w:val="28"/>
        </w:rPr>
        <w:t>مثال: نموذج سياسة الإرجاع والاسترداد: من الدردشة حتى الاسترداد</w:t>
      </w:r>
    </w:p>
    <w:p>
      <w:pPr>
        <w:spacing w:after="120"/>
        <w:bidi/>
        <w:jc w:val="right"/>
      </w:pPr>
      <w:r>
        <w:rPr>
          <w:rFonts w:ascii="Arial" w:hAnsi="Arial" w:cs="Arial" w:eastAsia="Arial"/>
          <w:b w:val="0"/>
          <w:color w:val="5D5A70"/>
          <w:sz w:val="21"/>
          <w:rtl/>
          <w:szCs w:val="21"/>
        </w:rPr>
        <w:t>متجر خياطة خيالي في ساكرامنتو، كاليفورنيا، يبيع الماكينات والأقمشة عبر الإنترنت وينظّم دروساً. يعرض هذا المثال على قالب سياسة الإرجاع وكيلَ الذكاء الاصطناعي وهو يجيب وفق النسخة 2 عن طلب قُدّم قبل تغيير السياسة، وتحويلَ ماكينة تالفة إلى شخص، والسجلَّ الذي يبقى بعد ذلك.</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مرحباً، وصلت ماكينة الخياطة الجديدة وعلبة المكّوك فيها مشروخة. والكتان الذي طلبته بدرجة لون خاطئة. هل يمكنني إرجاع الاثنين؟</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يؤسفني ما حدث للماكينة. هل يمكنك تزويدي برقم الطلب وتاريخ الطلب؟</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TS-10482، طلبته في 28 أغسطس.</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تم طلبك قبل 1 سبتمبر، لذلك تنطبق سياسة الإرجاع لدينا، النسخة 2 بتاريخ 1 مارس 2026. يمكن إرجاع الكتان إن لم يُغسل خلال 30 يوماً من التسليم، أي حتى 2 أكتوبر؛ وعند تغيير الرأي، تكون تكلفة شحن الإرجاع عليك. أما المنتجات التالفة فيفحصها شخص من الفريق، ونتحمّل نحن تكلفة شحن إرجاعها. سأحوّل المحادثة إلى نورا الآن.</w:t>
      </w:r>
    </w:p>
    <w:p>
      <w:pPr>
        <w:spacing w:after="60"/>
        <w:bidi/>
        <w:jc w:val="right"/>
      </w:pPr>
      <w:r>
        <w:rPr>
          <w:rFonts w:ascii="Arial" w:hAnsi="Arial" w:cs="Arial" w:eastAsia="Arial"/>
          <w:b/>
          <w:color w:val="6B3CF0"/>
          <w:sz w:val="21"/>
          <w:rtl/>
          <w:szCs w:val="21"/>
        </w:rPr>
        <w:t xml:space="preserve">نورا (الدعم): </w:t>
      </w:r>
      <w:r>
        <w:rPr>
          <w:rFonts w:ascii="Arial" w:hAnsi="Arial" w:cs="Arial" w:eastAsia="Arial"/>
          <w:b w:val="0"/>
          <w:color w:val="15131F"/>
          <w:sz w:val="21"/>
          <w:rtl/>
          <w:szCs w:val="21"/>
        </w:rPr>
        <w:t>مرحباً دانا، معكِ نورا. شكراً على الصورة. أمامكِ خياران للماكينة: علبة مكّوك جديدة نرسلها يوم الإثنين، أو استرداد كامل بقيمة $329.00 مع ملصق الإرجاع المدفوع مسبقاً من جهتنا. ويمكن وضع الكتان في الصندوق نفسه دون أي تكلفة.</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استرداد للاثنين، من فضلك.</w:t>
      </w:r>
    </w:p>
    <w:p>
      <w:pPr>
        <w:spacing w:after="60"/>
        <w:bidi/>
        <w:jc w:val="right"/>
      </w:pPr>
      <w:r>
        <w:rPr>
          <w:rFonts w:ascii="Arial" w:hAnsi="Arial" w:cs="Arial" w:eastAsia="Arial"/>
          <w:b/>
          <w:color w:val="6B3CF0"/>
          <w:sz w:val="21"/>
          <w:rtl/>
          <w:szCs w:val="21"/>
        </w:rPr>
        <w:t xml:space="preserve">نورا (الدعم): </w:t>
      </w:r>
      <w:r>
        <w:rPr>
          <w:rFonts w:ascii="Arial" w:hAnsi="Arial" w:cs="Arial" w:eastAsia="Arial"/>
          <w:b w:val="0"/>
          <w:color w:val="15131F"/>
          <w:sz w:val="21"/>
          <w:rtl/>
          <w:szCs w:val="21"/>
        </w:rPr>
        <w:t>تم. الملصق في بريدكِ الإلكتروني. سنعيد $377.00 إلى بطاقتكِ المنتهية بـ4417 خلال 5 أيام عمل من استلام الصندوق. وتظهر المبالغ المستردة إلى البطاقات عادةً بعد 5 إلى 10 أيام عمل من إصدارها.</w:t>
      </w:r>
    </w:p>
    <w:p>
      <w:pPr>
        <w:spacing w:after="80"/>
        <w:bidi/>
        <w:jc w:val="right"/>
      </w:pPr>
    </w:p>
    <w:p>
      <w:pPr>
        <w:spacing w:after="80"/>
        <w:bidi/>
        <w:jc w:val="right"/>
      </w:pPr>
      <w:r>
        <w:rPr>
          <w:rFonts w:ascii="Arial" w:hAnsi="Arial" w:cs="Arial" w:eastAsia="Arial"/>
          <w:b/>
          <w:color w:val="15131F"/>
          <w:sz w:val="24"/>
          <w:rtl/>
          <w:szCs w:val="24"/>
        </w:rPr>
        <w:t>النسخة 2 بتاريخ 1 مارس 2026: البنود التي انطبقت</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المهلة</w:t>
            </w:r>
          </w:p>
        </w:tc>
        <w:tc>
          <w:tcPr>
            <w:tcW w:type="dxa" w:w="4986"/>
          </w:tcPr>
          <w:p>
            <w:pPr>
              <w:bidi/>
              <w:jc w:val="right"/>
            </w:pPr>
            <w:r/>
            <w:r>
              <w:rPr>
                <w:rFonts w:ascii="Arial" w:hAnsi="Arial" w:cs="Arial" w:eastAsia="Arial"/>
                <w:b w:val="0"/>
                <w:color w:val="15131F"/>
                <w:sz w:val="19"/>
                <w:rtl/>
                <w:szCs w:val="19"/>
              </w:rPr>
              <w:t>30 يوماً من التسليم: سُلّم في 2 سبتمبر، فالمهلة حتى 2 أكتوبر</w:t>
            </w:r>
          </w:p>
        </w:tc>
      </w:tr>
      <w:tr>
        <w:tc>
          <w:tcPr>
            <w:tcW w:type="dxa" w:w="4986"/>
          </w:tcPr>
          <w:p>
            <w:pPr>
              <w:bidi/>
              <w:jc w:val="right"/>
            </w:pPr>
            <w:r/>
            <w:r>
              <w:rPr>
                <w:rFonts w:ascii="Arial" w:hAnsi="Arial" w:cs="Arial" w:eastAsia="Arial"/>
                <w:b/>
                <w:color w:val="15131F"/>
                <w:sz w:val="19"/>
                <w:rtl/>
                <w:szCs w:val="19"/>
              </w:rPr>
              <w:t>حالة المنتج</w:t>
            </w:r>
          </w:p>
        </w:tc>
        <w:tc>
          <w:tcPr>
            <w:tcW w:type="dxa" w:w="4986"/>
          </w:tcPr>
          <w:p>
            <w:pPr>
              <w:bidi/>
              <w:jc w:val="right"/>
            </w:pPr>
            <w:r/>
            <w:r>
              <w:rPr>
                <w:rFonts w:ascii="Arial" w:hAnsi="Arial" w:cs="Arial" w:eastAsia="Arial"/>
                <w:b w:val="0"/>
                <w:color w:val="15131F"/>
                <w:sz w:val="19"/>
                <w:rtl/>
                <w:szCs w:val="19"/>
              </w:rPr>
              <w:t>غير مستخدم أو مُجرَّب، وكامل؛ والقماش غير مغسول</w:t>
            </w:r>
          </w:p>
        </w:tc>
      </w:tr>
      <w:tr>
        <w:tc>
          <w:tcPr>
            <w:tcW w:type="dxa" w:w="4986"/>
          </w:tcPr>
          <w:p>
            <w:pPr>
              <w:bidi/>
              <w:jc w:val="right"/>
            </w:pPr>
            <w:r/>
            <w:r>
              <w:rPr>
                <w:rFonts w:ascii="Arial" w:hAnsi="Arial" w:cs="Arial" w:eastAsia="Arial"/>
                <w:b/>
                <w:color w:val="15131F"/>
                <w:sz w:val="19"/>
                <w:rtl/>
                <w:szCs w:val="19"/>
              </w:rPr>
              <w:t>شحن الإرجاع</w:t>
            </w:r>
          </w:p>
        </w:tc>
        <w:tc>
          <w:tcPr>
            <w:tcW w:type="dxa" w:w="4986"/>
          </w:tcPr>
          <w:p>
            <w:pPr>
              <w:bidi/>
              <w:jc w:val="right"/>
            </w:pPr>
            <w:r/>
            <w:r>
              <w:rPr>
                <w:rFonts w:ascii="Arial" w:hAnsi="Arial" w:cs="Arial" w:eastAsia="Arial"/>
                <w:b w:val="0"/>
                <w:color w:val="15131F"/>
                <w:sz w:val="19"/>
                <w:rtl/>
                <w:szCs w:val="19"/>
              </w:rPr>
              <w:t>تغيير الرأي: العميل. تالف أو معيب أو خاطئ: ملصق المتجر</w:t>
            </w:r>
          </w:p>
        </w:tc>
      </w:tr>
      <w:tr>
        <w:tc>
          <w:tcPr>
            <w:tcW w:type="dxa" w:w="4986"/>
          </w:tcPr>
          <w:p>
            <w:pPr>
              <w:bidi/>
              <w:jc w:val="right"/>
            </w:pPr>
            <w:r/>
            <w:r>
              <w:rPr>
                <w:rFonts w:ascii="Arial" w:hAnsi="Arial" w:cs="Arial" w:eastAsia="Arial"/>
                <w:b/>
                <w:color w:val="15131F"/>
                <w:sz w:val="19"/>
                <w:rtl/>
                <w:szCs w:val="19"/>
              </w:rPr>
              <w:t>الاسترداد</w:t>
            </w:r>
          </w:p>
        </w:tc>
        <w:tc>
          <w:tcPr>
            <w:tcW w:type="dxa" w:w="4986"/>
          </w:tcPr>
          <w:p>
            <w:pPr>
              <w:bidi/>
              <w:jc w:val="right"/>
            </w:pPr>
            <w:r/>
            <w:r>
              <w:rPr>
                <w:rFonts w:ascii="Arial" w:hAnsi="Arial" w:cs="Arial" w:eastAsia="Arial"/>
                <w:b w:val="0"/>
                <w:color w:val="15131F"/>
                <w:sz w:val="19"/>
                <w:rtl/>
                <w:szCs w:val="19"/>
              </w:rPr>
              <w:t>طريقة الدفع الأصلية، خلال 5 أيام عمل من استلام المنتج</w:t>
            </w:r>
          </w:p>
        </w:tc>
      </w:tr>
      <w:tr>
        <w:tc>
          <w:tcPr>
            <w:tcW w:type="dxa" w:w="4986"/>
          </w:tcPr>
          <w:p>
            <w:pPr>
              <w:bidi/>
              <w:jc w:val="right"/>
            </w:pPr>
            <w:r/>
            <w:r>
              <w:rPr>
                <w:rFonts w:ascii="Arial" w:hAnsi="Arial" w:cs="Arial" w:eastAsia="Arial"/>
                <w:b/>
                <w:color w:val="15131F"/>
                <w:sz w:val="19"/>
                <w:rtl/>
                <w:szCs w:val="19"/>
              </w:rPr>
              <w:t>بيع نهائي</w:t>
            </w:r>
          </w:p>
        </w:tc>
        <w:tc>
          <w:tcPr>
            <w:tcW w:type="dxa" w:w="4986"/>
          </w:tcPr>
          <w:p>
            <w:pPr>
              <w:bidi/>
              <w:jc w:val="right"/>
            </w:pPr>
            <w:r/>
            <w:r>
              <w:rPr>
                <w:rFonts w:ascii="Arial" w:hAnsi="Arial" w:cs="Arial" w:eastAsia="Arial"/>
                <w:b w:val="0"/>
                <w:color w:val="15131F"/>
                <w:sz w:val="19"/>
                <w:rtl/>
                <w:szCs w:val="19"/>
              </w:rPr>
              <w:t>بطاقات الهدايا، والإبر والدبابيس المفتوحة. القماش المقصوص فقط بدءاً من v3</w:t>
            </w:r>
          </w:p>
        </w:tc>
      </w:tr>
    </w:tbl>
    <w:p/>
    <w:p>
      <w:pPr>
        <w:spacing w:after="80"/>
        <w:bidi/>
        <w:jc w:val="right"/>
      </w:pPr>
      <w:r>
        <w:rPr>
          <w:rFonts w:ascii="Arial" w:hAnsi="Arial" w:cs="Arial" w:eastAsia="Arial"/>
          <w:b/>
          <w:color w:val="15131F"/>
          <w:sz w:val="24"/>
          <w:rtl/>
          <w:szCs w:val="24"/>
        </w:rPr>
        <w:t>سجل الإرجاع: صفّان، السبت 12 سبتمبر</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المنتج</w:t>
            </w:r>
          </w:p>
        </w:tc>
        <w:tc>
          <w:tcPr>
            <w:tcW w:type="dxa" w:w="3324"/>
            <w:shd w:val="clear" w:color="auto" w:fill="EFE9FF"/>
          </w:tcPr>
          <w:p>
            <w:pPr>
              <w:bidi/>
              <w:jc w:val="right"/>
            </w:pPr>
            <w:r/>
            <w:r>
              <w:rPr>
                <w:rFonts w:ascii="Arial" w:hAnsi="Arial" w:cs="Arial" w:eastAsia="Arial"/>
                <w:b/>
                <w:color w:val="15131F"/>
                <w:sz w:val="19"/>
                <w:rtl/>
                <w:szCs w:val="19"/>
              </w:rPr>
              <w:t>فحص المهلة</w:t>
            </w:r>
          </w:p>
        </w:tc>
        <w:tc>
          <w:tcPr>
            <w:tcW w:type="dxa" w:w="3324"/>
            <w:shd w:val="clear" w:color="auto" w:fill="EFE9FF"/>
          </w:tcPr>
          <w:p>
            <w:pPr>
              <w:bidi/>
              <w:jc w:val="right"/>
            </w:pPr>
            <w:r/>
            <w:r>
              <w:rPr>
                <w:rFonts w:ascii="Arial" w:hAnsi="Arial" w:cs="Arial" w:eastAsia="Arial"/>
                <w:b/>
                <w:color w:val="15131F"/>
                <w:sz w:val="19"/>
                <w:rtl/>
                <w:szCs w:val="19"/>
              </w:rPr>
              <w:t>القرار</w:t>
            </w:r>
          </w:p>
        </w:tc>
      </w:tr>
      <w:tr>
        <w:tc>
          <w:tcPr>
            <w:tcW w:type="dxa" w:w="3324"/>
          </w:tcPr>
          <w:p>
            <w:pPr>
              <w:bidi/>
              <w:jc w:val="right"/>
            </w:pPr>
            <w:r/>
            <w:r>
              <w:rPr>
                <w:rFonts w:ascii="Arial" w:hAnsi="Arial" w:cs="Arial" w:eastAsia="Arial"/>
                <w:b w:val="0"/>
                <w:color w:val="15131F"/>
                <w:sz w:val="19"/>
                <w:rtl/>
                <w:szCs w:val="19"/>
              </w:rPr>
              <w:t>ماكينة الخياطة Model T200، $329.00</w:t>
            </w:r>
          </w:p>
        </w:tc>
        <w:tc>
          <w:tcPr>
            <w:tcW w:type="dxa" w:w="3324"/>
          </w:tcPr>
          <w:p>
            <w:pPr>
              <w:bidi/>
              <w:jc w:val="right"/>
            </w:pPr>
            <w:r/>
            <w:r>
              <w:rPr>
                <w:rFonts w:ascii="Arial" w:hAnsi="Arial" w:cs="Arial" w:eastAsia="Arial"/>
                <w:b w:val="0"/>
                <w:color w:val="15131F"/>
                <w:sz w:val="19"/>
                <w:rtl/>
                <w:szCs w:val="19"/>
              </w:rPr>
              <w:t>تالف: اليوم 10 من 14، ضمن المهلة</w:t>
            </w:r>
          </w:p>
        </w:tc>
        <w:tc>
          <w:tcPr>
            <w:tcW w:type="dxa" w:w="3324"/>
          </w:tcPr>
          <w:p>
            <w:pPr>
              <w:bidi/>
              <w:jc w:val="right"/>
            </w:pPr>
            <w:r/>
            <w:r>
              <w:rPr>
                <w:rFonts w:ascii="Arial" w:hAnsi="Arial" w:cs="Arial" w:eastAsia="Arial"/>
                <w:b w:val="0"/>
                <w:color w:val="15131F"/>
                <w:sz w:val="19"/>
                <w:rtl/>
                <w:szCs w:val="19"/>
              </w:rPr>
              <w:t>استرداد، ملصق المتجر</w:t>
            </w:r>
          </w:p>
        </w:tc>
      </w:tr>
      <w:tr>
        <w:tc>
          <w:tcPr>
            <w:tcW w:type="dxa" w:w="3324"/>
          </w:tcPr>
          <w:p>
            <w:pPr>
              <w:bidi/>
              <w:jc w:val="right"/>
            </w:pPr>
            <w:r/>
            <w:r>
              <w:rPr>
                <w:rFonts w:ascii="Arial" w:hAnsi="Arial" w:cs="Arial" w:eastAsia="Arial"/>
                <w:b w:val="0"/>
                <w:color w:val="15131F"/>
                <w:sz w:val="19"/>
                <w:rtl/>
                <w:szCs w:val="19"/>
              </w:rPr>
              <w:t>كتان مغسول مسبقاً، لون الصدأ، 3 ياردات مقصوصة، $48.00</w:t>
            </w:r>
          </w:p>
        </w:tc>
        <w:tc>
          <w:tcPr>
            <w:tcW w:type="dxa" w:w="3324"/>
          </w:tcPr>
          <w:p>
            <w:pPr>
              <w:bidi/>
              <w:jc w:val="right"/>
            </w:pPr>
            <w:r/>
            <w:r>
              <w:rPr>
                <w:rFonts w:ascii="Arial" w:hAnsi="Arial" w:cs="Arial" w:eastAsia="Arial"/>
                <w:b w:val="0"/>
                <w:color w:val="15131F"/>
                <w:sz w:val="19"/>
                <w:rtl/>
                <w:szCs w:val="19"/>
              </w:rPr>
              <w:t>إرجاع: اليوم 10 من 30، ضمن المهلة</w:t>
            </w:r>
          </w:p>
        </w:tc>
        <w:tc>
          <w:tcPr>
            <w:tcW w:type="dxa" w:w="3324"/>
          </w:tcPr>
          <w:p>
            <w:pPr>
              <w:bidi/>
              <w:jc w:val="right"/>
            </w:pPr>
            <w:r/>
            <w:r>
              <w:rPr>
                <w:rFonts w:ascii="Arial" w:hAnsi="Arial" w:cs="Arial" w:eastAsia="Arial"/>
                <w:b w:val="0"/>
                <w:color w:val="15131F"/>
                <w:sz w:val="19"/>
                <w:rtl/>
                <w:szCs w:val="19"/>
              </w:rPr>
              <w:t>استرداد، الصندوق نفسه</w:t>
            </w:r>
          </w:p>
        </w:tc>
      </w:tr>
    </w:tbl>
    <w:p/>
    <w:p>
      <w:pPr>
        <w:spacing w:after="80"/>
        <w:bidi/>
        <w:jc w:val="right"/>
      </w:pPr>
      <w:r>
        <w:rPr>
          <w:rFonts w:ascii="Arial" w:hAnsi="Arial" w:cs="Arial" w:eastAsia="Arial"/>
          <w:b/>
          <w:color w:val="15131F"/>
          <w:sz w:val="24"/>
          <w:rtl/>
          <w:szCs w:val="24"/>
        </w:rPr>
        <w:t>فحص الاكتمال وسجل CRM</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البند</w:t>
            </w:r>
          </w:p>
        </w:tc>
        <w:tc>
          <w:tcPr>
            <w:tcW w:type="dxa" w:w="3324"/>
            <w:shd w:val="clear" w:color="auto" w:fill="EFE9FF"/>
          </w:tcPr>
          <w:p>
            <w:pPr>
              <w:bidi/>
              <w:jc w:val="right"/>
            </w:pPr>
            <w:r/>
            <w:r>
              <w:rPr>
                <w:rFonts w:ascii="Arial" w:hAnsi="Arial" w:cs="Arial" w:eastAsia="Arial"/>
                <w:b/>
                <w:color w:val="15131F"/>
                <w:sz w:val="19"/>
                <w:rtl/>
                <w:szCs w:val="19"/>
              </w:rPr>
              <w:t>المسجّل</w:t>
            </w:r>
          </w:p>
        </w:tc>
        <w:tc>
          <w:tcPr>
            <w:tcW w:type="dxa" w:w="3324"/>
            <w:shd w:val="clear" w:color="auto" w:fill="EFE9FF"/>
          </w:tcPr>
          <w:p>
            <w:pPr>
              <w:bidi/>
              <w:jc w:val="right"/>
            </w:pPr>
            <w:r/>
            <w:r>
              <w:rPr>
                <w:rFonts w:ascii="Arial" w:hAnsi="Arial" w:cs="Arial" w:eastAsia="Arial"/>
                <w:b/>
                <w:color w:val="15131F"/>
                <w:sz w:val="19"/>
                <w:rtl/>
                <w:szCs w:val="19"/>
              </w:rPr>
              <w:t>الحالة</w:t>
            </w:r>
          </w:p>
        </w:tc>
      </w:tr>
      <w:tr>
        <w:tc>
          <w:tcPr>
            <w:tcW w:type="dxa" w:w="3324"/>
          </w:tcPr>
          <w:p>
            <w:pPr>
              <w:bidi/>
              <w:jc w:val="right"/>
            </w:pPr>
            <w:r/>
            <w:r>
              <w:rPr>
                <w:rFonts w:ascii="Arial" w:hAnsi="Arial" w:cs="Arial" w:eastAsia="Arial"/>
                <w:b w:val="0"/>
                <w:color w:val="15131F"/>
                <w:sz w:val="19"/>
                <w:rtl/>
                <w:szCs w:val="19"/>
              </w:rPr>
              <w:t>النسخة المقتبسة</w:t>
            </w:r>
          </w:p>
        </w:tc>
        <w:tc>
          <w:tcPr>
            <w:tcW w:type="dxa" w:w="3324"/>
          </w:tcPr>
          <w:p>
            <w:pPr>
              <w:bidi/>
              <w:jc w:val="right"/>
            </w:pPr>
            <w:r/>
            <w:r>
              <w:rPr>
                <w:rFonts w:ascii="Arial" w:hAnsi="Arial" w:cs="Arial" w:eastAsia="Arial"/>
                <w:b w:val="0"/>
                <w:color w:val="15131F"/>
                <w:sz w:val="19"/>
                <w:rtl/>
                <w:szCs w:val="19"/>
              </w:rPr>
              <w:t>وكيل الذكاء الاصطناعي: v2، تطابق تاريخ الطلب</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التحويل</w:t>
            </w:r>
          </w:p>
        </w:tc>
        <w:tc>
          <w:tcPr>
            <w:tcW w:type="dxa" w:w="3324"/>
          </w:tcPr>
          <w:p>
            <w:pPr>
              <w:bidi/>
              <w:jc w:val="right"/>
            </w:pPr>
            <w:r/>
            <w:r>
              <w:rPr>
                <w:rFonts w:ascii="Arial" w:hAnsi="Arial" w:cs="Arial" w:eastAsia="Arial"/>
                <w:b w:val="0"/>
                <w:color w:val="15131F"/>
                <w:sz w:val="19"/>
                <w:rtl/>
                <w:szCs w:val="19"/>
              </w:rPr>
              <w:t>«⁨Live Support⁩»، تسلّمتها نورا الساعة 10:36</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وصول المرتجع</w:t>
            </w:r>
          </w:p>
        </w:tc>
        <w:tc>
          <w:tcPr>
            <w:tcW w:type="dxa" w:w="3324"/>
          </w:tcPr>
          <w:p>
            <w:pPr>
              <w:bidi/>
              <w:jc w:val="right"/>
            </w:pPr>
            <w:r/>
            <w:r>
              <w:rPr>
                <w:rFonts w:ascii="Arial" w:hAnsi="Arial" w:cs="Arial" w:eastAsia="Arial"/>
                <w:b w:val="0"/>
                <w:color w:val="15131F"/>
                <w:sz w:val="19"/>
                <w:rtl/>
                <w:szCs w:val="19"/>
              </w:rPr>
              <w:t>الخميس 17 سبتمبر، المنتجان كلاهما</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إصدار الاسترداد</w:t>
            </w:r>
          </w:p>
        </w:tc>
        <w:tc>
          <w:tcPr>
            <w:tcW w:type="dxa" w:w="3324"/>
          </w:tcPr>
          <w:p>
            <w:pPr>
              <w:bidi/>
              <w:jc w:val="right"/>
            </w:pPr>
            <w:r/>
            <w:r>
              <w:rPr>
                <w:rFonts w:ascii="Arial" w:hAnsi="Arial" w:cs="Arial" w:eastAsia="Arial"/>
                <w:b w:val="0"/>
                <w:color w:val="15131F"/>
                <w:sz w:val="19"/>
                <w:rtl/>
                <w:szCs w:val="19"/>
              </w:rPr>
              <w:t>$377.00 يوم الجمعة 18 سبتمبر، البطاقة المنتهية بـ4417</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الملاحظات والوسم</w:t>
            </w:r>
          </w:p>
        </w:tc>
        <w:tc>
          <w:tcPr>
            <w:tcW w:type="dxa" w:w="3324"/>
          </w:tcPr>
          <w:p>
            <w:pPr>
              <w:bidi/>
              <w:jc w:val="right"/>
            </w:pPr>
            <w:r/>
            <w:r>
              <w:rPr>
                <w:rFonts w:ascii="Arial" w:hAnsi="Arial" w:cs="Arial" w:eastAsia="Arial"/>
                <w:b w:val="0"/>
                <w:color w:val="15131F"/>
                <w:sz w:val="19"/>
                <w:rtl/>
                <w:szCs w:val="19"/>
              </w:rPr>
              <w:t>الطلب والنسخة والمنتجات في «⁨Notes⁩»؛ والوسم «إرجاع»</w:t>
            </w:r>
          </w:p>
        </w:tc>
        <w:tc>
          <w:tcPr>
            <w:tcW w:type="dxa" w:w="3324"/>
          </w:tcPr>
          <w:p>
            <w:pPr>
              <w:bidi/>
              <w:jc w:val="right"/>
            </w:pPr>
            <w:r/>
            <w:r>
              <w:rPr>
                <w:rFonts w:ascii="Arial" w:hAnsi="Arial" w:cs="Arial" w:eastAsia="Arial"/>
                <w:b w:val="0"/>
                <w:color w:val="15131F"/>
                <w:sz w:val="19"/>
                <w:rtl/>
                <w:szCs w:val="19"/>
              </w:rPr>
              <w:t>تم</w:t>
            </w:r>
          </w:p>
        </w:tc>
      </w:tr>
    </w:tbl>
    <w:p/>
    <w:p>
      <w:pPr>
        <w:spacing w:after="240"/>
        <w:bidi/>
        <w:jc w:val="right"/>
      </w:pPr>
      <w:r>
        <w:rPr>
          <w:rFonts w:ascii="Arial" w:hAnsi="Arial" w:cs="Arial" w:eastAsia="Arial"/>
          <w:b w:val="0"/>
          <w:color w:val="5D5A70"/>
          <w:sz w:val="18"/>
          <w:rtl/>
          <w:szCs w:val="18"/>
        </w:rPr>
        <w:t>متجر وعميلة خياليان</w:t>
      </w:r>
    </w:p>
    <w:p>
      <w:pPr>
        <w:spacing w:after="80"/>
        <w:bidi/>
        <w:jc w:val="right"/>
      </w:pPr>
      <w:r>
        <w:rPr>
          <w:rFonts w:ascii="Arial" w:hAnsi="Arial" w:cs="Arial" w:eastAsia="Arial"/>
          <w:b/>
          <w:color w:val="15131F"/>
          <w:sz w:val="28"/>
          <w:rtl/>
          <w:szCs w:val="28"/>
        </w:rPr>
        <w:t>أخطاء في قالب سياسة استرداد الأموال تثير النزاعات</w:t>
      </w:r>
    </w:p>
    <w:p>
      <w:pPr>
        <w:spacing w:after="120"/>
        <w:bidi/>
        <w:jc w:val="right"/>
      </w:pPr>
      <w:r>
        <w:rPr>
          <w:rFonts w:ascii="Arial" w:hAnsi="Arial" w:cs="Arial" w:eastAsia="Arial"/>
          <w:b w:val="0"/>
          <w:color w:val="5D5A70"/>
          <w:sz w:val="21"/>
          <w:rtl/>
          <w:szCs w:val="21"/>
        </w:rPr>
        <w:t>أربعة سطور تبدو غير مؤذية في السياسة، لكنها تكلّف وقتاً عند معالجة المرتجعات.</w:t>
      </w:r>
    </w:p>
    <w:p>
      <w:pPr>
        <w:spacing w:after="40"/>
        <w:bidi/>
        <w:jc w:val="right"/>
      </w:pPr>
      <w:r>
        <w:rPr>
          <w:rFonts w:ascii="Arial" w:hAnsi="Arial" w:cs="Arial" w:eastAsia="Arial"/>
          <w:b/>
          <w:color w:val="15131F"/>
          <w:sz w:val="22"/>
          <w:rtl/>
          <w:szCs w:val="22"/>
        </w:rPr>
        <w:t>«الاسترداد وفق تقديرنا»</w:t>
      </w:r>
    </w:p>
    <w:p>
      <w:pPr>
        <w:spacing w:after="40"/>
        <w:bidi/>
        <w:jc w:val="right"/>
      </w:pPr>
      <w:r>
        <w:rPr>
          <w:rFonts w:ascii="Arial" w:hAnsi="Arial" w:cs="Arial" w:eastAsia="Arial"/>
          <w:b w:val="0"/>
          <w:color w:val="15131F"/>
          <w:sz w:val="21"/>
          <w:rtl/>
          <w:szCs w:val="21"/>
        </w:rPr>
        <w:t>لا تخبر العميل بأي شيء يمكنه التحقق منه. ففي كاليفورنيا، يجب أن تذكر السياسة المعروضة الاسترداد أو الرصيد أو الاستبدال، والمدة، والبضائع المشمولة، والشروط.</w:t>
      </w:r>
    </w:p>
    <w:p>
      <w:pPr>
        <w:spacing w:after="80"/>
        <w:bidi/>
        <w:jc w:val="right"/>
      </w:pPr>
    </w:p>
    <w:p>
      <w:pPr>
        <w:spacing w:after="40"/>
        <w:bidi/>
        <w:jc w:val="right"/>
      </w:pPr>
      <w:r>
        <w:rPr>
          <w:rFonts w:ascii="Arial" w:hAnsi="Arial" w:cs="Arial" w:eastAsia="Arial"/>
          <w:b/>
          <w:color w:val="15131F"/>
          <w:sz w:val="22"/>
          <w:rtl/>
          <w:szCs w:val="22"/>
        </w:rPr>
        <w:t>رصيد بدلاً من استرداد واجب</w:t>
      </w:r>
    </w:p>
    <w:p>
      <w:pPr>
        <w:spacing w:after="40"/>
        <w:bidi/>
        <w:jc w:val="right"/>
      </w:pPr>
      <w:r>
        <w:rPr>
          <w:rFonts w:ascii="Arial" w:hAnsi="Arial" w:cs="Arial" w:eastAsia="Arial"/>
          <w:b w:val="0"/>
          <w:color w:val="15131F"/>
          <w:sz w:val="21"/>
          <w:rtl/>
          <w:szCs w:val="21"/>
        </w:rPr>
        <w:t>عند إلغاء طلب لم تستطع شحنه في موعده، تشترط قاعدة FTC استرداد المبلغ. ولا يُحتسب الرصيد في المتجر أو القسائم أو السندات بديلاً عنه.</w:t>
      </w:r>
    </w:p>
    <w:p>
      <w:pPr>
        <w:spacing w:after="80"/>
        <w:bidi/>
        <w:jc w:val="right"/>
      </w:pPr>
    </w:p>
    <w:p>
      <w:pPr>
        <w:spacing w:after="40"/>
        <w:bidi/>
        <w:jc w:val="right"/>
      </w:pPr>
      <w:r>
        <w:rPr>
          <w:rFonts w:ascii="Arial" w:hAnsi="Arial" w:cs="Arial" w:eastAsia="Arial"/>
          <w:b/>
          <w:color w:val="15131F"/>
          <w:sz w:val="22"/>
          <w:rtl/>
          <w:szCs w:val="22"/>
        </w:rPr>
        <w:t>البيع النهائي في السياسة فقط</w:t>
      </w:r>
    </w:p>
    <w:p>
      <w:pPr>
        <w:spacing w:after="40"/>
        <w:bidi/>
        <w:jc w:val="right"/>
      </w:pPr>
      <w:r>
        <w:rPr>
          <w:rFonts w:ascii="Arial" w:hAnsi="Arial" w:cs="Arial" w:eastAsia="Arial"/>
          <w:b w:val="0"/>
          <w:color w:val="15131F"/>
          <w:sz w:val="21"/>
          <w:rtl/>
          <w:szCs w:val="21"/>
        </w:rPr>
        <w:t>إذا لم يعرف العميل بالبيع النهائي إلا عند إرجاع منتج مقصوص أو مخصص، فتوقّع نزاعاً. ضع العلامة في صفحة المنتج وفي صفحة الدفع.</w:t>
      </w:r>
    </w:p>
    <w:p>
      <w:pPr>
        <w:spacing w:after="80"/>
        <w:bidi/>
        <w:jc w:val="right"/>
      </w:pPr>
    </w:p>
    <w:p>
      <w:pPr>
        <w:spacing w:after="40"/>
        <w:bidi/>
        <w:jc w:val="right"/>
      </w:pPr>
      <w:r>
        <w:rPr>
          <w:rFonts w:ascii="Arial" w:hAnsi="Arial" w:cs="Arial" w:eastAsia="Arial"/>
          <w:b/>
          <w:color w:val="15131F"/>
          <w:sz w:val="22"/>
          <w:rtl/>
          <w:szCs w:val="22"/>
        </w:rPr>
        <w:t>إجابتان عن سؤال واحد</w:t>
      </w:r>
    </w:p>
    <w:p>
      <w:pPr>
        <w:spacing w:after="40"/>
        <w:bidi/>
        <w:jc w:val="right"/>
      </w:pPr>
      <w:r>
        <w:rPr>
          <w:rFonts w:ascii="Arial" w:hAnsi="Arial" w:cs="Arial" w:eastAsia="Arial"/>
          <w:b w:val="0"/>
          <w:color w:val="15131F"/>
          <w:sz w:val="21"/>
          <w:rtl/>
          <w:szCs w:val="21"/>
        </w:rPr>
        <w:t>يرتجل وكيل الذكاء الاصطناعي، أو يظل رد محفوظ يقتبس النسخة القديمة. نص واحد في قاعدة المعرفة والردود المحفوظة، يُحدَّث في اليوم نفسه، يحل المشكلتين.</w:t>
      </w:r>
    </w:p>
    <w:p>
      <w:pPr>
        <w:spacing w:after="80"/>
        <w:bidi/>
        <w:jc w:val="right"/>
      </w:pPr>
    </w:p>
    <w:p>
      <w:pPr>
        <w:spacing w:after="200"/>
        <w:bidi/>
        <w:jc w:val="right"/>
      </w:pPr>
      <w:r>
        <w:rPr>
          <w:rFonts w:ascii="Arial" w:hAnsi="Arial" w:cs="Arial" w:eastAsia="Arial"/>
          <w:b w:val="0"/>
          <w:color w:val="15131F"/>
          <w:sz w:val="21"/>
          <w:rtl/>
          <w:szCs w:val="21"/>
        </w:rPr>
        <w:t>ليست استشارة قانونية. تختلف القوانين بين الولايات والبلدان؛ تحقق من المصادر الرسمية أدناه.</w:t>
      </w:r>
    </w:p>
    <w:p>
      <w:pPr>
        <w:spacing w:after="80"/>
        <w:bidi/>
        <w:jc w:val="right"/>
      </w:pPr>
      <w:r>
        <w:rPr>
          <w:rFonts w:ascii="Arial" w:hAnsi="Arial" w:cs="Arial" w:eastAsia="Arial"/>
          <w:b/>
          <w:color w:val="15131F"/>
          <w:sz w:val="28"/>
          <w:rtl/>
          <w:szCs w:val="28"/>
        </w:rPr>
        <w:t>ماذا يقول القانون عن سياسات الإرجاع والاسترداد</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القاعدة الرسمية</w:t>
            </w:r>
          </w:p>
        </w:tc>
        <w:tc>
          <w:tcPr>
            <w:tcW w:type="dxa" w:w="3324"/>
            <w:shd w:val="clear" w:color="auto" w:fill="EFE9FF"/>
          </w:tcPr>
          <w:p>
            <w:pPr>
              <w:bidi/>
              <w:jc w:val="right"/>
            </w:pPr>
            <w:r/>
            <w:r>
              <w:rPr>
                <w:rFonts w:ascii="Arial" w:hAnsi="Arial" w:cs="Arial" w:eastAsia="Arial"/>
                <w:b/>
                <w:color w:val="15131F"/>
                <w:sz w:val="19"/>
                <w:rtl/>
                <w:szCs w:val="19"/>
              </w:rPr>
              <w:t>ما تشترطه</w:t>
            </w:r>
          </w:p>
        </w:tc>
        <w:tc>
          <w:tcPr>
            <w:tcW w:type="dxa" w:w="3324"/>
            <w:shd w:val="clear" w:color="auto" w:fill="EFE9FF"/>
          </w:tcPr>
          <w:p>
            <w:pPr>
              <w:bidi/>
              <w:jc w:val="right"/>
            </w:pPr>
            <w:r/>
            <w:r>
              <w:rPr>
                <w:rFonts w:ascii="Arial" w:hAnsi="Arial" w:cs="Arial" w:eastAsia="Arial"/>
                <w:b/>
                <w:color w:val="15131F"/>
                <w:sz w:val="19"/>
                <w:rtl/>
                <w:szCs w:val="19"/>
              </w:rPr>
              <w:t>ما تضعه في سياستك</w:t>
            </w:r>
          </w:p>
        </w:tc>
      </w:tr>
      <w:tr>
        <w:tc>
          <w:tcPr>
            <w:tcW w:type="dxa" w:w="3324"/>
          </w:tcPr>
          <w:p>
            <w:pPr>
              <w:bidi/>
              <w:jc w:val="right"/>
            </w:pPr>
            <w:r/>
            <w:r>
              <w:rPr>
                <w:rFonts w:ascii="Arial" w:hAnsi="Arial" w:cs="Arial" w:eastAsia="Arial"/>
                <w:b w:val="0"/>
                <w:color w:val="15131F"/>
                <w:sz w:val="19"/>
                <w:rtl/>
                <w:szCs w:val="19"/>
              </w:rPr>
              <w:t>الولايات المتحدة، كل الولايات: قاعدة FTC بشأن البضائع المطلوبة بالبريد أو الإنترنت أو الهاتف (Mail, Internet, or Telephone Order Merchandise Rule)</w:t>
            </w:r>
          </w:p>
        </w:tc>
        <w:tc>
          <w:tcPr>
            <w:tcW w:type="dxa" w:w="3324"/>
          </w:tcPr>
          <w:p>
            <w:pPr>
              <w:bidi/>
              <w:jc w:val="right"/>
            </w:pPr>
            <w:r/>
            <w:r>
              <w:rPr>
                <w:rFonts w:ascii="Arial" w:hAnsi="Arial" w:cs="Arial" w:eastAsia="Arial"/>
                <w:b w:val="0"/>
                <w:color w:val="15131F"/>
                <w:sz w:val="19"/>
                <w:rtl/>
                <w:szCs w:val="19"/>
              </w:rPr>
              <w:t>اشحن خلال المدة التي تذكرها، أو خلال 30 يوماً إن لم تذكر مدة. وإن لم تستطع، فاحصل على موافقة العميل على التأخير أو ألغِ الطلب، وأعد مبلغ الطلب الملغى خلال 7 أيام عمل لمعظم طرق الدفع، من دون رصيد في المتجر بديلاً عنه. البضائع فقط، لا الخدمات.</w:t>
            </w:r>
          </w:p>
        </w:tc>
        <w:tc>
          <w:tcPr>
            <w:tcW w:type="dxa" w:w="3324"/>
          </w:tcPr>
          <w:p>
            <w:pPr>
              <w:bidi/>
              <w:jc w:val="right"/>
            </w:pPr>
            <w:r/>
            <w:r>
              <w:rPr>
                <w:rFonts w:ascii="Arial" w:hAnsi="Arial" w:cs="Arial" w:eastAsia="Arial"/>
                <w:b w:val="0"/>
                <w:color w:val="15131F"/>
                <w:sz w:val="19"/>
                <w:rtl/>
                <w:szCs w:val="19"/>
              </w:rPr>
              <w:t>مدة الشحن لديك وبند الطلبات المتأخرة</w:t>
            </w:r>
          </w:p>
        </w:tc>
      </w:tr>
      <w:tr>
        <w:tc>
          <w:tcPr>
            <w:tcW w:type="dxa" w:w="3324"/>
          </w:tcPr>
          <w:p>
            <w:pPr>
              <w:bidi/>
              <w:jc w:val="right"/>
            </w:pPr>
            <w:r/>
            <w:r>
              <w:rPr>
                <w:rFonts w:ascii="Arial" w:hAnsi="Arial" w:cs="Arial" w:eastAsia="Arial"/>
                <w:b w:val="0"/>
                <w:color w:val="15131F"/>
                <w:sz w:val="19"/>
                <w:rtl/>
                <w:szCs w:val="19"/>
              </w:rPr>
              <w:t>كاليفورنيا: القانون المدني، المادة 1723 (Civil Code section 1723)</w:t>
            </w:r>
          </w:p>
        </w:tc>
        <w:tc>
          <w:tcPr>
            <w:tcW w:type="dxa" w:w="3324"/>
          </w:tcPr>
          <w:p>
            <w:pPr>
              <w:bidi/>
              <w:jc w:val="right"/>
            </w:pPr>
            <w:r/>
            <w:r>
              <w:rPr>
                <w:rFonts w:ascii="Arial" w:hAnsi="Arial" w:cs="Arial" w:eastAsia="Arial"/>
                <w:b w:val="0"/>
                <w:color w:val="15131F"/>
                <w:sz w:val="19"/>
                <w:rtl/>
                <w:szCs w:val="19"/>
              </w:rPr>
              <w:t>إذا قدّمت أقل من استرداد نقدي أو ائتماني كامل أو استبدال مكافئ لمدة 7 أيام: اعرض السياسة مع نوع الاسترداد، والمدة، والبضائع المشمولة، والشروط. وإن لم تُعرض: يمكن للعميل الإرجاع خلال 30 يوماً من الشراء.</w:t>
            </w:r>
          </w:p>
        </w:tc>
        <w:tc>
          <w:tcPr>
            <w:tcW w:type="dxa" w:w="3324"/>
          </w:tcPr>
          <w:p>
            <w:pPr>
              <w:bidi/>
              <w:jc w:val="right"/>
            </w:pPr>
            <w:r/>
            <w:r>
              <w:rPr>
                <w:rFonts w:ascii="Arial" w:hAnsi="Arial" w:cs="Arial" w:eastAsia="Arial"/>
                <w:b w:val="0"/>
                <w:color w:val="15131F"/>
                <w:sz w:val="19"/>
                <w:rtl/>
                <w:szCs w:val="19"/>
              </w:rPr>
              <w:t>ملخص صفحة الدفع وعلامات البيع النهائي</w:t>
            </w:r>
          </w:p>
        </w:tc>
      </w:tr>
      <w:tr>
        <w:tc>
          <w:tcPr>
            <w:tcW w:type="dxa" w:w="3324"/>
          </w:tcPr>
          <w:p>
            <w:pPr>
              <w:bidi/>
              <w:jc w:val="right"/>
            </w:pPr>
            <w:r/>
            <w:r>
              <w:rPr>
                <w:rFonts w:ascii="Arial" w:hAnsi="Arial" w:cs="Arial" w:eastAsia="Arial"/>
                <w:b w:val="0"/>
                <w:color w:val="15131F"/>
                <w:sz w:val="19"/>
                <w:rtl/>
                <w:szCs w:val="19"/>
              </w:rPr>
              <w:t>الاتحاد الأوروبي: التوجيه 2011/83/EU</w:t>
            </w:r>
          </w:p>
        </w:tc>
        <w:tc>
          <w:tcPr>
            <w:tcW w:type="dxa" w:w="3324"/>
          </w:tcPr>
          <w:p>
            <w:pPr>
              <w:bidi/>
              <w:jc w:val="right"/>
            </w:pPr>
            <w:r/>
            <w:r>
              <w:rPr>
                <w:rFonts w:ascii="Arial" w:hAnsi="Arial" w:cs="Arial" w:eastAsia="Arial"/>
                <w:b w:val="0"/>
                <w:color w:val="15131F"/>
                <w:sz w:val="19"/>
                <w:rtl/>
                <w:szCs w:val="19"/>
              </w:rPr>
              <w:t>14 يوماً لإلغاء الشراء عبر الإنترنت، من التسليم للبضائع ومن إبرام العقد للخدمات. أعد جميع المدفوعات، بما فيها التوصيل العادي، خلال 14 يوماً بوسيلة الدفع نفسها؛ ويجوز لك انتظار البضائع أو إثبات إرسالها. وظيفة الانسحاب اعتباراً من 19 يونيو 2026.</w:t>
            </w:r>
          </w:p>
        </w:tc>
        <w:tc>
          <w:tcPr>
            <w:tcW w:type="dxa" w:w="3324"/>
          </w:tcPr>
          <w:p>
            <w:pPr>
              <w:bidi/>
              <w:jc w:val="right"/>
            </w:pPr>
            <w:r/>
            <w:r>
              <w:rPr>
                <w:rFonts w:ascii="Arial" w:hAnsi="Arial" w:cs="Arial" w:eastAsia="Arial"/>
                <w:b w:val="0"/>
                <w:color w:val="15131F"/>
                <w:sz w:val="19"/>
                <w:rtl/>
                <w:szCs w:val="19"/>
              </w:rPr>
              <w:t>بند الاتحاد الأوروبي والمملكة المتحدة، وتكاليف الإرجاع، وقائمة البيع النهائي</w:t>
            </w:r>
          </w:p>
        </w:tc>
      </w:tr>
      <w:tr>
        <w:tc>
          <w:tcPr>
            <w:tcW w:type="dxa" w:w="3324"/>
          </w:tcPr>
          <w:p>
            <w:pPr>
              <w:bidi/>
              <w:jc w:val="right"/>
            </w:pPr>
            <w:r/>
            <w:r>
              <w:rPr>
                <w:rFonts w:ascii="Arial" w:hAnsi="Arial" w:cs="Arial" w:eastAsia="Arial"/>
                <w:b w:val="0"/>
                <w:color w:val="15131F"/>
                <w:sz w:val="19"/>
                <w:rtl/>
                <w:szCs w:val="19"/>
              </w:rPr>
              <w:t>المملكة المتحدة: لوائح عقود المستهلكين لعام 2013 (Consumer Contracts Regulations 2013)</w:t>
            </w:r>
          </w:p>
        </w:tc>
        <w:tc>
          <w:tcPr>
            <w:tcW w:type="dxa" w:w="3324"/>
          </w:tcPr>
          <w:p>
            <w:pPr>
              <w:bidi/>
              <w:jc w:val="right"/>
            </w:pPr>
            <w:r/>
            <w:r>
              <w:rPr>
                <w:rFonts w:ascii="Arial" w:hAnsi="Arial" w:cs="Arial" w:eastAsia="Arial"/>
                <w:b w:val="0"/>
                <w:color w:val="15131F"/>
                <w:sz w:val="19"/>
                <w:rtl/>
                <w:szCs w:val="19"/>
              </w:rPr>
              <w:t>14 يوماً من التسليم للبضائع، ومن إبرام العقد للخدمات. الاسترداد خلال 14 يوماً من استعادة البضائع أو إثبات إرسالها، بطريقة الدفع نفسها، ومن دون رسوم. ولا يدفع العميل التكلفة المباشرة للإرجاع إلا إذا أُبلغ بذلك مسبقاً.</w:t>
            </w:r>
          </w:p>
        </w:tc>
        <w:tc>
          <w:tcPr>
            <w:tcW w:type="dxa" w:w="3324"/>
          </w:tcPr>
          <w:p>
            <w:pPr>
              <w:bidi/>
              <w:jc w:val="right"/>
            </w:pPr>
            <w:r/>
            <w:r>
              <w:rPr>
                <w:rFonts w:ascii="Arial" w:hAnsi="Arial" w:cs="Arial" w:eastAsia="Arial"/>
                <w:b w:val="0"/>
                <w:color w:val="15131F"/>
                <w:sz w:val="19"/>
                <w:rtl/>
                <w:szCs w:val="19"/>
              </w:rPr>
              <w:t>بند الاتحاد الأوروبي والمملكة المتحدة نفسه</w:t>
            </w:r>
          </w:p>
        </w:tc>
      </w:tr>
    </w:tbl>
    <w:p/>
    <w:p>
      <w:pPr>
        <w:spacing w:after="120"/>
        <w:bidi/>
        <w:jc w:val="right"/>
      </w:pPr>
      <w:r>
        <w:rPr>
          <w:rFonts w:ascii="Arial" w:hAnsi="Arial" w:cs="Arial" w:eastAsia="Arial"/>
          <w:b/>
          <w:color w:val="15131F"/>
          <w:sz w:val="28"/>
          <w:rtl/>
          <w:szCs w:val="28"/>
        </w:rPr>
        <w:t>كيف تكتب سياسة الإرجاع بهذا القالب</w:t>
      </w:r>
    </w:p>
    <w:p>
      <w:pPr>
        <w:spacing w:after="40"/>
        <w:bidi/>
        <w:jc w:val="right"/>
      </w:pPr>
      <w:r>
        <w:rPr>
          <w:rFonts w:ascii="Arial" w:hAnsi="Arial" w:cs="Arial" w:eastAsia="Arial"/>
          <w:b/>
          <w:color w:val="15131F"/>
          <w:sz w:val="22"/>
          <w:rtl/>
          <w:szCs w:val="22"/>
        </w:rPr>
        <w:t>1. قرّر كل بند</w:t>
      </w:r>
    </w:p>
    <w:p>
      <w:pPr>
        <w:spacing w:after="120"/>
        <w:bidi/>
        <w:jc w:val="right"/>
      </w:pPr>
      <w:r>
        <w:rPr>
          <w:rFonts w:ascii="Arial" w:hAnsi="Arial" w:cs="Arial" w:eastAsia="Arial"/>
          <w:b w:val="0"/>
          <w:color w:val="15131F"/>
          <w:sz w:val="21"/>
          <w:rtl/>
          <w:szCs w:val="21"/>
        </w:rPr>
        <w:t>املأ ورقة «قرارات السياسة»، باختيار واحد لكل بند.</w:t>
      </w:r>
    </w:p>
    <w:p>
      <w:pPr>
        <w:spacing w:after="40"/>
        <w:bidi/>
        <w:jc w:val="right"/>
      </w:pPr>
      <w:r>
        <w:rPr>
          <w:rFonts w:ascii="Arial" w:hAnsi="Arial" w:cs="Arial" w:eastAsia="Arial"/>
          <w:b/>
          <w:color w:val="15131F"/>
          <w:sz w:val="22"/>
          <w:rtl/>
          <w:szCs w:val="22"/>
        </w:rPr>
        <w:t>2. اكتب السياسة</w:t>
      </w:r>
    </w:p>
    <w:p>
      <w:pPr>
        <w:spacing w:after="120"/>
        <w:bidi/>
        <w:jc w:val="right"/>
      </w:pPr>
      <w:r>
        <w:rPr>
          <w:rFonts w:ascii="Arial" w:hAnsi="Arial" w:cs="Arial" w:eastAsia="Arial"/>
          <w:b w:val="0"/>
          <w:color w:val="15131F"/>
          <w:sz w:val="21"/>
          <w:rtl/>
          <w:szCs w:val="21"/>
        </w:rPr>
        <w:t>انسخ التبويب 3 أو التبويب 4، واستبدل ما بين الأقواس، وأضف النسخة والتاريخ.</w:t>
      </w:r>
    </w:p>
    <w:p>
      <w:pPr>
        <w:spacing w:after="40"/>
        <w:bidi/>
        <w:jc w:val="right"/>
      </w:pPr>
      <w:r>
        <w:rPr>
          <w:rFonts w:ascii="Arial" w:hAnsi="Arial" w:cs="Arial" w:eastAsia="Arial"/>
          <w:b/>
          <w:color w:val="15131F"/>
          <w:sz w:val="22"/>
          <w:rtl/>
          <w:szCs w:val="22"/>
        </w:rPr>
        <w:t>3. تحقق من القانون</w:t>
      </w:r>
    </w:p>
    <w:p>
      <w:pPr>
        <w:spacing w:after="120"/>
        <w:bidi/>
        <w:jc w:val="right"/>
      </w:pPr>
      <w:r>
        <w:rPr>
          <w:rFonts w:ascii="Arial" w:hAnsi="Arial" w:cs="Arial" w:eastAsia="Arial"/>
          <w:b w:val="0"/>
          <w:color w:val="15131F"/>
          <w:sz w:val="21"/>
          <w:rtl/>
          <w:szCs w:val="21"/>
        </w:rPr>
        <w:t>اقرأ جدول القانون للأماكن التي تبيع فيها؛ واستشر محامياً عند الشك.</w:t>
      </w:r>
    </w:p>
    <w:p>
      <w:pPr>
        <w:spacing w:after="40"/>
        <w:bidi/>
        <w:jc w:val="right"/>
      </w:pPr>
      <w:r>
        <w:rPr>
          <w:rFonts w:ascii="Arial" w:hAnsi="Arial" w:cs="Arial" w:eastAsia="Arial"/>
          <w:b/>
          <w:color w:val="15131F"/>
          <w:sz w:val="22"/>
          <w:rtl/>
          <w:szCs w:val="22"/>
        </w:rPr>
        <w:t>4. انشرها في كل مكان</w:t>
      </w:r>
    </w:p>
    <w:p>
      <w:pPr>
        <w:spacing w:after="120"/>
        <w:bidi/>
        <w:jc w:val="right"/>
      </w:pPr>
      <w:r>
        <w:rPr>
          <w:rFonts w:ascii="Arial" w:hAnsi="Arial" w:cs="Arial" w:eastAsia="Arial"/>
          <w:b w:val="0"/>
          <w:color w:val="15131F"/>
          <w:sz w:val="21"/>
          <w:rtl/>
          <w:szCs w:val="21"/>
        </w:rPr>
        <w:t>صفحة السياسة، وصفحة الدفع، وصفحات المنتجات، ورسالة تأكيد الطلب، ووكيل الذكاء الاصطناعي، في اليوم نفسه.</w:t>
      </w:r>
    </w:p>
    <w:p>
      <w:pPr>
        <w:spacing w:after="40"/>
        <w:bidi/>
        <w:jc w:val="right"/>
      </w:pPr>
      <w:r>
        <w:rPr>
          <w:rFonts w:ascii="Arial" w:hAnsi="Arial" w:cs="Arial" w:eastAsia="Arial"/>
          <w:b/>
          <w:color w:val="15131F"/>
          <w:sz w:val="22"/>
          <w:rtl/>
          <w:szCs w:val="22"/>
        </w:rPr>
        <w:t>5. سجّل وراجع</w:t>
      </w:r>
    </w:p>
    <w:p>
      <w:pPr>
        <w:spacing w:after="120"/>
        <w:bidi/>
        <w:jc w:val="right"/>
      </w:pPr>
      <w:r>
        <w:rPr>
          <w:rFonts w:ascii="Arial" w:hAnsi="Arial" w:cs="Arial" w:eastAsia="Arial"/>
          <w:b w:val="0"/>
          <w:color w:val="15131F"/>
          <w:sz w:val="21"/>
          <w:rtl/>
          <w:szCs w:val="21"/>
        </w:rPr>
        <w:t>سجّل كل استثناء وراجع السياسة مرة في السنة.</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الروبوت، ثم تبويب «⁨Basics⁩»: الصق السياسة المؤرخة في «⁨Knowledge Base⁩»، مع النسخة السابقة تحتها وتواريخ الطلبات التي تغطيها. ويعمل «⁨Import from Website⁩» أيضاً إذا كانت السياسة منشورة على موقعك.</w:t>
      </w:r>
    </w:p>
    <w:p>
      <w:pPr>
        <w:spacing w:after="60"/>
        <w:bidi/>
        <w:jc w:val="right"/>
      </w:pPr>
      <w:r>
        <w:rPr>
          <w:rFonts w:ascii="Arial" w:hAnsi="Arial" w:cs="Arial" w:eastAsia="Arial"/>
          <w:b w:val="0"/>
          <w:color w:val="15131F"/>
          <w:sz w:val="21"/>
          <w:rtl/>
          <w:szCs w:val="21"/>
        </w:rPr>
        <w:t>2. في «⁨Instructions⁩»، الصق القواعد من التبويب 7. انقر «⁨Save Bot⁩»، ثم «⁨Try Bot⁩» مع أسئلة الاختبار الستة.</w:t>
      </w:r>
    </w:p>
    <w:p>
      <w:pPr>
        <w:spacing w:after="60"/>
        <w:bidi/>
        <w:jc w:val="right"/>
      </w:pPr>
      <w:r>
        <w:rPr>
          <w:rFonts w:ascii="Arial" w:hAnsi="Arial" w:cs="Arial" w:eastAsia="Arial"/>
          <w:b w:val="0"/>
          <w:color w:val="15131F"/>
          <w:sz w:val="21"/>
          <w:rtl/>
          <w:szCs w:val="21"/>
        </w:rPr>
        <w:t>3. تصل المنتجات التالفة والاستثناءات إلى «⁨Live Support⁩» بالحالة «⁨Awaiting agent⁩». انقر «⁨Claim⁩» لتسلّم الدردشة، واتخذ القرار، واكتب الطلب والنسخة والقرار في «⁨Notes⁩» على جهة الاتصال.</w:t>
      </w:r>
    </w:p>
    <w:p>
      <w:pPr>
        <w:spacing w:after="60"/>
        <w:bidi/>
        <w:jc w:val="right"/>
      </w:pPr>
      <w:r>
        <w:rPr>
          <w:rFonts w:ascii="Arial" w:hAnsi="Arial" w:cs="Arial" w:eastAsia="Arial"/>
          <w:b w:val="0"/>
          <w:color w:val="15131F"/>
          <w:sz w:val="21"/>
          <w:rtl/>
          <w:szCs w:val="21"/>
        </w:rPr>
        <w:t>4. «⁨Settings⁩» ثم «⁨Conversation Tags⁩» ثم «⁨New tag⁩»: «إرجاع»، لعدّ دردشات الإرجاع.</w:t>
      </w:r>
    </w:p>
    <w:p>
      <w:pPr>
        <w:spacing w:after="60"/>
        <w:bidi/>
        <w:jc w:val="right"/>
      </w:pPr>
      <w:r>
        <w:rPr>
          <w:rFonts w:ascii="Arial" w:hAnsi="Arial" w:cs="Arial" w:eastAsia="Arial"/>
          <w:b w:val="0"/>
          <w:color w:val="15131F"/>
          <w:sz w:val="21"/>
          <w:rtl/>
          <w:szCs w:val="21"/>
        </w:rPr>
        <w:t>5. في خطة Growth: «⁨Settings⁩» ثم «⁨Saved Replies⁩» ثم «⁨New reply⁩»، وفي «⁨Shortcut⁩» اكتب ⁨/returns⁩، وفي «⁨Title⁩» «سياسة الإرجاع»، وفي «⁨Reply body⁩» النص من التبويب 7، ثم «⁨Share with team⁩».</w:t>
      </w:r>
    </w:p>
    <w:p>
      <w:pPr>
        <w:spacing w:after="200"/>
        <w:bidi/>
        <w:jc w:val="right"/>
      </w:pPr>
      <w:r>
        <w:rPr>
          <w:rFonts w:ascii="Arial" w:hAnsi="Arial" w:cs="Arial" w:eastAsia="Arial"/>
          <w:b w:val="0"/>
          <w:color w:val="5D5A70"/>
          <w:sz w:val="21"/>
          <w:rtl/>
          <w:szCs w:val="21"/>
        </w:rPr>
        <w:t>الدردشة بالذكاء الاصطناعي وقاعدة المعرفة الأساسية: خطة Free لـ3 مستخدمين. التحويل إلى موظف وصندوق الوارد الموحّد: خطة Launch بسعر $19 شهرياً تُدفع سنوياً لـ8 مستخدمين. الردود المحفوظة: خطة Growth بسعر $49 شهرياً تُدفع سنوياً لـ20 مستخدماً. لا يُصدر التطبيق عمليات الاسترداد: نفّذها في نظام مزوّد خدمة الدفع أو منصة المتجر.</w:t>
      </w:r>
    </w:p>
    <w:p>
      <w:pPr>
        <w:spacing w:after="80"/>
        <w:bidi/>
        <w:jc w:val="right"/>
      </w:pPr>
      <w:r>
        <w:rPr>
          <w:rFonts w:ascii="Arial" w:hAnsi="Arial" w:cs="Arial" w:eastAsia="Arial"/>
          <w:b/>
          <w:color w:val="15131F"/>
          <w:sz w:val="24"/>
          <w:rtl/>
          <w:szCs w:val="24"/>
        </w:rPr>
        <w:t>مراجعة سنوية للسياسة في 30 دقيقة</w:t>
      </w:r>
    </w:p>
    <w:p>
      <w:pPr>
        <w:spacing w:after="60"/>
        <w:ind w:right="283"/>
        <w:bidi/>
        <w:jc w:val="right"/>
      </w:pPr>
      <w:r>
        <w:rPr>
          <w:rFonts w:ascii="Arial" w:hAnsi="Arial" w:cs="Arial" w:eastAsia="Arial"/>
          <w:b w:val="0"/>
          <w:color w:val="15131F"/>
          <w:sz w:val="21"/>
          <w:rtl/>
          <w:szCs w:val="21"/>
        </w:rPr>
        <w:t>• النسخة والتاريخ والمسؤول على كل نص منشور: الصفحة، وصفحة الدفع، والرسائل، وقاعدة المعرفة، والردود المحفوظة.</w:t>
      </w:r>
    </w:p>
    <w:p>
      <w:pPr>
        <w:spacing w:after="60"/>
        <w:ind w:right="283"/>
        <w:bidi/>
        <w:jc w:val="right"/>
      </w:pPr>
      <w:r>
        <w:rPr>
          <w:rFonts w:ascii="Arial" w:hAnsi="Arial" w:cs="Arial" w:eastAsia="Arial"/>
          <w:b w:val="0"/>
          <w:color w:val="15131F"/>
          <w:sz w:val="21"/>
          <w:rtl/>
          <w:szCs w:val="21"/>
        </w:rPr>
        <w:t>• الاستثناء الذي تمت الموافقة عليه 3 مرات يصبح بنداً.</w:t>
      </w:r>
    </w:p>
    <w:p>
      <w:pPr>
        <w:spacing w:after="60"/>
        <w:ind w:right="283"/>
        <w:bidi/>
        <w:jc w:val="right"/>
      </w:pPr>
      <w:r>
        <w:rPr>
          <w:rFonts w:ascii="Arial" w:hAnsi="Arial" w:cs="Arial" w:eastAsia="Arial"/>
          <w:b w:val="0"/>
          <w:color w:val="15131F"/>
          <w:sz w:val="21"/>
          <w:rtl/>
          <w:szCs w:val="21"/>
        </w:rPr>
        <w:t>• جدول القانون ما زال مطابقاً للمصادر الرسمية وللأماكن التي تبيع فيها.</w:t>
      </w:r>
    </w:p>
    <w:p>
      <w:pPr>
        <w:spacing w:after="60"/>
        <w:ind w:right="283"/>
        <w:bidi/>
        <w:jc w:val="right"/>
      </w:pPr>
      <w:r>
        <w:rPr>
          <w:rFonts w:ascii="Arial" w:hAnsi="Arial" w:cs="Arial" w:eastAsia="Arial"/>
          <w:b w:val="0"/>
          <w:color w:val="15131F"/>
          <w:sz w:val="21"/>
          <w:rtl/>
          <w:szCs w:val="21"/>
        </w:rPr>
        <w:t>• اختبارات وكيل الذكاء الاصطناعي الستة تنجح بعد كل تغيير.</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https://crmsoftware.pro/ar/templates/returns-refund-policy-template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قالب سياسة الإرجاع والاسترداد</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