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رسائل البريد الإلكتروني للمبيعات لكل مرحلة من الصفقة</w:t>
      </w:r>
    </w:p>
    <w:p>
      <w:pPr>
        <w:spacing w:after="80"/>
        <w:bidi/>
        <w:jc w:val="right"/>
      </w:pPr>
      <w:r>
        <w:rPr>
          <w:rFonts w:ascii="Arial" w:hAnsi="Arial" w:cs="Arial" w:eastAsia="Arial"/>
          <w:b w:val="0"/>
          <w:color w:val="5D5A70"/>
          <w:sz w:val="22"/>
          <w:rtl/>
          <w:szCs w:val="22"/>
        </w:rPr>
        <w:t>رسائل ونسخ قصيرة لـ8 مراحل من الصفقة: الرد على عميل محتمل وارد؛ ملخص مكالمة أو عرض توضيحي؛ سؤال عن السعر؛ العرض أو عرض السعر؛ تنسيق مع فريق الشراء؛ رابحة: الخطوات التالية؛ خاسرة: اسأل عن السبب؛ التجديد أو البيع الإضافي. من CRMsoftware.pro.</w:t>
      </w:r>
    </w:p>
    <w:p>
      <w:pPr>
        <w:spacing w:after="280"/>
        <w:bidi/>
        <w:jc w:val="right"/>
      </w:pPr>
      <w:r>
        <w:rPr>
          <w:rFonts w:ascii="Arial" w:hAnsi="Arial" w:cs="Arial" w:eastAsia="Arial"/>
          <w:b w:val="0"/>
          <w:color w:val="5D5A70"/>
          <w:sz w:val="21"/>
          <w:rtl/>
          <w:szCs w:val="21"/>
        </w:rPr>
        <w:t>اختر النموذج المناسب لموقع الصفقة الآن، واستبدل كل كلمة بين [أقواس] بكلمات المشتري وأرقامه. تطلب كل رسالة شيئاً واحداً وتنتهي بخطوة تالية بتاريخ. سجّل كل رسالة وكل خطوة تالية في سجل رسائل الصفقات في Excel، حتى لا تعتمد أي صفقة على ذاكرة أحد.</w:t>
      </w:r>
    </w:p>
    <w:p>
      <w:pPr>
        <w:spacing w:after="160"/>
        <w:bidi/>
        <w:jc w:val="right"/>
      </w:pPr>
      <w:r>
        <w:rPr>
          <w:rFonts w:ascii="Arial" w:hAnsi="Arial" w:cs="Arial" w:eastAsia="Arial"/>
          <w:b/>
          <w:color w:val="15131F"/>
          <w:sz w:val="32"/>
          <w:rtl/>
          <w:szCs w:val="32"/>
        </w:rPr>
        <w:t>النماذج</w:t>
      </w:r>
    </w:p>
    <w:p>
      <w:pPr>
        <w:spacing w:after="60"/>
        <w:bidi/>
        <w:jc w:val="right"/>
      </w:pPr>
      <w:r>
        <w:rPr>
          <w:rFonts w:ascii="Arial" w:hAnsi="Arial" w:cs="Arial" w:eastAsia="Arial"/>
          <w:b/>
          <w:color w:val="15131F"/>
          <w:sz w:val="28"/>
          <w:rtl/>
          <w:szCs w:val="28"/>
        </w:rPr>
        <w:t>1. الرد على عميل محتمل وارد وحجز المكالمة</w:t>
      </w:r>
    </w:p>
    <w:p>
      <w:pPr>
        <w:spacing w:after="80"/>
        <w:bidi/>
        <w:jc w:val="right"/>
      </w:pPr>
      <w:r>
        <w:rPr>
          <w:rFonts w:ascii="Arial" w:hAnsi="Arial" w:cs="Arial" w:eastAsia="Arial"/>
          <w:b w:val="0"/>
          <w:color w:val="5D5A70"/>
          <w:sz w:val="20"/>
          <w:rtl/>
          <w:szCs w:val="20"/>
        </w:rPr>
        <w:t>أرسلها خلال: ساعة عمل واحدة · الطلب الواحد: اختيار موعد للمكالمة</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خلال ساعة عمل واحدة من الاستفسار. وخارج ساعات العمل، أول شيء في صباح اليوم التالي.</w:t>
      </w:r>
    </w:p>
    <w:p>
      <w:pPr>
        <w:spacing w:after="40"/>
        <w:ind w:right="283"/>
        <w:bidi/>
        <w:jc w:val="right"/>
      </w:pPr>
      <w:r>
        <w:rPr>
          <w:rFonts w:ascii="Arial" w:hAnsi="Arial" w:cs="Arial" w:eastAsia="Arial"/>
          <w:b w:val="0"/>
          <w:color w:val="15131F"/>
          <w:sz w:val="21"/>
          <w:rtl/>
          <w:szCs w:val="21"/>
        </w:rPr>
        <w:t>• أجب عن سؤاله أولاً، ثم اقترح موعدين محددين لمكالمة.</w:t>
      </w:r>
    </w:p>
    <w:p>
      <w:pPr>
        <w:spacing w:after="40"/>
        <w:ind w:right="283"/>
        <w:bidi/>
        <w:jc w:val="right"/>
      </w:pPr>
      <w:r>
        <w:rPr>
          <w:rFonts w:ascii="Arial" w:hAnsi="Arial" w:cs="Arial" w:eastAsia="Arial"/>
          <w:b w:val="0"/>
          <w:color w:val="15131F"/>
          <w:sz w:val="21"/>
          <w:rtl/>
          <w:szCs w:val="21"/>
        </w:rPr>
        <w:t>• هو من كتب أولاً، لذا فهذه ليست رسالة باردة. أما لمن لم يسأل، فاستخدم قوالب البريد الإلكتروني البارد.</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بخصوص [الموضوع]: موعدان لمكالمة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رسالتك بخصوص [الموضوع]. [إجابة مباشرة عن سؤاله].</w:t>
        <w:br/>
        <w:br/>
        <w:t>لأقترح الإعداد المناسب، أحتاج إلى 20 دقيقة معك: [المعلومتان أو الثلاث التي تحتاج إليها، مثل: عدد الفروع ومتى تريد البدء].</w:t>
        <w:br/>
        <w:br/>
        <w:t>هل يناسبك يوم [اليوم] الساعة [الوقت] أو يوم [اليوم] الساعة [الوقت]؟ وإن لم يناسبك أي منهما، فأرسل لي وقتاً يناسبك.</w:t>
        <w:br/>
        <w:br/>
        <w:t>[اسمك]</w:t>
        <w:br/>
        <w:t>[الشركة]، [رقم الهاتف]</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مرحباً [الاسم]، شكراً على سؤالك عن [الموضوع]. [إجابة قصيرة]. هل يمكننا التحدث 20 دقيقة يوم [اليوم] الساعة [الوقت] أو يوم [اليوم] الساعة [الوقت]؟ [اسمك]</w:t>
      </w:r>
    </w:p>
    <w:p>
      <w:pPr>
        <w:spacing w:after="60"/>
        <w:bidi/>
        <w:jc w:val="right"/>
      </w:pPr>
      <w:r>
        <w:rPr>
          <w:rFonts w:ascii="Arial" w:hAnsi="Arial" w:cs="Arial" w:eastAsia="Arial"/>
          <w:b/>
          <w:color w:val="6B3CF0"/>
          <w:sz w:val="21"/>
          <w:rtl/>
          <w:szCs w:val="21"/>
        </w:rPr>
        <w:t xml:space="preserve">إذا لم يصل رد: </w:t>
      </w:r>
      <w:r>
        <w:rPr>
          <w:rFonts w:ascii="Arial" w:hAnsi="Arial" w:cs="Arial" w:eastAsia="Arial"/>
          <w:b w:val="0"/>
          <w:color w:val="5D5A70"/>
          <w:sz w:val="21"/>
          <w:rtl/>
          <w:szCs w:val="21"/>
        </w:rPr>
        <w:t>تذكيران قصيران في يومَي العمل 2 و5، ورسالة أخيرة في اليوم 10. تجد الصياغة في قوالب رسائل المتابعة.</w:t>
      </w:r>
    </w:p>
    <w:p>
      <w:pPr>
        <w:spacing w:after="60"/>
        <w:bidi/>
        <w:jc w:val="right"/>
      </w:pPr>
      <w:r>
        <w:rPr>
          <w:rFonts w:ascii="Arial" w:hAnsi="Arial" w:cs="Arial" w:eastAsia="Arial"/>
          <w:b/>
          <w:color w:val="6B3CF0"/>
          <w:sz w:val="21"/>
          <w:rtl/>
          <w:szCs w:val="21"/>
        </w:rPr>
        <w:t xml:space="preserve">ممنوع في الرد الأول: </w:t>
      </w:r>
      <w:r>
        <w:rPr>
          <w:rFonts w:ascii="Arial" w:hAnsi="Arial" w:cs="Arial" w:eastAsia="Arial"/>
          <w:b w:val="0"/>
          <w:color w:val="5D5A70"/>
          <w:sz w:val="21"/>
          <w:rtl/>
          <w:szCs w:val="21"/>
        </w:rPr>
        <w:t>كتيّب عام, خمسة أسئلة, استعجال مصطنع</w:t>
      </w:r>
    </w:p>
    <w:p>
      <w:pPr>
        <w:spacing w:after="160"/>
        <w:bidi/>
        <w:jc w:val="right"/>
      </w:pPr>
    </w:p>
    <w:p>
      <w:pPr>
        <w:spacing w:after="60"/>
        <w:bidi/>
        <w:jc w:val="right"/>
      </w:pPr>
      <w:r>
        <w:rPr>
          <w:rFonts w:ascii="Arial" w:hAnsi="Arial" w:cs="Arial" w:eastAsia="Arial"/>
          <w:b/>
          <w:color w:val="15131F"/>
          <w:sz w:val="28"/>
          <w:rtl/>
          <w:szCs w:val="28"/>
        </w:rPr>
        <w:t>2. رسالة ملخص بعد مكالمة الاستكشاف أو العرض التوضيحي</w:t>
      </w:r>
    </w:p>
    <w:p>
      <w:pPr>
        <w:spacing w:after="80"/>
        <w:bidi/>
        <w:jc w:val="right"/>
      </w:pPr>
      <w:r>
        <w:rPr>
          <w:rFonts w:ascii="Arial" w:hAnsi="Arial" w:cs="Arial" w:eastAsia="Arial"/>
          <w:b w:val="0"/>
          <w:color w:val="5D5A70"/>
          <w:sz w:val="20"/>
          <w:rtl/>
          <w:szCs w:val="20"/>
        </w:rPr>
        <w:t>أرسلها خلال: اليوم نفسه · الطلب الواحد: صحّحني إن أخطأت</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يوم المكالمة أو العرض التوضيحي نفسه، وخلال ساعتين إن أمكن.</w:t>
      </w:r>
    </w:p>
    <w:p>
      <w:pPr>
        <w:spacing w:after="40"/>
        <w:ind w:right="283"/>
        <w:bidi/>
        <w:jc w:val="right"/>
      </w:pPr>
      <w:r>
        <w:rPr>
          <w:rFonts w:ascii="Arial" w:hAnsi="Arial" w:cs="Arial" w:eastAsia="Arial"/>
          <w:b w:val="0"/>
          <w:color w:val="15131F"/>
          <w:sz w:val="21"/>
          <w:rtl/>
          <w:szCs w:val="21"/>
        </w:rPr>
        <w:t>• استخدم كلماتهم وأرقامهم: سيعيدون توجيه الرسالة إلى من لم يحضروا المكالمة.</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ملخص: [هدفهم] لدى [شركتهم]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وقتك اليوم. هذا ما فهمته:</w:t>
        <w:br/>
        <w:br/>
        <w:t>- اليوم: [طريقتهم الحالية، بأرقامهم].</w:t>
        <w:br/>
        <w:t>- الهدف: [ما يريدونه] بحلول [التاريخ].</w:t>
        <w:br/>
        <w:t>- من يقرر: [الأسماء والأدوار]، في [التاريخ].</w:t>
        <w:br/>
        <w:br/>
        <w:t>الخطوة التالية: سأرسل [الأسعار أو العرض] بحلول [اليوم]. وإذا أخطأت في شيء، فرُدّ على هذه الرسالة وسأصححه.</w:t>
        <w:br/>
        <w:br/>
        <w:t>[اسمك]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على وقتك اليوم يا [الاسم]. تريد [الهدف] بحلول [التاريخ]، ويقرر [الأسماء] في [التاريخ]. سأرسل [البند التالي] بحلول [اليوم]. هل أخطأت في شيء؟</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إذا لم يذكر الملخص من يقرر ومتى، فاسأل عن ذلك قبل أن ترسل السعر. تجد خطة المكالمة في نموذج سكريبت مكالمة الاستكشاف.</w:t>
      </w:r>
    </w:p>
    <w:p>
      <w:pPr>
        <w:spacing w:after="60"/>
        <w:bidi/>
        <w:jc w:val="right"/>
      </w:pPr>
      <w:r>
        <w:rPr>
          <w:rFonts w:ascii="Arial" w:hAnsi="Arial" w:cs="Arial" w:eastAsia="Arial"/>
          <w:b/>
          <w:color w:val="6B3CF0"/>
          <w:sz w:val="21"/>
          <w:rtl/>
          <w:szCs w:val="21"/>
        </w:rPr>
        <w:t xml:space="preserve">اذكر دائماً: </w:t>
      </w:r>
      <w:r>
        <w:rPr>
          <w:rFonts w:ascii="Arial" w:hAnsi="Arial" w:cs="Arial" w:eastAsia="Arial"/>
          <w:b w:val="0"/>
          <w:color w:val="5D5A70"/>
          <w:sz w:val="21"/>
          <w:rtl/>
          <w:szCs w:val="21"/>
        </w:rPr>
        <w:t>أرقامهم, من يقرر, الخطوة التالية وتاريخها</w:t>
      </w:r>
    </w:p>
    <w:p>
      <w:pPr>
        <w:spacing w:after="160"/>
        <w:bidi/>
        <w:jc w:val="right"/>
      </w:pPr>
    </w:p>
    <w:p>
      <w:pPr>
        <w:spacing w:after="60"/>
        <w:bidi/>
        <w:jc w:val="right"/>
      </w:pPr>
      <w:r>
        <w:rPr>
          <w:rFonts w:ascii="Arial" w:hAnsi="Arial" w:cs="Arial" w:eastAsia="Arial"/>
          <w:b/>
          <w:color w:val="15131F"/>
          <w:sz w:val="28"/>
          <w:rtl/>
          <w:szCs w:val="28"/>
        </w:rPr>
        <w:t>3. أجب عن سؤال السعر بالرقم أولاً</w:t>
      </w:r>
    </w:p>
    <w:p>
      <w:pPr>
        <w:spacing w:after="80"/>
        <w:bidi/>
        <w:jc w:val="right"/>
      </w:pPr>
      <w:r>
        <w:rPr>
          <w:rFonts w:ascii="Arial" w:hAnsi="Arial" w:cs="Arial" w:eastAsia="Arial"/>
          <w:b w:val="0"/>
          <w:color w:val="5D5A70"/>
          <w:sz w:val="20"/>
          <w:rtl/>
          <w:szCs w:val="20"/>
        </w:rPr>
        <w:t>أرسلها خلال: يوم العمل نفسه · الطلب الواحد: هل هو ضمن ميزانيتك؟</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يوم العمل نفسه الذي يسأل فيه. لا تنتظر العرض.</w:t>
      </w:r>
    </w:p>
    <w:p>
      <w:pPr>
        <w:spacing w:after="40"/>
        <w:ind w:right="283"/>
        <w:bidi/>
        <w:jc w:val="right"/>
      </w:pPr>
      <w:r>
        <w:rPr>
          <w:rFonts w:ascii="Arial" w:hAnsi="Arial" w:cs="Arial" w:eastAsia="Arial"/>
          <w:b w:val="0"/>
          <w:color w:val="15131F"/>
          <w:sz w:val="21"/>
          <w:rtl/>
          <w:szCs w:val="21"/>
        </w:rPr>
        <w:t>• ضع الرقم في أول سطرين. وإذا كان يعتمد على نطاق العمل، فاذكر حداً أدنى وأعلى وما الذي يغيّر السعر بينهما.</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أسعار [شركتهم]: [السعر] [شهرياً أو سنوياً]</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سعر [نطاق العمل] هو [السعر] [شهرياً]، يُدفع [سنوياً]: أي [الإجمالي السنوي] في السنة.</w:t>
        <w:br/>
        <w:br/>
        <w:t>يشمل: [الأمور الثلاثة التي تهمهم]. لمرة واحدة: [رسوم الإعداد]. لا يشمل: [ما يكلف إضافياً].</w:t>
        <w:br/>
        <w:br/>
        <w:t>[خيار شهري أو بداية أصغر، إن كنت تقدّم ذلك].</w:t>
        <w:br/>
        <w:br/>
        <w:t>هل هذا ضمن ما توقعته؟ إن كان كذلك، فسأرسل العرض بحلول [اليوم]. وإن لم يكن، فأخبرني بميزانيتك وسأقول لك بصراحة ما يناسبها.</w:t>
        <w:br/>
        <w:br/>
        <w:t>[اسمك]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سعر [نطاق العمل] هو [السعر] [شهرياً]، يُدفع [سنوياً]، إضافة إلى [رسوم الإعداد]. هل هذا ضمن ميزانيتك؟ يمكنني إرسال العرض بحلول [اليوم].</w:t>
      </w:r>
    </w:p>
    <w:p>
      <w:pPr>
        <w:spacing w:after="60"/>
        <w:bidi/>
        <w:jc w:val="right"/>
      </w:pPr>
      <w:r>
        <w:rPr>
          <w:rFonts w:ascii="Arial" w:hAnsi="Arial" w:cs="Arial" w:eastAsia="Arial"/>
          <w:b/>
          <w:color w:val="6B3CF0"/>
          <w:sz w:val="21"/>
          <w:rtl/>
          <w:szCs w:val="21"/>
        </w:rPr>
        <w:t xml:space="preserve">إذا قال إن السعر مرتفع جداً: </w:t>
      </w:r>
      <w:r>
        <w:rPr>
          <w:rFonts w:ascii="Arial" w:hAnsi="Arial" w:cs="Arial" w:eastAsia="Arial"/>
          <w:b w:val="0"/>
          <w:color w:val="5D5A70"/>
          <w:sz w:val="21"/>
          <w:rtl/>
          <w:szCs w:val="21"/>
        </w:rPr>
        <w:t>لا تخفّض السعر في رسالتك التالية. اسأل بماذا يقارنه، ثم استخدم الردود على اعتراضات المبيعات.</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إخفاء الرقم, خصم لم يُطلب, مكالمة لمجرد معرفة السعر</w:t>
      </w:r>
    </w:p>
    <w:p>
      <w:pPr>
        <w:spacing w:after="160"/>
        <w:bidi/>
        <w:jc w:val="right"/>
      </w:pPr>
    </w:p>
    <w:p>
      <w:pPr>
        <w:spacing w:after="60"/>
        <w:bidi/>
        <w:jc w:val="right"/>
      </w:pPr>
      <w:r>
        <w:rPr>
          <w:rFonts w:ascii="Arial" w:hAnsi="Arial" w:cs="Arial" w:eastAsia="Arial"/>
          <w:b/>
          <w:color w:val="15131F"/>
          <w:sz w:val="28"/>
          <w:rtl/>
          <w:szCs w:val="28"/>
        </w:rPr>
        <w:t>4. رسالة العرض: أرسل عرض السعر مع خطوة تالية واحدة</w:t>
      </w:r>
    </w:p>
    <w:p>
      <w:pPr>
        <w:spacing w:after="80"/>
        <w:bidi/>
        <w:jc w:val="right"/>
      </w:pPr>
      <w:r>
        <w:rPr>
          <w:rFonts w:ascii="Arial" w:hAnsi="Arial" w:cs="Arial" w:eastAsia="Arial"/>
          <w:b w:val="0"/>
          <w:color w:val="5D5A70"/>
          <w:sz w:val="20"/>
          <w:rtl/>
          <w:szCs w:val="20"/>
        </w:rPr>
        <w:t>أرسلها خلال: يوم عمل واحد · ساري حتى: تاريخ حقيقي</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خلال يوم عمل واحد من المكالمة التي اتفقتما فيها على نطاق العمل.</w:t>
      </w:r>
    </w:p>
    <w:p>
      <w:pPr>
        <w:spacing w:after="40"/>
        <w:ind w:right="283"/>
        <w:bidi/>
        <w:jc w:val="right"/>
      </w:pPr>
      <w:r>
        <w:rPr>
          <w:rFonts w:ascii="Arial" w:hAnsi="Arial" w:cs="Arial" w:eastAsia="Arial"/>
          <w:b w:val="0"/>
          <w:color w:val="15131F"/>
          <w:sz w:val="21"/>
          <w:rtl/>
          <w:szCs w:val="21"/>
        </w:rPr>
        <w:t>• يتضمن عرض السعر السعر وتاريخ البدء وتاريخ انتهاء الصلاحية. أما الرسالة فملخص من 3 أسطر لمن سيوقّع.</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العرض [الرقم]: [نطاق العمل] لـ[شركتهم]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تجد العرض مرفقاً. وهذا ملخصه في ثلاثة أسطر، لكل من تعيد توجيهه إليه:</w:t>
        <w:br/>
        <w:br/>
        <w:t>- ماذا: [نطاق العمل]، والتشغيل بحلول [التاريخ].</w:t>
        <w:br/>
        <w:t>- السعر: [إجمالي السنة الأولى]، شاملاً [الرسوم لمرة واحدة]. ساري حتى [التاريخ].</w:t>
        <w:br/>
        <w:t>- لماذا: [هدفهم، بكلماتهم].</w:t>
        <w:br/>
        <w:br/>
        <w:t>الخطوة التالية مكالمة مدتها 20 دقيقة للإجابة عن الأسئلة، مع [صاحب القرار الآخر] إن أراد الانضمام. هل يناسبك يوم [اليوم] الساعة [الوقت] أو يوم [اليوم] الساعة [الوقت]؟</w:t>
        <w:br/>
        <w:br/>
        <w:t>[اسمك]</w:t>
        <w:br/>
        <w:t>[رقم الهاتف]</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[الاسم]، العرض الخاص بـ[نطاق العمل] في بريدك: [السعر]، ساري حتى [التاريخ]. هل يمكننا مراجعته معاً يوم [اليوم] الساعة [الوقت]؟</w:t>
      </w:r>
    </w:p>
    <w:p>
      <w:pPr>
        <w:spacing w:after="60"/>
        <w:bidi/>
        <w:jc w:val="right"/>
      </w:pPr>
      <w:r>
        <w:rPr>
          <w:rFonts w:ascii="Arial" w:hAnsi="Arial" w:cs="Arial" w:eastAsia="Arial"/>
          <w:b/>
          <w:color w:val="6B3CF0"/>
          <w:sz w:val="21"/>
          <w:rtl/>
          <w:szCs w:val="21"/>
        </w:rPr>
        <w:t xml:space="preserve">إذا لم يصل رد: </w:t>
      </w:r>
      <w:r>
        <w:rPr>
          <w:rFonts w:ascii="Arial" w:hAnsi="Arial" w:cs="Arial" w:eastAsia="Arial"/>
          <w:b w:val="0"/>
          <w:color w:val="5D5A70"/>
          <w:sz w:val="21"/>
          <w:rtl/>
          <w:szCs w:val="21"/>
        </w:rPr>
        <w:t>اتبع سلسلة رسائل متابعة المبيعات، من اليوم 2 إلى اليوم 14.</w:t>
      </w:r>
    </w:p>
    <w:p>
      <w:pPr>
        <w:spacing w:after="60"/>
        <w:bidi/>
        <w:jc w:val="right"/>
      </w:pPr>
      <w:r>
        <w:rPr>
          <w:rFonts w:ascii="Arial" w:hAnsi="Arial" w:cs="Arial" w:eastAsia="Arial"/>
          <w:b/>
          <w:color w:val="6B3CF0"/>
          <w:sz w:val="21"/>
          <w:rtl/>
          <w:szCs w:val="21"/>
        </w:rPr>
        <w:t xml:space="preserve">أرفق: </w:t>
      </w:r>
      <w:r>
        <w:rPr>
          <w:rFonts w:ascii="Arial" w:hAnsi="Arial" w:cs="Arial" w:eastAsia="Arial"/>
          <w:b w:val="0"/>
          <w:color w:val="5D5A70"/>
          <w:sz w:val="21"/>
          <w:rtl/>
          <w:szCs w:val="21"/>
        </w:rPr>
        <w:t>العرض أو عرض السعر, حالة مشابهة واحدة, لا شيء غير ذلك</w:t>
      </w:r>
    </w:p>
    <w:p>
      <w:pPr>
        <w:spacing w:after="160"/>
        <w:bidi/>
        <w:jc w:val="right"/>
      </w:pPr>
    </w:p>
    <w:p>
      <w:pPr>
        <w:spacing w:after="60"/>
        <w:bidi/>
        <w:jc w:val="right"/>
      </w:pPr>
      <w:r>
        <w:rPr>
          <w:rFonts w:ascii="Arial" w:hAnsi="Arial" w:cs="Arial" w:eastAsia="Arial"/>
          <w:b/>
          <w:color w:val="15131F"/>
          <w:sz w:val="28"/>
          <w:rtl/>
          <w:szCs w:val="28"/>
        </w:rPr>
        <w:t>5. رسالة ما قبل القرار إلى فريق الشراء</w:t>
      </w:r>
    </w:p>
    <w:p>
      <w:pPr>
        <w:spacing w:after="80"/>
        <w:bidi/>
        <w:jc w:val="right"/>
      </w:pPr>
      <w:r>
        <w:rPr>
          <w:rFonts w:ascii="Arial" w:hAnsi="Arial" w:cs="Arial" w:eastAsia="Arial"/>
          <w:b w:val="0"/>
          <w:color w:val="5D5A70"/>
          <w:sz w:val="20"/>
          <w:rtl/>
          <w:szCs w:val="20"/>
        </w:rPr>
        <w:t>قبل القرار: أسبوع واحد · إضافة الآخرين: بموافقة جهة اتصالك فقط</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عندما يقرر أكثر من شخص. أرسلها قبل اجتماع القرار بأسبوع، ومرة أخرى عند انضمام شخص جديد.</w:t>
      </w:r>
    </w:p>
    <w:p>
      <w:pPr>
        <w:spacing w:after="40"/>
        <w:ind w:right="283"/>
        <w:bidi/>
        <w:jc w:val="right"/>
      </w:pPr>
      <w:r>
        <w:rPr>
          <w:rFonts w:ascii="Arial" w:hAnsi="Arial" w:cs="Arial" w:eastAsia="Arial"/>
          <w:b w:val="0"/>
          <w:color w:val="15131F"/>
          <w:sz w:val="21"/>
          <w:rtl/>
          <w:szCs w:val="21"/>
        </w:rPr>
        <w:t>• اكتب إلى جهة اتصالك الرئيسية. ولا تضف الآخرين إلى النسخة إلا إذا وافقت، وأجب عن سؤال كل شخص باسمه.</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لقراركم يوم [التاريخ]: السعر والشروط وتاريخ البدء</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و[الاسم الثاني]،</w:t>
        <w:br/>
        <w:br/>
        <w:t>حتى تكون لدى الجميع في [الاجتماع] المعلومات نفسها:</w:t>
        <w:br/>
        <w:br/>
        <w:t>- السعر: [إجمالي السنة الأولى]، [شروط الدفع].</w:t>
        <w:br/>
        <w:t>- سؤال [الاسم الثاني]: [الإجابة في جملة واحدة].</w:t>
        <w:br/>
        <w:t>- البدء: [أول مرحلة] بحلول [التاريخ]، إذا قررتم بحلول [التاريخ].</w:t>
        <w:br/>
        <w:t>- إذا لم ينجح الأمر: [ما يحدث عندها].</w:t>
        <w:br/>
        <w:br/>
        <w:t>هل يحتاج الاجتماع إلى أي شيء آخر مني بحلول [اليوم]؟</w:t>
        <w:br/>
        <w:br/>
        <w:t>[اسمك]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[الاسم]، بخصوص اجتماعكم يوم [التاريخ]: هل يحتاج [الاسم الثاني] أو الفريق إلى أي شيء آخر مني بحلول [اليوم]؟</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تتجاوز جهة اتصالك أبداً. إذا احتجت إلى الوصول إلى من يوقّع، فاطلب من جهة اتصالك أن تعرّفك به، واذكر السبب.</w:t>
      </w:r>
    </w:p>
    <w:p>
      <w:pPr>
        <w:spacing w:after="60"/>
        <w:bidi/>
        <w:jc w:val="right"/>
      </w:pPr>
      <w:r>
        <w:rPr>
          <w:rFonts w:ascii="Arial" w:hAnsi="Arial" w:cs="Arial" w:eastAsia="Arial"/>
          <w:b/>
          <w:color w:val="6B3CF0"/>
          <w:sz w:val="21"/>
          <w:rtl/>
          <w:szCs w:val="21"/>
        </w:rPr>
        <w:t xml:space="preserve">أجب عن سؤال كل طرف: </w:t>
      </w:r>
      <w:r>
        <w:rPr>
          <w:rFonts w:ascii="Arial" w:hAnsi="Arial" w:cs="Arial" w:eastAsia="Arial"/>
          <w:b w:val="0"/>
          <w:color w:val="5D5A70"/>
          <w:sz w:val="21"/>
          <w:rtl/>
          <w:szCs w:val="21"/>
        </w:rPr>
        <w:t>المالية: التكلفة والشروط, المالك: المخاطر, المستخدمون: وقت التعلّم</w:t>
      </w:r>
    </w:p>
    <w:p>
      <w:pPr>
        <w:spacing w:after="160"/>
        <w:bidi/>
        <w:jc w:val="right"/>
      </w:pPr>
    </w:p>
    <w:p>
      <w:pPr>
        <w:spacing w:after="60"/>
        <w:bidi/>
        <w:jc w:val="right"/>
      </w:pPr>
      <w:r>
        <w:rPr>
          <w:rFonts w:ascii="Arial" w:hAnsi="Arial" w:cs="Arial" w:eastAsia="Arial"/>
          <w:b/>
          <w:color w:val="15131F"/>
          <w:sz w:val="28"/>
          <w:rtl/>
          <w:szCs w:val="28"/>
        </w:rPr>
        <w:t>6. بعد الموافقة: الخطوات التالية ومن يفعل ماذا</w:t>
      </w:r>
    </w:p>
    <w:p>
      <w:pPr>
        <w:spacing w:after="80"/>
        <w:bidi/>
        <w:jc w:val="right"/>
      </w:pPr>
      <w:r>
        <w:rPr>
          <w:rFonts w:ascii="Arial" w:hAnsi="Arial" w:cs="Arial" w:eastAsia="Arial"/>
          <w:b w:val="0"/>
          <w:color w:val="5D5A70"/>
          <w:sz w:val="20"/>
          <w:rtl/>
          <w:szCs w:val="20"/>
        </w:rPr>
        <w:t>بعد الموافقة: اليوم نفسه · الطلب الواحد: تأكيد موعد الانطلاق</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يوم الموافقة نفسه، قبل أي فاتورة أو رسالة ترحيب تلقائية.</w:t>
      </w:r>
    </w:p>
    <w:p>
      <w:pPr>
        <w:spacing w:after="40"/>
        <w:ind w:right="283"/>
        <w:bidi/>
        <w:jc w:val="right"/>
      </w:pPr>
      <w:r>
        <w:rPr>
          <w:rFonts w:ascii="Arial" w:hAnsi="Arial" w:cs="Arial" w:eastAsia="Arial"/>
          <w:b w:val="0"/>
          <w:color w:val="15131F"/>
          <w:sz w:val="21"/>
          <w:rtl/>
          <w:szCs w:val="21"/>
        </w:rPr>
        <w:t>• من يفعل ماذا ومتى، من الجانبين.</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الخطوات التالية: تشغيل [شركتهم] بحلول [التاريخ]</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لك، وأهلاً بك في [اسم شركتك]. هذا ما سيحدث بعد ذلك:</w:t>
        <w:br/>
        <w:br/>
        <w:t>1. [التاريخ]: [الأوراق أو الفاتورة أو رابط الدفع]، من [الشخص].</w:t>
        <w:br/>
        <w:t>2. [التاريخ]: مكالمة الانطلاق الساعة [الوقت]، مع [من يحضر من جانبهم].</w:t>
        <w:br/>
        <w:t>3. [التاريخ]: [أول نتيجة، مثل: أول تقرير أسبوعي].</w:t>
        <w:br/>
        <w:br/>
        <w:t>نحتاج من جانبكم إلى [ما يجب أن يرسلوه] بحلول [التاريخ]. وجهة اتصالكم بخصوص [الموضوع] هي [الاسم والدور].</w:t>
        <w:br/>
        <w:br/>
        <w:t>[اسمك]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يا [الاسم]! التالي: [الأوراق] اليوم، ومكالمة الانطلاق يوم [اليوم] الساعة [الوقت]، وأول [نتيجة] بحلول [التاريخ]. تصلك التفاصيل بالبريد الإلكتروني.</w:t>
      </w:r>
    </w:p>
    <w:p>
      <w:pPr>
        <w:spacing w:after="60"/>
        <w:bidi/>
        <w:jc w:val="right"/>
      </w:pPr>
      <w:r>
        <w:rPr>
          <w:rFonts w:ascii="Arial" w:hAnsi="Arial" w:cs="Arial" w:eastAsia="Arial"/>
          <w:b/>
          <w:color w:val="6B3CF0"/>
          <w:sz w:val="21"/>
          <w:rtl/>
          <w:szCs w:val="21"/>
        </w:rPr>
        <w:t xml:space="preserve">اجعلها رسالة معاملات: </w:t>
      </w:r>
      <w:r>
        <w:rPr>
          <w:rFonts w:ascii="Arial" w:hAnsi="Arial" w:cs="Arial" w:eastAsia="Arial"/>
          <w:b w:val="0"/>
          <w:color w:val="5D5A70"/>
          <w:sz w:val="21"/>
          <w:rtl/>
          <w:szCs w:val="21"/>
        </w:rPr>
        <w:t>وفق قواعد CAN-SPAM الأمريكية، تُعد الرسالة التي تقتصر على إتمام صفقة وافق عليها المشتري رسالة معاملات، وتُعفى من معظم القواعد، لكن يجب أن تكون بيانات المرسل والتوجيه فيها دقيقة. لا تضع فيها أي بيع إضافي.</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عرض بيع إضافي, طلب ترشيح, استبيان</w:t>
      </w:r>
    </w:p>
    <w:p>
      <w:pPr>
        <w:spacing w:after="160"/>
        <w:bidi/>
        <w:jc w:val="right"/>
      </w:pPr>
    </w:p>
    <w:p>
      <w:pPr>
        <w:spacing w:after="60"/>
        <w:bidi/>
        <w:jc w:val="right"/>
      </w:pPr>
      <w:r>
        <w:rPr>
          <w:rFonts w:ascii="Arial" w:hAnsi="Arial" w:cs="Arial" w:eastAsia="Arial"/>
          <w:b/>
          <w:color w:val="15131F"/>
          <w:sz w:val="28"/>
          <w:rtl/>
          <w:szCs w:val="28"/>
        </w:rPr>
        <w:t>7. رسالة الصفقة الخاسرة: اسأل عن السبب واترك الباب مفتوحاً</w:t>
      </w:r>
    </w:p>
    <w:p>
      <w:pPr>
        <w:spacing w:after="80"/>
        <w:bidi/>
        <w:jc w:val="right"/>
      </w:pPr>
      <w:r>
        <w:rPr>
          <w:rFonts w:ascii="Arial" w:hAnsi="Arial" w:cs="Arial" w:eastAsia="Arial"/>
          <w:b w:val="0"/>
          <w:color w:val="5D5A70"/>
          <w:sz w:val="20"/>
          <w:rtl/>
          <w:szCs w:val="20"/>
        </w:rPr>
        <w:t>أرسلها خلال: يومَي عمل · المتابعات: لا شيء</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خلال يومَي عمل من الرفض، أو بعد أن تبقى آخر رسالة متابعة بلا رد.</w:t>
      </w:r>
    </w:p>
    <w:p>
      <w:pPr>
        <w:spacing w:after="40"/>
        <w:ind w:right="283"/>
        <w:bidi/>
        <w:jc w:val="right"/>
      </w:pPr>
      <w:r>
        <w:rPr>
          <w:rFonts w:ascii="Arial" w:hAnsi="Arial" w:cs="Arial" w:eastAsia="Arial"/>
          <w:b w:val="0"/>
          <w:color w:val="15131F"/>
          <w:sz w:val="21"/>
          <w:rtl/>
          <w:szCs w:val="21"/>
        </w:rPr>
        <w:t>• اسأل سؤالاً واحداً ثم توقف. ولا تكتب مرة أخرى إلا إذا طلب ذلك أو حدد تاريخاً.</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إغلاق ملفكم، وسؤال واحد قبل ذلك</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لإخباري. أغلقت العرض من جانبنا.</w:t>
        <w:br/>
        <w:br/>
        <w:t>سؤال واحد يساعدنا على التحسن: ما السبب الرئيسي؟ يكفي أن ترد برقم:</w:t>
        <w:br/>
        <w:t>1. السعر</w:t>
        <w:br/>
        <w:t>2. التوقيت</w:t>
        <w:br/>
        <w:t>3. اخترتم خياراً آخر</w:t>
        <w:br/>
        <w:t>4. شيء فعلناه أو لم نفعله</w:t>
        <w:br/>
        <w:br/>
        <w:t>إذا غيّر [سببهم للعودة، مثل: الفرع الجديد] شيئاً، فأنا هنا. ولن أتابع معك ما لم تطلب ذلك.</w:t>
        <w:br/>
        <w:br/>
        <w:t>[اسمك]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مفهوم يا [الاسم]، شكراً لإخباري. هل كان السبب السعر أم التوقيت أم خياراً آخر أم شيئاً فعلناه؟ تكفي كلمة واحدة.</w:t>
      </w:r>
    </w:p>
    <w:p>
      <w:pPr>
        <w:spacing w:after="60"/>
        <w:bidi/>
        <w:jc w:val="right"/>
      </w:pPr>
      <w:r>
        <w:rPr>
          <w:rFonts w:ascii="Arial" w:hAnsi="Arial" w:cs="Arial" w:eastAsia="Arial"/>
          <w:b/>
          <w:color w:val="6B3CF0"/>
          <w:sz w:val="21"/>
          <w:rtl/>
          <w:szCs w:val="21"/>
        </w:rPr>
        <w:t xml:space="preserve">لاحقاً: </w:t>
      </w:r>
      <w:r>
        <w:rPr>
          <w:rFonts w:ascii="Arial" w:hAnsi="Arial" w:cs="Arial" w:eastAsia="Arial"/>
          <w:b w:val="0"/>
          <w:color w:val="5D5A70"/>
          <w:sz w:val="21"/>
          <w:rtl/>
          <w:szCs w:val="21"/>
        </w:rPr>
        <w:t>إذا حدد وقتاً، مثل «بعد مارس»، فأنشئ مهمة واحدة لذلك الشهر. وللعملاء السابقين، استخدم قوالب رسائل استعادة العملاء.</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مجادلة الرفض, خصم في اللحظة الأخيرة, السؤال مجدداً الأسبوع التالي</w:t>
      </w:r>
    </w:p>
    <w:p>
      <w:pPr>
        <w:spacing w:after="160"/>
        <w:bidi/>
        <w:jc w:val="right"/>
      </w:pPr>
    </w:p>
    <w:p>
      <w:pPr>
        <w:spacing w:after="60"/>
        <w:bidi/>
        <w:jc w:val="right"/>
      </w:pPr>
      <w:r>
        <w:rPr>
          <w:rFonts w:ascii="Arial" w:hAnsi="Arial" w:cs="Arial" w:eastAsia="Arial"/>
          <w:b/>
          <w:color w:val="15131F"/>
          <w:sz w:val="28"/>
          <w:rtl/>
          <w:szCs w:val="28"/>
        </w:rPr>
        <w:t>8. رسائل التجديد والبيع الإضافي للعملاء الحاليين</w:t>
      </w:r>
    </w:p>
    <w:p>
      <w:pPr>
        <w:spacing w:after="80"/>
        <w:bidi/>
        <w:jc w:val="right"/>
      </w:pPr>
      <w:r>
        <w:rPr>
          <w:rFonts w:ascii="Arial" w:hAnsi="Arial" w:cs="Arial" w:eastAsia="Arial"/>
          <w:b w:val="0"/>
          <w:color w:val="5D5A70"/>
          <w:sz w:val="20"/>
          <w:rtl/>
          <w:szCs w:val="20"/>
        </w:rPr>
        <w:t>التجديد: قبل 60 يوماً · البيع الإضافي: بسبب منهم فقط</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التجديد: قبل تاريخ التجديد بـ60 يوماً، أو قبل بدء فترة الإشعار إذا كانت أبكر.</w:t>
      </w:r>
    </w:p>
    <w:p>
      <w:pPr>
        <w:spacing w:after="40"/>
        <w:ind w:right="283"/>
        <w:bidi/>
        <w:jc w:val="right"/>
      </w:pPr>
      <w:r>
        <w:rPr>
          <w:rFonts w:ascii="Arial" w:hAnsi="Arial" w:cs="Arial" w:eastAsia="Arial"/>
          <w:b w:val="0"/>
          <w:color w:val="15131F"/>
          <w:sz w:val="21"/>
          <w:rtl/>
          <w:szCs w:val="21"/>
        </w:rPr>
        <w:t>• البيع الإضافي: فقط بسبب يذكره العميل، مثل فرع جديد أو مستخدمين أكثر، وبعد أول نتيجة.</w:t>
      </w:r>
    </w:p>
    <w:p>
      <w:pPr>
        <w:spacing w:after="60"/>
        <w:bidi/>
        <w:jc w:val="right"/>
      </w:pPr>
      <w:r>
        <w:rPr>
          <w:rFonts w:ascii="Arial" w:hAnsi="Arial" w:cs="Arial" w:eastAsia="Arial"/>
          <w:b/>
          <w:color w:val="6B3CF0"/>
          <w:sz w:val="21"/>
          <w:rtl/>
          <w:szCs w:val="21"/>
        </w:rPr>
        <w:t xml:space="preserve">التجديد، الموضوع: </w:t>
      </w:r>
      <w:r>
        <w:rPr>
          <w:rFonts w:ascii="Arial" w:hAnsi="Arial" w:cs="Arial" w:eastAsia="Arial"/>
          <w:b w:val="0"/>
          <w:color w:val="15131F"/>
          <w:sz w:val="21"/>
          <w:rtl/>
          <w:szCs w:val="21"/>
        </w:rPr>
        <w:t>تجديد اشتراككم في [التاريخ]: مراجعة في 20 دقيقة</w:t>
      </w:r>
    </w:p>
    <w:p>
      <w:pPr>
        <w:spacing w:after="60"/>
        <w:bidi/>
        <w:jc w:val="right"/>
      </w:pPr>
      <w:r>
        <w:rPr>
          <w:rFonts w:ascii="Arial" w:hAnsi="Arial" w:cs="Arial" w:eastAsia="Arial"/>
          <w:b/>
          <w:color w:val="6B3CF0"/>
          <w:sz w:val="21"/>
          <w:rtl/>
          <w:szCs w:val="21"/>
        </w:rPr>
        <w:t xml:space="preserve">التجديد، الرسالة: </w:t>
      </w:r>
      <w:r>
        <w:rPr>
          <w:rFonts w:ascii="Arial" w:hAnsi="Arial" w:cs="Arial" w:eastAsia="Arial"/>
          <w:b w:val="0"/>
          <w:color w:val="15131F"/>
          <w:sz w:val="21"/>
          <w:rtl/>
          <w:szCs w:val="21"/>
        </w:rPr>
        <w:t>مرحباً [الاسم]،</w:t>
        <w:br/>
        <w:br/>
        <w:t>موعد تجديد [الخطة أو العقد] هو [التاريخ]، بسعر [السعر]. وقبل ذلك، أود مراجعة العام معك: [نتيجة واحدة بأرقامهم]، وما لم ينجح، وما زال مناسباً.</w:t>
        <w:br/>
        <w:br/>
        <w:t>هل يناسبك يوم [اليوم] الساعة [الوقت] لمدة 20 دقيقة؟ آخر موعد للإشعار بأي تغيير هو [التاريخ].</w:t>
        <w:br/>
        <w:br/>
        <w:t>[اسمك]</w:t>
      </w:r>
    </w:p>
    <w:p>
      <w:pPr>
        <w:spacing w:after="60"/>
        <w:bidi/>
        <w:jc w:val="right"/>
      </w:pPr>
      <w:r>
        <w:rPr>
          <w:rFonts w:ascii="Arial" w:hAnsi="Arial" w:cs="Arial" w:eastAsia="Arial"/>
          <w:b/>
          <w:color w:val="6B3CF0"/>
          <w:sz w:val="21"/>
          <w:rtl/>
          <w:szCs w:val="21"/>
        </w:rPr>
        <w:t xml:space="preserve">البيع الإضافي، الموضوع: </w:t>
      </w:r>
      <w:r>
        <w:rPr>
          <w:rFonts w:ascii="Arial" w:hAnsi="Arial" w:cs="Arial" w:eastAsia="Arial"/>
          <w:b w:val="0"/>
          <w:color w:val="15131F"/>
          <w:sz w:val="21"/>
          <w:rtl/>
          <w:szCs w:val="21"/>
        </w:rPr>
        <w:t>[سببهم، مثل: مطعمكم الخامس]: هل نضيفه إلى [المنتج]؟</w:t>
      </w:r>
    </w:p>
    <w:p>
      <w:pPr>
        <w:spacing w:after="60"/>
        <w:bidi/>
        <w:jc w:val="right"/>
      </w:pPr>
      <w:r>
        <w:rPr>
          <w:rFonts w:ascii="Arial" w:hAnsi="Arial" w:cs="Arial" w:eastAsia="Arial"/>
          <w:b/>
          <w:color w:val="6B3CF0"/>
          <w:sz w:val="21"/>
          <w:rtl/>
          <w:szCs w:val="21"/>
        </w:rPr>
        <w:t xml:space="preserve">البيع الإضافي، الرسالة: </w:t>
      </w:r>
      <w:r>
        <w:rPr>
          <w:rFonts w:ascii="Arial" w:hAnsi="Arial" w:cs="Arial" w:eastAsia="Arial"/>
          <w:b w:val="0"/>
          <w:color w:val="15131F"/>
          <w:sz w:val="21"/>
          <w:rtl/>
          <w:szCs w:val="21"/>
        </w:rPr>
        <w:t>مرحباً [الاسم]،</w:t>
        <w:br/>
        <w:br/>
        <w:t>ذكرتَ [سببهم] في [الشهر]. [نتيجة واحدة حتى الآن، بأرقامهم].</w:t>
        <w:br/>
        <w:br/>
        <w:t>إضافته تكلّف [السعر] [شهرياً] وفق شروطكم الحالية، إضافة إلى [رسوم الإعداد]. هل أرسل عرض سعر الآن من أجل ميزانيتكم؟</w:t>
        <w:br/>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اذكر دائماً موعد الإشعار، حتى لا يصل التجديد أبداً كمفاجأة في فاتورة.</w:t>
      </w:r>
    </w:p>
    <w:p>
      <w:pPr>
        <w:spacing w:after="60"/>
        <w:bidi/>
        <w:jc w:val="right"/>
      </w:pPr>
      <w:r>
        <w:rPr>
          <w:rFonts w:ascii="Arial" w:hAnsi="Arial" w:cs="Arial" w:eastAsia="Arial"/>
          <w:b/>
          <w:color w:val="6B3CF0"/>
          <w:sz w:val="21"/>
          <w:rtl/>
          <w:szCs w:val="21"/>
        </w:rPr>
        <w:t xml:space="preserve">أحضر معك: </w:t>
      </w:r>
      <w:r>
        <w:rPr>
          <w:rFonts w:ascii="Arial" w:hAnsi="Arial" w:cs="Arial" w:eastAsia="Arial"/>
          <w:b w:val="0"/>
          <w:color w:val="5D5A70"/>
          <w:sz w:val="21"/>
          <w:rtl/>
          <w:szCs w:val="21"/>
        </w:rPr>
        <w:t>نتيجة واحدة بالأرقام, موعد الإشعار, خيار واحد لا خمسة</w:t>
      </w:r>
    </w:p>
    <w:p>
      <w:pPr>
        <w:spacing w:after="160"/>
        <w:bidi/>
        <w:jc w:val="right"/>
      </w:pPr>
    </w:p>
    <w:p>
      <w:pPr>
        <w:spacing w:after="80"/>
        <w:bidi/>
        <w:jc w:val="right"/>
      </w:pPr>
      <w:r>
        <w:rPr>
          <w:rFonts w:ascii="Arial" w:hAnsi="Arial" w:cs="Arial" w:eastAsia="Arial"/>
          <w:b/>
          <w:color w:val="15131F"/>
          <w:sz w:val="28"/>
          <w:rtl/>
          <w:szCs w:val="28"/>
        </w:rPr>
        <w:t>مثال مكتمل: أمثلة رسائل المبيعات: صفقة مطاعم واحدة من الدردشة حتى الموافقة</w:t>
      </w:r>
    </w:p>
    <w:p>
      <w:pPr>
        <w:spacing w:after="120"/>
        <w:bidi/>
        <w:jc w:val="right"/>
      </w:pPr>
      <w:r>
        <w:rPr>
          <w:rFonts w:ascii="Arial" w:hAnsi="Arial" w:cs="Arial" w:eastAsia="Arial"/>
          <w:b w:val="0"/>
          <w:color w:val="5D5A70"/>
          <w:sz w:val="21"/>
          <w:rtl/>
          <w:szCs w:val="21"/>
        </w:rPr>
        <w:t>تستخدم Lanternfish Analytics، وهي شركة خيالية تبيع برامج التقارير للمطاعم، نماذج رسائل البريد الإلكتروني للمبيعات هذه في صفقة واحدة. يبيع جونا ويتاكر لإينيس مورو، مديرة العمليات في Olive Branch Bistro Group (4 مطاعم). وينضم بول أوكونكوو من الإدارة المالية قبل القرار.</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الخميس 1 أكتوبر، 21:40، دردشة الموقع: مرحباً، أنا إينيس مورو من Olive Branch Bistro Group. كل يوم اثنين أنسخ أرقام تكلفة الطعام والعمالة من مطاعمنا الأربعة إلى جدول بيانات واحد. هل يمكنكم القيام بذلك عنا؟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ترسل Lanternfish تقريراً أسبوعياً واحداً لكل مطاعمكم صباح كل اثنين. سيراسلك جونا من فريق المبيعات بحلول الساعة 9:00 غداً بموعدين لمكالمة. ما بريدك الإلكتروني ورقم هاتفك؟</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الجمعة 2 أكتوبر، 8:20، رسالة «بخصوص تقاريركم الأسبوعية لـ4 مطاعم: موعدان لمكالمة»: نعم، يمكننا أن نحلّ محل جدول بيانات يوم الاثنين. هل يناسبكِ الثلاثاء 6 أكتوبر الساعة 10:00 أو الأربعاء 7 أكتوبر الساعة 14:00 لمدة 20 دقيقة؟</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الثلاثاء 6 أكتوبر، 11:40، رسالة «ملخص: تقرير أسبوعي واحد لمطاعم Olive Branch»: يستغرق التقرير منكِ اليوم نحو 5 ساعات. الهدف: أن يكون جاهزاً الساعة 8:00 كل اثنين. أنتِ وبول أوكونكوو (المالية) تقرران في 28 أكتوبر. العرض بحلول الاثنين 12 أكتوبر.</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الأربعاء 7 أكتوبر، 11:30: صحيح. كم التكلفة لـ4 مطاعم؟ هذا أول ما سيسأل عنه بول.</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الأربعاء 7 أكتوبر، 11:55، رسالة «أسعار Olive Branch: $480 شهرياً»: $120 لكل مطعم شهرياً تُدفع سنوياً، أي $5,760 في السنة، إضافة إلى $900 رسوم إعداد. وبالدفع الشهري: $145 لكل مطعم. هل هذا ضمن ميزانيتكِ؟</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الاثنين 12 أكتوبر، 9:30، رسالة «العرض Q-1042: تقارير أسبوعية لـ4 مطاعم»: السنة الأولى $6,660، ساري حتى 30 أكتوبر، والتشغيل بحلول 23 نوفمبر. هل يمكننا مراجعته الخميس 15 أكتوبر الساعة 10:00، مع بول؟</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الأربعاء 21 أكتوبر، 10:00، رسالة إلى إينيس وبول «لقراركم يوم 28 أكتوبر: السعر والشروط وتاريخ البدء»: بول، نعم: تبدأ الفوترة السنوية يوم التشغيل، 23 نوفمبر. هل يحتاج الاجتماع إلى أي شيء آخر مني بحلول الثلاثاء 27 أكتوبر؟</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الخميس 29 أكتوبر، 9:10: تمت الموافقة أمس. الدفع السنوي للمطاعم الأربعة كلها، لنبدأ.</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الخميس 29 أكتوبر، 11:00، رسالة «الخطوات التالية: تشغيل Olive Branch بحلول 23 نوفمبر»: التوقيع والفاتورة اليوم. مكالمة الانطلاق الثلاثاء 3 نوفمبر الساعة 10:00. أول تقرير لمطعمين الاثنين 16 نوفمبر، وللأربعة كلها الاثنين 23 نوفمبر.</w:t>
      </w:r>
    </w:p>
    <w:p>
      <w:pPr>
        <w:spacing w:after="60"/>
        <w:bidi/>
        <w:jc w:val="right"/>
      </w:pPr>
      <w:r>
        <w:rPr>
          <w:rFonts w:ascii="Arial" w:hAnsi="Arial" w:cs="Arial" w:eastAsia="Arial"/>
          <w:b/>
          <w:color w:val="6B3CF0"/>
          <w:sz w:val="21"/>
          <w:rtl/>
          <w:szCs w:val="21"/>
        </w:rPr>
        <w:t xml:space="preserve">جونا من المبيعات: </w:t>
      </w:r>
      <w:r>
        <w:rPr>
          <w:rFonts w:ascii="Arial" w:hAnsi="Arial" w:cs="Arial" w:eastAsia="Arial"/>
          <w:b w:val="0"/>
          <w:color w:val="15131F"/>
          <w:sz w:val="21"/>
          <w:rtl/>
          <w:szCs w:val="21"/>
        </w:rPr>
        <w:t>الثلاثاء 24 نوفمبر، 9:00، رسالة «مطعمكم الخامس: هل نضيفه إلى التقارير؟»: ظهرت المطاعم الأربعة كلها في تقرير يوم الاثنين. ذكرتِ مطعماً خامساً في فبراير: $120 شهرياً وفق شروطكم، إضافة إلى $225 رسوم إعداد. هل أرسل عرض سعر من أجل ميزانيتكم؟</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الثلاثاء 24 نوفمبر، 10:05: نعم، من فضلك.</w:t>
      </w:r>
    </w:p>
    <w:p>
      <w:pPr>
        <w:spacing w:after="80"/>
        <w:bidi/>
        <w:jc w:val="right"/>
      </w:pPr>
    </w:p>
    <w:p>
      <w:pPr>
        <w:spacing w:after="80"/>
        <w:bidi/>
        <w:jc w:val="right"/>
      </w:pPr>
      <w:r>
        <w:rPr>
          <w:rFonts w:ascii="Arial" w:hAnsi="Arial" w:cs="Arial" w:eastAsia="Arial"/>
          <w:b/>
          <w:color w:val="15131F"/>
          <w:sz w:val="24"/>
          <w:rtl/>
          <w:szCs w:val="24"/>
        </w:rPr>
        <w:t>سجل رسائل الصفقة: 7 رسائل و7 ردود</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المرحلة</w:t>
            </w:r>
          </w:p>
        </w:tc>
        <w:tc>
          <w:tcPr>
            <w:tcW w:type="dxa" w:w="3324"/>
            <w:shd w:val="clear" w:color="auto" w:fill="EFE9FF"/>
          </w:tcPr>
          <w:p>
            <w:pPr>
              <w:bidi/>
              <w:jc w:val="right"/>
            </w:pPr>
            <w:r/>
            <w:r>
              <w:rPr>
                <w:rFonts w:ascii="Arial" w:hAnsi="Arial" w:cs="Arial" w:eastAsia="Arial"/>
                <w:b/>
                <w:color w:val="15131F"/>
                <w:sz w:val="19"/>
                <w:rtl/>
                <w:szCs w:val="19"/>
              </w:rPr>
              <w:t>الإرسال</w:t>
            </w:r>
          </w:p>
        </w:tc>
        <w:tc>
          <w:tcPr>
            <w:tcW w:type="dxa" w:w="3324"/>
            <w:shd w:val="clear" w:color="auto" w:fill="EFE9FF"/>
          </w:tcPr>
          <w:p>
            <w:pPr>
              <w:bidi/>
              <w:jc w:val="right"/>
            </w:pPr>
            <w:r/>
            <w:r>
              <w:rPr>
                <w:rFonts w:ascii="Arial" w:hAnsi="Arial" w:cs="Arial" w:eastAsia="Arial"/>
                <w:b/>
                <w:color w:val="15131F"/>
                <w:sz w:val="19"/>
                <w:rtl/>
                <w:szCs w:val="19"/>
              </w:rPr>
              <w:t>الرد</w:t>
            </w:r>
          </w:p>
        </w:tc>
      </w:tr>
      <w:tr>
        <w:tc>
          <w:tcPr>
            <w:tcW w:type="dxa" w:w="3324"/>
          </w:tcPr>
          <w:p>
            <w:pPr>
              <w:bidi/>
              <w:jc w:val="right"/>
            </w:pPr>
            <w:r/>
            <w:r>
              <w:rPr>
                <w:rFonts w:ascii="Arial" w:hAnsi="Arial" w:cs="Arial" w:eastAsia="Arial"/>
                <w:b w:val="0"/>
                <w:color w:val="15131F"/>
                <w:sz w:val="19"/>
                <w:rtl/>
                <w:szCs w:val="19"/>
              </w:rPr>
              <w:t>الرد على عميل محتمل وارد</w:t>
            </w:r>
          </w:p>
        </w:tc>
        <w:tc>
          <w:tcPr>
            <w:tcW w:type="dxa" w:w="3324"/>
          </w:tcPr>
          <w:p>
            <w:pPr>
              <w:bidi/>
              <w:jc w:val="right"/>
            </w:pPr>
            <w:r/>
            <w:r>
              <w:rPr>
                <w:rFonts w:ascii="Arial" w:hAnsi="Arial" w:cs="Arial" w:eastAsia="Arial"/>
                <w:b w:val="0"/>
                <w:color w:val="15131F"/>
                <w:sz w:val="19"/>
                <w:rtl/>
                <w:szCs w:val="19"/>
              </w:rPr>
              <w:t>الجمعة 2 أكتوبر، 8:20</w:t>
            </w:r>
          </w:p>
        </w:tc>
        <w:tc>
          <w:tcPr>
            <w:tcW w:type="dxa" w:w="3324"/>
          </w:tcPr>
          <w:p>
            <w:pPr>
              <w:bidi/>
              <w:jc w:val="right"/>
            </w:pPr>
            <w:r/>
            <w:r>
              <w:rPr>
                <w:rFonts w:ascii="Arial" w:hAnsi="Arial" w:cs="Arial" w:eastAsia="Arial"/>
                <w:b w:val="0"/>
                <w:color w:val="15131F"/>
                <w:sz w:val="19"/>
                <w:rtl/>
                <w:szCs w:val="19"/>
              </w:rPr>
              <w:t>نعم، بعد 42 دقيقة</w:t>
            </w:r>
          </w:p>
        </w:tc>
      </w:tr>
      <w:tr>
        <w:tc>
          <w:tcPr>
            <w:tcW w:type="dxa" w:w="3324"/>
          </w:tcPr>
          <w:p>
            <w:pPr>
              <w:bidi/>
              <w:jc w:val="right"/>
            </w:pPr>
            <w:r/>
            <w:r>
              <w:rPr>
                <w:rFonts w:ascii="Arial" w:hAnsi="Arial" w:cs="Arial" w:eastAsia="Arial"/>
                <w:b w:val="0"/>
                <w:color w:val="15131F"/>
                <w:sz w:val="19"/>
                <w:rtl/>
                <w:szCs w:val="19"/>
              </w:rPr>
              <w:t>ملخص مكالمة أو عرض توضيحي</w:t>
            </w:r>
          </w:p>
        </w:tc>
        <w:tc>
          <w:tcPr>
            <w:tcW w:type="dxa" w:w="3324"/>
          </w:tcPr>
          <w:p>
            <w:pPr>
              <w:bidi/>
              <w:jc w:val="right"/>
            </w:pPr>
            <w:r/>
            <w:r>
              <w:rPr>
                <w:rFonts w:ascii="Arial" w:hAnsi="Arial" w:cs="Arial" w:eastAsia="Arial"/>
                <w:b w:val="0"/>
                <w:color w:val="15131F"/>
                <w:sz w:val="19"/>
                <w:rtl/>
                <w:szCs w:val="19"/>
              </w:rPr>
              <w:t>الثلاثاء 6 أكتوبر، 11:40</w:t>
            </w:r>
          </w:p>
        </w:tc>
        <w:tc>
          <w:tcPr>
            <w:tcW w:type="dxa" w:w="3324"/>
          </w:tcPr>
          <w:p>
            <w:pPr>
              <w:bidi/>
              <w:jc w:val="right"/>
            </w:pPr>
            <w:r/>
            <w:r>
              <w:rPr>
                <w:rFonts w:ascii="Arial" w:hAnsi="Arial" w:cs="Arial" w:eastAsia="Arial"/>
                <w:b w:val="0"/>
                <w:color w:val="15131F"/>
                <w:sz w:val="19"/>
                <w:rtl/>
                <w:szCs w:val="19"/>
              </w:rPr>
              <w:t>نعم، في اليوم التالي</w:t>
            </w:r>
          </w:p>
        </w:tc>
      </w:tr>
      <w:tr>
        <w:tc>
          <w:tcPr>
            <w:tcW w:type="dxa" w:w="3324"/>
          </w:tcPr>
          <w:p>
            <w:pPr>
              <w:bidi/>
              <w:jc w:val="right"/>
            </w:pPr>
            <w:r/>
            <w:r>
              <w:rPr>
                <w:rFonts w:ascii="Arial" w:hAnsi="Arial" w:cs="Arial" w:eastAsia="Arial"/>
                <w:b w:val="0"/>
                <w:color w:val="15131F"/>
                <w:sz w:val="19"/>
                <w:rtl/>
                <w:szCs w:val="19"/>
              </w:rPr>
              <w:t>سؤال عن السعر</w:t>
            </w:r>
          </w:p>
        </w:tc>
        <w:tc>
          <w:tcPr>
            <w:tcW w:type="dxa" w:w="3324"/>
          </w:tcPr>
          <w:p>
            <w:pPr>
              <w:bidi/>
              <w:jc w:val="right"/>
            </w:pPr>
            <w:r/>
            <w:r>
              <w:rPr>
                <w:rFonts w:ascii="Arial" w:hAnsi="Arial" w:cs="Arial" w:eastAsia="Arial"/>
                <w:b w:val="0"/>
                <w:color w:val="15131F"/>
                <w:sz w:val="19"/>
                <w:rtl/>
                <w:szCs w:val="19"/>
              </w:rPr>
              <w:t>الأربعاء 7 أكتوبر، 11:55</w:t>
            </w:r>
          </w:p>
        </w:tc>
        <w:tc>
          <w:tcPr>
            <w:tcW w:type="dxa" w:w="3324"/>
          </w:tcPr>
          <w:p>
            <w:pPr>
              <w:bidi/>
              <w:jc w:val="right"/>
            </w:pPr>
            <w:r/>
            <w:r>
              <w:rPr>
                <w:rFonts w:ascii="Arial" w:hAnsi="Arial" w:cs="Arial" w:eastAsia="Arial"/>
                <w:b w:val="0"/>
                <w:color w:val="15131F"/>
                <w:sz w:val="19"/>
                <w:rtl/>
                <w:szCs w:val="19"/>
              </w:rPr>
              <w:t>نعم، ضمن الميزانية</w:t>
            </w:r>
          </w:p>
        </w:tc>
      </w:tr>
      <w:tr>
        <w:tc>
          <w:tcPr>
            <w:tcW w:type="dxa" w:w="3324"/>
          </w:tcPr>
          <w:p>
            <w:pPr>
              <w:bidi/>
              <w:jc w:val="right"/>
            </w:pPr>
            <w:r/>
            <w:r>
              <w:rPr>
                <w:rFonts w:ascii="Arial" w:hAnsi="Arial" w:cs="Arial" w:eastAsia="Arial"/>
                <w:b w:val="0"/>
                <w:color w:val="15131F"/>
                <w:sz w:val="19"/>
                <w:rtl/>
                <w:szCs w:val="19"/>
              </w:rPr>
              <w:t>العرض أو عرض السعر</w:t>
            </w:r>
          </w:p>
        </w:tc>
        <w:tc>
          <w:tcPr>
            <w:tcW w:type="dxa" w:w="3324"/>
          </w:tcPr>
          <w:p>
            <w:pPr>
              <w:bidi/>
              <w:jc w:val="right"/>
            </w:pPr>
            <w:r/>
            <w:r>
              <w:rPr>
                <w:rFonts w:ascii="Arial" w:hAnsi="Arial" w:cs="Arial" w:eastAsia="Arial"/>
                <w:b w:val="0"/>
                <w:color w:val="15131F"/>
                <w:sz w:val="19"/>
                <w:rtl/>
                <w:szCs w:val="19"/>
              </w:rPr>
              <w:t>الاثنين 12 أكتوبر، 9:30</w:t>
            </w:r>
          </w:p>
        </w:tc>
        <w:tc>
          <w:tcPr>
            <w:tcW w:type="dxa" w:w="3324"/>
          </w:tcPr>
          <w:p>
            <w:pPr>
              <w:bidi/>
              <w:jc w:val="right"/>
            </w:pPr>
            <w:r/>
            <w:r>
              <w:rPr>
                <w:rFonts w:ascii="Arial" w:hAnsi="Arial" w:cs="Arial" w:eastAsia="Arial"/>
                <w:b w:val="0"/>
                <w:color w:val="15131F"/>
                <w:sz w:val="19"/>
                <w:rtl/>
                <w:szCs w:val="19"/>
              </w:rPr>
              <w:t>نعم، مكالمة في 15 أكتوبر</w:t>
            </w:r>
          </w:p>
        </w:tc>
      </w:tr>
      <w:tr>
        <w:tc>
          <w:tcPr>
            <w:tcW w:type="dxa" w:w="3324"/>
          </w:tcPr>
          <w:p>
            <w:pPr>
              <w:bidi/>
              <w:jc w:val="right"/>
            </w:pPr>
            <w:r/>
            <w:r>
              <w:rPr>
                <w:rFonts w:ascii="Arial" w:hAnsi="Arial" w:cs="Arial" w:eastAsia="Arial"/>
                <w:b w:val="0"/>
                <w:color w:val="15131F"/>
                <w:sz w:val="19"/>
                <w:rtl/>
                <w:szCs w:val="19"/>
              </w:rPr>
              <w:t>تنسيق مع فريق الشراء</w:t>
            </w:r>
          </w:p>
        </w:tc>
        <w:tc>
          <w:tcPr>
            <w:tcW w:type="dxa" w:w="3324"/>
          </w:tcPr>
          <w:p>
            <w:pPr>
              <w:bidi/>
              <w:jc w:val="right"/>
            </w:pPr>
            <w:r/>
            <w:r>
              <w:rPr>
                <w:rFonts w:ascii="Arial" w:hAnsi="Arial" w:cs="Arial" w:eastAsia="Arial"/>
                <w:b w:val="0"/>
                <w:color w:val="15131F"/>
                <w:sz w:val="19"/>
                <w:rtl/>
                <w:szCs w:val="19"/>
              </w:rPr>
              <w:t>الأربعاء 21 أكتوبر، 10:00</w:t>
            </w:r>
          </w:p>
        </w:tc>
        <w:tc>
          <w:tcPr>
            <w:tcW w:type="dxa" w:w="3324"/>
          </w:tcPr>
          <w:p>
            <w:pPr>
              <w:bidi/>
              <w:jc w:val="right"/>
            </w:pPr>
            <w:r/>
            <w:r>
              <w:rPr>
                <w:rFonts w:ascii="Arial" w:hAnsi="Arial" w:cs="Arial" w:eastAsia="Arial"/>
                <w:b w:val="0"/>
                <w:color w:val="15131F"/>
                <w:sz w:val="19"/>
                <w:rtl/>
                <w:szCs w:val="19"/>
              </w:rPr>
              <w:t>نعم، من بول</w:t>
            </w:r>
          </w:p>
        </w:tc>
      </w:tr>
      <w:tr>
        <w:tc>
          <w:tcPr>
            <w:tcW w:type="dxa" w:w="3324"/>
          </w:tcPr>
          <w:p>
            <w:pPr>
              <w:bidi/>
              <w:jc w:val="right"/>
            </w:pPr>
            <w:r/>
            <w:r>
              <w:rPr>
                <w:rFonts w:ascii="Arial" w:hAnsi="Arial" w:cs="Arial" w:eastAsia="Arial"/>
                <w:b w:val="0"/>
                <w:color w:val="15131F"/>
                <w:sz w:val="19"/>
                <w:rtl/>
                <w:szCs w:val="19"/>
              </w:rPr>
              <w:t>رابحة: الخطوات التالية</w:t>
            </w:r>
          </w:p>
        </w:tc>
        <w:tc>
          <w:tcPr>
            <w:tcW w:type="dxa" w:w="3324"/>
          </w:tcPr>
          <w:p>
            <w:pPr>
              <w:bidi/>
              <w:jc w:val="right"/>
            </w:pPr>
            <w:r/>
            <w:r>
              <w:rPr>
                <w:rFonts w:ascii="Arial" w:hAnsi="Arial" w:cs="Arial" w:eastAsia="Arial"/>
                <w:b w:val="0"/>
                <w:color w:val="15131F"/>
                <w:sz w:val="19"/>
                <w:rtl/>
                <w:szCs w:val="19"/>
              </w:rPr>
              <w:t>الخميس 29 أكتوبر، 11:00</w:t>
            </w:r>
          </w:p>
        </w:tc>
        <w:tc>
          <w:tcPr>
            <w:tcW w:type="dxa" w:w="3324"/>
          </w:tcPr>
          <w:p>
            <w:pPr>
              <w:bidi/>
              <w:jc w:val="right"/>
            </w:pPr>
            <w:r/>
            <w:r>
              <w:rPr>
                <w:rFonts w:ascii="Arial" w:hAnsi="Arial" w:cs="Arial" w:eastAsia="Arial"/>
                <w:b w:val="0"/>
                <w:color w:val="15131F"/>
                <w:sz w:val="19"/>
                <w:rtl/>
                <w:szCs w:val="19"/>
              </w:rPr>
              <w:t>نعم، تأكّد موعد الانطلاق</w:t>
            </w:r>
          </w:p>
        </w:tc>
      </w:tr>
      <w:tr>
        <w:tc>
          <w:tcPr>
            <w:tcW w:type="dxa" w:w="3324"/>
          </w:tcPr>
          <w:p>
            <w:pPr>
              <w:bidi/>
              <w:jc w:val="right"/>
            </w:pPr>
            <w:r/>
            <w:r>
              <w:rPr>
                <w:rFonts w:ascii="Arial" w:hAnsi="Arial" w:cs="Arial" w:eastAsia="Arial"/>
                <w:b w:val="0"/>
                <w:color w:val="15131F"/>
                <w:sz w:val="19"/>
                <w:rtl/>
                <w:szCs w:val="19"/>
              </w:rPr>
              <w:t>التجديد أو البيع الإضافي</w:t>
            </w:r>
          </w:p>
        </w:tc>
        <w:tc>
          <w:tcPr>
            <w:tcW w:type="dxa" w:w="3324"/>
          </w:tcPr>
          <w:p>
            <w:pPr>
              <w:bidi/>
              <w:jc w:val="right"/>
            </w:pPr>
            <w:r/>
            <w:r>
              <w:rPr>
                <w:rFonts w:ascii="Arial" w:hAnsi="Arial" w:cs="Arial" w:eastAsia="Arial"/>
                <w:b w:val="0"/>
                <w:color w:val="15131F"/>
                <w:sz w:val="19"/>
                <w:rtl/>
                <w:szCs w:val="19"/>
              </w:rPr>
              <w:t>الثلاثاء 24 نوفمبر، 9:00</w:t>
            </w:r>
          </w:p>
        </w:tc>
        <w:tc>
          <w:tcPr>
            <w:tcW w:type="dxa" w:w="3324"/>
          </w:tcPr>
          <w:p>
            <w:pPr>
              <w:bidi/>
              <w:jc w:val="right"/>
            </w:pPr>
            <w:r/>
            <w:r>
              <w:rPr>
                <w:rFonts w:ascii="Arial" w:hAnsi="Arial" w:cs="Arial" w:eastAsia="Arial"/>
                <w:b w:val="0"/>
                <w:color w:val="15131F"/>
                <w:sz w:val="19"/>
                <w:rtl/>
                <w:szCs w:val="19"/>
              </w:rPr>
              <w:t>نعم، أُرسل عرض السعر في 26 نوفمبر</w:t>
            </w:r>
          </w:p>
        </w:tc>
      </w:tr>
    </w:tbl>
    <w:p/>
    <w:p>
      <w:pPr>
        <w:spacing w:after="80"/>
        <w:bidi/>
        <w:jc w:val="right"/>
      </w:pPr>
      <w:r>
        <w:rPr>
          <w:rFonts w:ascii="Arial" w:hAnsi="Arial" w:cs="Arial" w:eastAsia="Arial"/>
          <w:b/>
          <w:color w:val="15131F"/>
          <w:sz w:val="24"/>
          <w:rtl/>
          <w:szCs w:val="24"/>
        </w:rPr>
        <w:t>في CRMsoftware.pro يوم 26 نوفمبر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Olive Branch Bistro Group، رابحة في 29 أكتوبر</w:t>
            </w:r>
          </w:p>
        </w:tc>
      </w:tr>
      <w:tr>
        <w:tc>
          <w:tcPr>
            <w:tcW w:type="dxa" w:w="4986"/>
          </w:tcPr>
          <w:p>
            <w:pPr>
              <w:bidi/>
              <w:jc w:val="right"/>
            </w:pPr>
            <w:r/>
            <w:r>
              <w:rPr>
                <w:rFonts w:ascii="Arial" w:hAnsi="Arial" w:cs="Arial" w:eastAsia="Arial"/>
                <w:b/>
                <w:color w:val="15131F"/>
                <w:sz w:val="19"/>
                <w:rtl/>
                <w:szCs w:val="19"/>
              </w:rPr>
              <w:t>القيمة</w:t>
            </w:r>
          </w:p>
        </w:tc>
        <w:tc>
          <w:tcPr>
            <w:tcW w:type="dxa" w:w="4986"/>
          </w:tcPr>
          <w:p>
            <w:pPr>
              <w:bidi/>
              <w:jc w:val="right"/>
            </w:pPr>
            <w:r/>
            <w:r>
              <w:rPr>
                <w:rFonts w:ascii="Arial" w:hAnsi="Arial" w:cs="Arial" w:eastAsia="Arial"/>
                <w:b w:val="0"/>
                <w:color w:val="15131F"/>
                <w:sz w:val="19"/>
                <w:rtl/>
                <w:szCs w:val="19"/>
              </w:rPr>
              <w:t>$6,660 للسنة الأولى، منها $900 رسوم إعداد</w:t>
            </w:r>
          </w:p>
        </w:tc>
      </w:tr>
      <w:tr>
        <w:tc>
          <w:tcPr>
            <w:tcW w:type="dxa" w:w="4986"/>
          </w:tcPr>
          <w:p>
            <w:pPr>
              <w:bidi/>
              <w:jc w:val="right"/>
            </w:pPr>
            <w:r/>
            <w:r>
              <w:rPr>
                <w:rFonts w:ascii="Arial" w:hAnsi="Arial" w:cs="Arial" w:eastAsia="Arial"/>
                <w:b/>
                <w:color w:val="15131F"/>
                <w:sz w:val="19"/>
                <w:rtl/>
                <w:szCs w:val="19"/>
              </w:rPr>
              <w:t>جهات الاتصال</w:t>
            </w:r>
          </w:p>
        </w:tc>
        <w:tc>
          <w:tcPr>
            <w:tcW w:type="dxa" w:w="4986"/>
          </w:tcPr>
          <w:p>
            <w:pPr>
              <w:bidi/>
              <w:jc w:val="right"/>
            </w:pPr>
            <w:r/>
            <w:r>
              <w:rPr>
                <w:rFonts w:ascii="Arial" w:hAnsi="Arial" w:cs="Arial" w:eastAsia="Arial"/>
                <w:b w:val="0"/>
                <w:color w:val="15131F"/>
                <w:sz w:val="19"/>
                <w:rtl/>
                <w:szCs w:val="19"/>
              </w:rPr>
              <w:t>إينيس مورو (الرئيسية)، بول أوكونكوو (المالية)</w:t>
            </w:r>
          </w:p>
        </w:tc>
      </w:tr>
      <w:tr>
        <w:tc>
          <w:tcPr>
            <w:tcW w:type="dxa" w:w="4986"/>
          </w:tcPr>
          <w:p>
            <w:pPr>
              <w:bidi/>
              <w:jc w:val="right"/>
            </w:pPr>
            <w:r/>
            <w:r>
              <w:rPr>
                <w:rFonts w:ascii="Arial" w:hAnsi="Arial" w:cs="Arial" w:eastAsia="Arial"/>
                <w:b/>
                <w:color w:val="15131F"/>
                <w:sz w:val="19"/>
                <w:rtl/>
                <w:szCs w:val="19"/>
              </w:rPr>
              <w:t>عرض السعر</w:t>
            </w:r>
          </w:p>
        </w:tc>
        <w:tc>
          <w:tcPr>
            <w:tcW w:type="dxa" w:w="4986"/>
          </w:tcPr>
          <w:p>
            <w:pPr>
              <w:bidi/>
              <w:jc w:val="right"/>
            </w:pPr>
            <w:r/>
            <w:r>
              <w:rPr>
                <w:rFonts w:ascii="Arial" w:hAnsi="Arial" w:cs="Arial" w:eastAsia="Arial"/>
                <w:b w:val="0"/>
                <w:color w:val="15131F"/>
                <w:sz w:val="19"/>
                <w:rtl/>
                <w:szCs w:val="19"/>
              </w:rPr>
              <w:t>Q-1042، مقبول («⁨Accepted⁩»)</w:t>
            </w:r>
          </w:p>
        </w:tc>
      </w:tr>
      <w:tr>
        <w:tc>
          <w:tcPr>
            <w:tcW w:type="dxa" w:w="4986"/>
          </w:tcPr>
          <w:p>
            <w:pPr>
              <w:bidi/>
              <w:jc w:val="right"/>
            </w:pPr>
            <w:r/>
            <w:r>
              <w:rPr>
                <w:rFonts w:ascii="Arial" w:hAnsi="Arial" w:cs="Arial" w:eastAsia="Arial"/>
                <w:b/>
                <w:color w:val="15131F"/>
                <w:sz w:val="19"/>
                <w:rtl/>
                <w:szCs w:val="19"/>
              </w:rPr>
              <w:t>المهام</w:t>
            </w:r>
          </w:p>
        </w:tc>
        <w:tc>
          <w:tcPr>
            <w:tcW w:type="dxa" w:w="4986"/>
          </w:tcPr>
          <w:p>
            <w:pPr>
              <w:bidi/>
              <w:jc w:val="right"/>
            </w:pPr>
            <w:r/>
            <w:r>
              <w:rPr>
                <w:rFonts w:ascii="Arial" w:hAnsi="Arial" w:cs="Arial" w:eastAsia="Arial"/>
                <w:b w:val="0"/>
                <w:color w:val="15131F"/>
                <w:sz w:val="19"/>
                <w:rtl/>
                <w:szCs w:val="19"/>
              </w:rPr>
              <w:t>7 خطوات تالية، كلها أُنجزت قبل «⁨Deadline⁩»</w:t>
            </w:r>
          </w:p>
        </w:tc>
      </w:tr>
      <w:tr>
        <w:tc>
          <w:tcPr>
            <w:tcW w:type="dxa" w:w="4986"/>
          </w:tcPr>
          <w:p>
            <w:pPr>
              <w:bidi/>
              <w:jc w:val="right"/>
            </w:pPr>
            <w:r/>
            <w:r>
              <w:rPr>
                <w:rFonts w:ascii="Arial" w:hAnsi="Arial" w:cs="Arial" w:eastAsia="Arial"/>
                <w:b/>
                <w:color w:val="15131F"/>
                <w:sz w:val="19"/>
                <w:rtl/>
                <w:szCs w:val="19"/>
              </w:rPr>
              <w:t>صفقة جديدة</w:t>
            </w:r>
          </w:p>
        </w:tc>
        <w:tc>
          <w:tcPr>
            <w:tcW w:type="dxa" w:w="4986"/>
          </w:tcPr>
          <w:p>
            <w:pPr>
              <w:bidi/>
              <w:jc w:val="right"/>
            </w:pPr>
            <w:r/>
            <w:r>
              <w:rPr>
                <w:rFonts w:ascii="Arial" w:hAnsi="Arial" w:cs="Arial" w:eastAsia="Arial"/>
                <w:b w:val="0"/>
                <w:color w:val="15131F"/>
                <w:sz w:val="19"/>
                <w:rtl/>
                <w:szCs w:val="19"/>
              </w:rPr>
              <w:t>المطعم الخامس، $1,665 للسنة الأولى، أُرسل عرض السعر</w:t>
            </w:r>
          </w:p>
        </w:tc>
      </w:tr>
    </w:tbl>
    <w:p/>
    <w:p>
      <w:pPr>
        <w:spacing w:after="240"/>
        <w:bidi/>
        <w:jc w:val="right"/>
      </w:pPr>
      <w:r>
        <w:rPr>
          <w:rFonts w:ascii="Arial" w:hAnsi="Arial" w:cs="Arial" w:eastAsia="Arial"/>
          <w:b w:val="0"/>
          <w:color w:val="5D5A70"/>
          <w:sz w:val="18"/>
          <w:rtl/>
          <w:szCs w:val="18"/>
        </w:rPr>
        <w:t>شركة ومشترٍ خياليان</w:t>
      </w:r>
    </w:p>
    <w:p>
      <w:pPr>
        <w:spacing w:after="80"/>
        <w:bidi/>
        <w:jc w:val="right"/>
      </w:pPr>
      <w:r>
        <w:rPr>
          <w:rFonts w:ascii="Arial" w:hAnsi="Arial" w:cs="Arial" w:eastAsia="Arial"/>
          <w:b/>
          <w:color w:val="15131F"/>
          <w:sz w:val="28"/>
          <w:rtl/>
          <w:szCs w:val="28"/>
        </w:rPr>
        <w:t>قواعد رسائل المبيعات حسب المرحلة: متى ترسل ومتى تتوقف</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المرحلة</w:t>
            </w:r>
          </w:p>
        </w:tc>
        <w:tc>
          <w:tcPr>
            <w:tcW w:type="dxa" w:w="2493"/>
            <w:shd w:val="clear" w:color="auto" w:fill="EFE9FF"/>
          </w:tcPr>
          <w:p>
            <w:pPr>
              <w:bidi/>
              <w:jc w:val="right"/>
            </w:pPr>
            <w:r/>
            <w:r>
              <w:rPr>
                <w:rFonts w:ascii="Arial" w:hAnsi="Arial" w:cs="Arial" w:eastAsia="Arial"/>
                <w:b/>
                <w:color w:val="15131F"/>
                <w:sz w:val="19"/>
                <w:rtl/>
                <w:szCs w:val="19"/>
              </w:rPr>
              <w:t>الإرسال</w:t>
            </w:r>
          </w:p>
        </w:tc>
        <w:tc>
          <w:tcPr>
            <w:tcW w:type="dxa" w:w="2493"/>
            <w:shd w:val="clear" w:color="auto" w:fill="EFE9FF"/>
          </w:tcPr>
          <w:p>
            <w:pPr>
              <w:bidi/>
              <w:jc w:val="right"/>
            </w:pPr>
            <w:r/>
            <w:r>
              <w:rPr>
                <w:rFonts w:ascii="Arial" w:hAnsi="Arial" w:cs="Arial" w:eastAsia="Arial"/>
                <w:b/>
                <w:color w:val="15131F"/>
                <w:sz w:val="19"/>
                <w:rtl/>
                <w:szCs w:val="19"/>
              </w:rPr>
              <w:t>الطلب الواحد</w:t>
            </w:r>
          </w:p>
        </w:tc>
        <w:tc>
          <w:tcPr>
            <w:tcW w:type="dxa" w:w="2493"/>
            <w:shd w:val="clear" w:color="auto" w:fill="EFE9FF"/>
          </w:tcPr>
          <w:p>
            <w:pPr>
              <w:bidi/>
              <w:jc w:val="right"/>
            </w:pPr>
            <w:r/>
            <w:r>
              <w:rPr>
                <w:rFonts w:ascii="Arial" w:hAnsi="Arial" w:cs="Arial" w:eastAsia="Arial"/>
                <w:b/>
                <w:color w:val="15131F"/>
                <w:sz w:val="19"/>
                <w:rtl/>
                <w:szCs w:val="19"/>
              </w:rPr>
              <w:t>إذا لم يصل رد</w:t>
            </w:r>
          </w:p>
        </w:tc>
      </w:tr>
      <w:tr>
        <w:tc>
          <w:tcPr>
            <w:tcW w:type="dxa" w:w="2493"/>
          </w:tcPr>
          <w:p>
            <w:pPr>
              <w:bidi/>
              <w:jc w:val="right"/>
            </w:pPr>
            <w:r/>
            <w:r>
              <w:rPr>
                <w:rFonts w:ascii="Arial" w:hAnsi="Arial" w:cs="Arial" w:eastAsia="Arial"/>
                <w:b w:val="0"/>
                <w:color w:val="15131F"/>
                <w:sz w:val="19"/>
                <w:rtl/>
                <w:szCs w:val="19"/>
              </w:rPr>
              <w:t>الرد على عميل محتمل وارد</w:t>
            </w:r>
          </w:p>
        </w:tc>
        <w:tc>
          <w:tcPr>
            <w:tcW w:type="dxa" w:w="2493"/>
          </w:tcPr>
          <w:p>
            <w:pPr>
              <w:bidi/>
              <w:jc w:val="right"/>
            </w:pPr>
            <w:r/>
            <w:r>
              <w:rPr>
                <w:rFonts w:ascii="Arial" w:hAnsi="Arial" w:cs="Arial" w:eastAsia="Arial"/>
                <w:b w:val="0"/>
                <w:color w:val="15131F"/>
                <w:sz w:val="19"/>
                <w:rtl/>
                <w:szCs w:val="19"/>
              </w:rPr>
              <w:t>خلال ساعة عمل واحدة</w:t>
            </w:r>
          </w:p>
        </w:tc>
        <w:tc>
          <w:tcPr>
            <w:tcW w:type="dxa" w:w="2493"/>
          </w:tcPr>
          <w:p>
            <w:pPr>
              <w:bidi/>
              <w:jc w:val="right"/>
            </w:pPr>
            <w:r/>
            <w:r>
              <w:rPr>
                <w:rFonts w:ascii="Arial" w:hAnsi="Arial" w:cs="Arial" w:eastAsia="Arial"/>
                <w:b w:val="0"/>
                <w:color w:val="15131F"/>
                <w:sz w:val="19"/>
                <w:rtl/>
                <w:szCs w:val="19"/>
              </w:rPr>
              <w:t>اختيار أحد موعدين للمكالمة</w:t>
            </w:r>
          </w:p>
        </w:tc>
        <w:tc>
          <w:tcPr>
            <w:tcW w:type="dxa" w:w="2493"/>
          </w:tcPr>
          <w:p>
            <w:pPr>
              <w:bidi/>
              <w:jc w:val="right"/>
            </w:pPr>
            <w:r/>
            <w:r>
              <w:rPr>
                <w:rFonts w:ascii="Arial" w:hAnsi="Arial" w:cs="Arial" w:eastAsia="Arial"/>
                <w:b w:val="0"/>
                <w:color w:val="15131F"/>
                <w:sz w:val="19"/>
                <w:rtl/>
                <w:szCs w:val="19"/>
              </w:rPr>
              <w:t>تذكيران في يومَي العمل 2 و5، ورسالة أخيرة في اليوم 10</w:t>
            </w:r>
          </w:p>
        </w:tc>
      </w:tr>
      <w:tr>
        <w:tc>
          <w:tcPr>
            <w:tcW w:type="dxa" w:w="2493"/>
          </w:tcPr>
          <w:p>
            <w:pPr>
              <w:bidi/>
              <w:jc w:val="right"/>
            </w:pPr>
            <w:r/>
            <w:r>
              <w:rPr>
                <w:rFonts w:ascii="Arial" w:hAnsi="Arial" w:cs="Arial" w:eastAsia="Arial"/>
                <w:b w:val="0"/>
                <w:color w:val="15131F"/>
                <w:sz w:val="19"/>
                <w:rtl/>
                <w:szCs w:val="19"/>
              </w:rPr>
              <w:t>ملخص مكالمة أو عرض توضيحي</w:t>
            </w:r>
          </w:p>
        </w:tc>
        <w:tc>
          <w:tcPr>
            <w:tcW w:type="dxa" w:w="2493"/>
          </w:tcPr>
          <w:p>
            <w:pPr>
              <w:bidi/>
              <w:jc w:val="right"/>
            </w:pPr>
            <w:r/>
            <w:r>
              <w:rPr>
                <w:rFonts w:ascii="Arial" w:hAnsi="Arial" w:cs="Arial" w:eastAsia="Arial"/>
                <w:b w:val="0"/>
                <w:color w:val="15131F"/>
                <w:sz w:val="19"/>
                <w:rtl/>
                <w:szCs w:val="19"/>
              </w:rPr>
              <w:t>في يوم المكالمة نفسه</w:t>
            </w:r>
          </w:p>
        </w:tc>
        <w:tc>
          <w:tcPr>
            <w:tcW w:type="dxa" w:w="2493"/>
          </w:tcPr>
          <w:p>
            <w:pPr>
              <w:bidi/>
              <w:jc w:val="right"/>
            </w:pPr>
            <w:r/>
            <w:r>
              <w:rPr>
                <w:rFonts w:ascii="Arial" w:hAnsi="Arial" w:cs="Arial" w:eastAsia="Arial"/>
                <w:b w:val="0"/>
                <w:color w:val="15131F"/>
                <w:sz w:val="19"/>
                <w:rtl/>
                <w:szCs w:val="19"/>
              </w:rPr>
              <w:t>صحّحني في أي شيء أخطأت فيه</w:t>
            </w:r>
          </w:p>
        </w:tc>
        <w:tc>
          <w:tcPr>
            <w:tcW w:type="dxa" w:w="2493"/>
          </w:tcPr>
          <w:p>
            <w:pPr>
              <w:bidi/>
              <w:jc w:val="right"/>
            </w:pPr>
            <w:r/>
            <w:r>
              <w:rPr>
                <w:rFonts w:ascii="Arial" w:hAnsi="Arial" w:cs="Arial" w:eastAsia="Arial"/>
                <w:b w:val="0"/>
                <w:color w:val="15131F"/>
                <w:sz w:val="19"/>
                <w:rtl/>
                <w:szCs w:val="19"/>
              </w:rPr>
              <w:t>أرسل ما وعدت به في موعده على أي حال</w:t>
            </w:r>
          </w:p>
        </w:tc>
      </w:tr>
      <w:tr>
        <w:tc>
          <w:tcPr>
            <w:tcW w:type="dxa" w:w="2493"/>
          </w:tcPr>
          <w:p>
            <w:pPr>
              <w:bidi/>
              <w:jc w:val="right"/>
            </w:pPr>
            <w:r/>
            <w:r>
              <w:rPr>
                <w:rFonts w:ascii="Arial" w:hAnsi="Arial" w:cs="Arial" w:eastAsia="Arial"/>
                <w:b w:val="0"/>
                <w:color w:val="15131F"/>
                <w:sz w:val="19"/>
                <w:rtl/>
                <w:szCs w:val="19"/>
              </w:rPr>
              <w:t>سؤال عن السعر</w:t>
            </w:r>
          </w:p>
        </w:tc>
        <w:tc>
          <w:tcPr>
            <w:tcW w:type="dxa" w:w="2493"/>
          </w:tcPr>
          <w:p>
            <w:pPr>
              <w:bidi/>
              <w:jc w:val="right"/>
            </w:pPr>
            <w:r/>
            <w:r>
              <w:rPr>
                <w:rFonts w:ascii="Arial" w:hAnsi="Arial" w:cs="Arial" w:eastAsia="Arial"/>
                <w:b w:val="0"/>
                <w:color w:val="15131F"/>
                <w:sz w:val="19"/>
                <w:rtl/>
                <w:szCs w:val="19"/>
              </w:rPr>
              <w:t>في يوم العمل نفسه</w:t>
            </w:r>
          </w:p>
        </w:tc>
        <w:tc>
          <w:tcPr>
            <w:tcW w:type="dxa" w:w="2493"/>
          </w:tcPr>
          <w:p>
            <w:pPr>
              <w:bidi/>
              <w:jc w:val="right"/>
            </w:pPr>
            <w:r/>
            <w:r>
              <w:rPr>
                <w:rFonts w:ascii="Arial" w:hAnsi="Arial" w:cs="Arial" w:eastAsia="Arial"/>
                <w:b w:val="0"/>
                <w:color w:val="15131F"/>
                <w:sz w:val="19"/>
                <w:rtl/>
                <w:szCs w:val="19"/>
              </w:rPr>
              <w:t>هل هذا ضمن ميزانيتك؟</w:t>
            </w:r>
          </w:p>
        </w:tc>
        <w:tc>
          <w:tcPr>
            <w:tcW w:type="dxa" w:w="2493"/>
          </w:tcPr>
          <w:p>
            <w:pPr>
              <w:bidi/>
              <w:jc w:val="right"/>
            </w:pPr>
            <w:r/>
            <w:r>
              <w:rPr>
                <w:rFonts w:ascii="Arial" w:hAnsi="Arial" w:cs="Arial" w:eastAsia="Arial"/>
                <w:b w:val="0"/>
                <w:color w:val="15131F"/>
                <w:sz w:val="19"/>
                <w:rtl/>
                <w:szCs w:val="19"/>
              </w:rPr>
              <w:t>أرسل العرض في اليوم الموعود</w:t>
            </w:r>
          </w:p>
        </w:tc>
      </w:tr>
      <w:tr>
        <w:tc>
          <w:tcPr>
            <w:tcW w:type="dxa" w:w="2493"/>
          </w:tcPr>
          <w:p>
            <w:pPr>
              <w:bidi/>
              <w:jc w:val="right"/>
            </w:pPr>
            <w:r/>
            <w:r>
              <w:rPr>
                <w:rFonts w:ascii="Arial" w:hAnsi="Arial" w:cs="Arial" w:eastAsia="Arial"/>
                <w:b w:val="0"/>
                <w:color w:val="15131F"/>
                <w:sz w:val="19"/>
                <w:rtl/>
                <w:szCs w:val="19"/>
              </w:rPr>
              <w:t>العرض أو عرض السعر</w:t>
            </w:r>
          </w:p>
        </w:tc>
        <w:tc>
          <w:tcPr>
            <w:tcW w:type="dxa" w:w="2493"/>
          </w:tcPr>
          <w:p>
            <w:pPr>
              <w:bidi/>
              <w:jc w:val="right"/>
            </w:pPr>
            <w:r/>
            <w:r>
              <w:rPr>
                <w:rFonts w:ascii="Arial" w:hAnsi="Arial" w:cs="Arial" w:eastAsia="Arial"/>
                <w:b w:val="0"/>
                <w:color w:val="15131F"/>
                <w:sz w:val="19"/>
                <w:rtl/>
                <w:szCs w:val="19"/>
              </w:rPr>
              <w:t>خلال يوم عمل واحد من المكالمة</w:t>
            </w:r>
          </w:p>
        </w:tc>
        <w:tc>
          <w:tcPr>
            <w:tcW w:type="dxa" w:w="2493"/>
          </w:tcPr>
          <w:p>
            <w:pPr>
              <w:bidi/>
              <w:jc w:val="right"/>
            </w:pPr>
            <w:r/>
            <w:r>
              <w:rPr>
                <w:rFonts w:ascii="Arial" w:hAnsi="Arial" w:cs="Arial" w:eastAsia="Arial"/>
                <w:b w:val="0"/>
                <w:color w:val="15131F"/>
                <w:sz w:val="19"/>
                <w:rtl/>
                <w:szCs w:val="19"/>
              </w:rPr>
              <w:t>مكالمة مدتها 20 دقيقة في موعد محدد</w:t>
            </w:r>
          </w:p>
        </w:tc>
        <w:tc>
          <w:tcPr>
            <w:tcW w:type="dxa" w:w="2493"/>
          </w:tcPr>
          <w:p>
            <w:pPr>
              <w:bidi/>
              <w:jc w:val="right"/>
            </w:pPr>
            <w:r/>
            <w:r>
              <w:rPr>
                <w:rFonts w:ascii="Arial" w:hAnsi="Arial" w:cs="Arial" w:eastAsia="Arial"/>
                <w:b w:val="0"/>
                <w:color w:val="15131F"/>
                <w:sz w:val="19"/>
                <w:rtl/>
                <w:szCs w:val="19"/>
              </w:rPr>
              <w:t>متابعات في الأيام 2 و5 و9 و14، ثم توقف</w:t>
            </w:r>
          </w:p>
        </w:tc>
      </w:tr>
      <w:tr>
        <w:tc>
          <w:tcPr>
            <w:tcW w:type="dxa" w:w="2493"/>
          </w:tcPr>
          <w:p>
            <w:pPr>
              <w:bidi/>
              <w:jc w:val="right"/>
            </w:pPr>
            <w:r/>
            <w:r>
              <w:rPr>
                <w:rFonts w:ascii="Arial" w:hAnsi="Arial" w:cs="Arial" w:eastAsia="Arial"/>
                <w:b w:val="0"/>
                <w:color w:val="15131F"/>
                <w:sz w:val="19"/>
                <w:rtl/>
                <w:szCs w:val="19"/>
              </w:rPr>
              <w:t>تنسيق مع فريق الشراء</w:t>
            </w:r>
          </w:p>
        </w:tc>
        <w:tc>
          <w:tcPr>
            <w:tcW w:type="dxa" w:w="2493"/>
          </w:tcPr>
          <w:p>
            <w:pPr>
              <w:bidi/>
              <w:jc w:val="right"/>
            </w:pPr>
            <w:r/>
            <w:r>
              <w:rPr>
                <w:rFonts w:ascii="Arial" w:hAnsi="Arial" w:cs="Arial" w:eastAsia="Arial"/>
                <w:b w:val="0"/>
                <w:color w:val="15131F"/>
                <w:sz w:val="19"/>
                <w:rtl/>
                <w:szCs w:val="19"/>
              </w:rPr>
              <w:t>قبل القرار بأسبوع</w:t>
            </w:r>
          </w:p>
        </w:tc>
        <w:tc>
          <w:tcPr>
            <w:tcW w:type="dxa" w:w="2493"/>
          </w:tcPr>
          <w:p>
            <w:pPr>
              <w:bidi/>
              <w:jc w:val="right"/>
            </w:pPr>
            <w:r/>
            <w:r>
              <w:rPr>
                <w:rFonts w:ascii="Arial" w:hAnsi="Arial" w:cs="Arial" w:eastAsia="Arial"/>
                <w:b w:val="0"/>
                <w:color w:val="15131F"/>
                <w:sz w:val="19"/>
                <w:rtl/>
                <w:szCs w:val="19"/>
              </w:rPr>
              <w:t>هل يحتاج الاجتماع إلى شيء مني؟</w:t>
            </w:r>
          </w:p>
        </w:tc>
        <w:tc>
          <w:tcPr>
            <w:tcW w:type="dxa" w:w="2493"/>
          </w:tcPr>
          <w:p>
            <w:pPr>
              <w:bidi/>
              <w:jc w:val="right"/>
            </w:pPr>
            <w:r/>
            <w:r>
              <w:rPr>
                <w:rFonts w:ascii="Arial" w:hAnsi="Arial" w:cs="Arial" w:eastAsia="Arial"/>
                <w:b w:val="0"/>
                <w:color w:val="15131F"/>
                <w:sz w:val="19"/>
                <w:rtl/>
                <w:szCs w:val="19"/>
              </w:rPr>
              <w:t>مكالمة واحدة لجهة اتصالك الرئيسية قبل القرار بيومين</w:t>
            </w:r>
          </w:p>
        </w:tc>
      </w:tr>
      <w:tr>
        <w:tc>
          <w:tcPr>
            <w:tcW w:type="dxa" w:w="2493"/>
          </w:tcPr>
          <w:p>
            <w:pPr>
              <w:bidi/>
              <w:jc w:val="right"/>
            </w:pPr>
            <w:r/>
            <w:r>
              <w:rPr>
                <w:rFonts w:ascii="Arial" w:hAnsi="Arial" w:cs="Arial" w:eastAsia="Arial"/>
                <w:b w:val="0"/>
                <w:color w:val="15131F"/>
                <w:sz w:val="19"/>
                <w:rtl/>
                <w:szCs w:val="19"/>
              </w:rPr>
              <w:t>رابحة: الخطوات التالية</w:t>
            </w:r>
          </w:p>
        </w:tc>
        <w:tc>
          <w:tcPr>
            <w:tcW w:type="dxa" w:w="2493"/>
          </w:tcPr>
          <w:p>
            <w:pPr>
              <w:bidi/>
              <w:jc w:val="right"/>
            </w:pPr>
            <w:r/>
            <w:r>
              <w:rPr>
                <w:rFonts w:ascii="Arial" w:hAnsi="Arial" w:cs="Arial" w:eastAsia="Arial"/>
                <w:b w:val="0"/>
                <w:color w:val="15131F"/>
                <w:sz w:val="19"/>
                <w:rtl/>
                <w:szCs w:val="19"/>
              </w:rPr>
              <w:t>في يوم الموافقة نفسه</w:t>
            </w:r>
          </w:p>
        </w:tc>
        <w:tc>
          <w:tcPr>
            <w:tcW w:type="dxa" w:w="2493"/>
          </w:tcPr>
          <w:p>
            <w:pPr>
              <w:bidi/>
              <w:jc w:val="right"/>
            </w:pPr>
            <w:r/>
            <w:r>
              <w:rPr>
                <w:rFonts w:ascii="Arial" w:hAnsi="Arial" w:cs="Arial" w:eastAsia="Arial"/>
                <w:b w:val="0"/>
                <w:color w:val="15131F"/>
                <w:sz w:val="19"/>
                <w:rtl/>
                <w:szCs w:val="19"/>
              </w:rPr>
              <w:t>تأكيد موعد الانطلاق</w:t>
            </w:r>
          </w:p>
        </w:tc>
        <w:tc>
          <w:tcPr>
            <w:tcW w:type="dxa" w:w="2493"/>
          </w:tcPr>
          <w:p>
            <w:pPr>
              <w:bidi/>
              <w:jc w:val="right"/>
            </w:pPr>
            <w:r/>
            <w:r>
              <w:rPr>
                <w:rFonts w:ascii="Arial" w:hAnsi="Arial" w:cs="Arial" w:eastAsia="Arial"/>
                <w:b w:val="0"/>
                <w:color w:val="15131F"/>
                <w:sz w:val="19"/>
                <w:rtl/>
                <w:szCs w:val="19"/>
              </w:rPr>
              <w:t>اتصل في يوم العمل التالي: إنه عميل الآن</w:t>
            </w:r>
          </w:p>
        </w:tc>
      </w:tr>
      <w:tr>
        <w:tc>
          <w:tcPr>
            <w:tcW w:type="dxa" w:w="2493"/>
          </w:tcPr>
          <w:p>
            <w:pPr>
              <w:bidi/>
              <w:jc w:val="right"/>
            </w:pPr>
            <w:r/>
            <w:r>
              <w:rPr>
                <w:rFonts w:ascii="Arial" w:hAnsi="Arial" w:cs="Arial" w:eastAsia="Arial"/>
                <w:b w:val="0"/>
                <w:color w:val="15131F"/>
                <w:sz w:val="19"/>
                <w:rtl/>
                <w:szCs w:val="19"/>
              </w:rPr>
              <w:t>خاسرة: اسأل عن السبب</w:t>
            </w:r>
          </w:p>
        </w:tc>
        <w:tc>
          <w:tcPr>
            <w:tcW w:type="dxa" w:w="2493"/>
          </w:tcPr>
          <w:p>
            <w:pPr>
              <w:bidi/>
              <w:jc w:val="right"/>
            </w:pPr>
            <w:r/>
            <w:r>
              <w:rPr>
                <w:rFonts w:ascii="Arial" w:hAnsi="Arial" w:cs="Arial" w:eastAsia="Arial"/>
                <w:b w:val="0"/>
                <w:color w:val="15131F"/>
                <w:sz w:val="19"/>
                <w:rtl/>
                <w:szCs w:val="19"/>
              </w:rPr>
              <w:t>خلال يومَي عمل من الرفض</w:t>
            </w:r>
          </w:p>
        </w:tc>
        <w:tc>
          <w:tcPr>
            <w:tcW w:type="dxa" w:w="2493"/>
          </w:tcPr>
          <w:p>
            <w:pPr>
              <w:bidi/>
              <w:jc w:val="right"/>
            </w:pPr>
            <w:r/>
            <w:r>
              <w:rPr>
                <w:rFonts w:ascii="Arial" w:hAnsi="Arial" w:cs="Arial" w:eastAsia="Arial"/>
                <w:b w:val="0"/>
                <w:color w:val="15131F"/>
                <w:sz w:val="19"/>
                <w:rtl/>
                <w:szCs w:val="19"/>
              </w:rPr>
              <w:t>ما السبب الرئيسي؟</w:t>
            </w:r>
          </w:p>
        </w:tc>
        <w:tc>
          <w:tcPr>
            <w:tcW w:type="dxa" w:w="2493"/>
          </w:tcPr>
          <w:p>
            <w:pPr>
              <w:bidi/>
              <w:jc w:val="right"/>
            </w:pPr>
            <w:r/>
            <w:r>
              <w:rPr>
                <w:rFonts w:ascii="Arial" w:hAnsi="Arial" w:cs="Arial" w:eastAsia="Arial"/>
                <w:b w:val="0"/>
                <w:color w:val="15131F"/>
                <w:sz w:val="19"/>
                <w:rtl/>
                <w:szCs w:val="19"/>
              </w:rPr>
              <w:t>لا شيء. رسالة واحدة فقط إذا حدد تاريخاً</w:t>
            </w:r>
          </w:p>
        </w:tc>
      </w:tr>
      <w:tr>
        <w:tc>
          <w:tcPr>
            <w:tcW w:type="dxa" w:w="2493"/>
          </w:tcPr>
          <w:p>
            <w:pPr>
              <w:bidi/>
              <w:jc w:val="right"/>
            </w:pPr>
            <w:r/>
            <w:r>
              <w:rPr>
                <w:rFonts w:ascii="Arial" w:hAnsi="Arial" w:cs="Arial" w:eastAsia="Arial"/>
                <w:b w:val="0"/>
                <w:color w:val="15131F"/>
                <w:sz w:val="19"/>
                <w:rtl/>
                <w:szCs w:val="19"/>
              </w:rPr>
              <w:t>التجديد أو البيع الإضافي</w:t>
            </w:r>
          </w:p>
        </w:tc>
        <w:tc>
          <w:tcPr>
            <w:tcW w:type="dxa" w:w="2493"/>
          </w:tcPr>
          <w:p>
            <w:pPr>
              <w:bidi/>
              <w:jc w:val="right"/>
            </w:pPr>
            <w:r/>
            <w:r>
              <w:rPr>
                <w:rFonts w:ascii="Arial" w:hAnsi="Arial" w:cs="Arial" w:eastAsia="Arial"/>
                <w:b w:val="0"/>
                <w:color w:val="15131F"/>
                <w:sz w:val="19"/>
                <w:rtl/>
                <w:szCs w:val="19"/>
              </w:rPr>
              <w:t>قبل التجديد بـ60 يوماً، أو عندما يذكر العميل سبباً</w:t>
            </w:r>
          </w:p>
        </w:tc>
        <w:tc>
          <w:tcPr>
            <w:tcW w:type="dxa" w:w="2493"/>
          </w:tcPr>
          <w:p>
            <w:pPr>
              <w:bidi/>
              <w:jc w:val="right"/>
            </w:pPr>
            <w:r/>
            <w:r>
              <w:rPr>
                <w:rFonts w:ascii="Arial" w:hAnsi="Arial" w:cs="Arial" w:eastAsia="Arial"/>
                <w:b w:val="0"/>
                <w:color w:val="15131F"/>
                <w:sz w:val="19"/>
                <w:rtl/>
                <w:szCs w:val="19"/>
              </w:rPr>
              <w:t>مراجعة في 20 دقيقة، أو عرض سعر</w:t>
            </w:r>
          </w:p>
        </w:tc>
        <w:tc>
          <w:tcPr>
            <w:tcW w:type="dxa" w:w="2493"/>
          </w:tcPr>
          <w:p>
            <w:pPr>
              <w:bidi/>
              <w:jc w:val="right"/>
            </w:pPr>
            <w:r/>
            <w:r>
              <w:rPr>
                <w:rFonts w:ascii="Arial" w:hAnsi="Arial" w:cs="Arial" w:eastAsia="Arial"/>
                <w:b w:val="0"/>
                <w:color w:val="15131F"/>
                <w:sz w:val="19"/>
                <w:rtl/>
                <w:szCs w:val="19"/>
              </w:rPr>
              <w:t>تذكير واحد بعد أسبوع، ثم مكالمة</w:t>
            </w:r>
          </w:p>
        </w:tc>
      </w:tr>
    </w:tbl>
    <w:p/>
    <w:p>
      <w:pPr>
        <w:spacing w:after="80"/>
        <w:bidi/>
        <w:jc w:val="right"/>
      </w:pPr>
      <w:r>
        <w:rPr>
          <w:rFonts w:ascii="Arial" w:hAnsi="Arial" w:cs="Arial" w:eastAsia="Arial"/>
          <w:b/>
          <w:color w:val="15131F"/>
          <w:sz w:val="28"/>
          <w:rtl/>
          <w:szCs w:val="28"/>
        </w:rPr>
        <w:t>نماذج رسائل البريد الإلكتروني للمبيعات حسب القطاع: ما الذي يتغير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القطاع</w:t>
            </w:r>
          </w:p>
        </w:tc>
        <w:tc>
          <w:tcPr>
            <w:tcW w:type="dxa" w:w="3324"/>
            <w:shd w:val="clear" w:color="auto" w:fill="EFE9FF"/>
          </w:tcPr>
          <w:p>
            <w:pPr>
              <w:bidi/>
              <w:jc w:val="right"/>
            </w:pPr>
            <w:r/>
            <w:r>
              <w:rPr>
                <w:rFonts w:ascii="Arial" w:hAnsi="Arial" w:cs="Arial" w:eastAsia="Arial"/>
                <w:b/>
                <w:color w:val="15131F"/>
                <w:sz w:val="19"/>
                <w:rtl/>
                <w:szCs w:val="19"/>
              </w:rPr>
              <w:t>ما الذي يتغير</w:t>
            </w:r>
          </w:p>
        </w:tc>
        <w:tc>
          <w:tcPr>
            <w:tcW w:type="dxa" w:w="3324"/>
            <w:shd w:val="clear" w:color="auto" w:fill="EFE9FF"/>
          </w:tcPr>
          <w:p>
            <w:pPr>
              <w:bidi/>
              <w:jc w:val="right"/>
            </w:pPr>
            <w:r/>
            <w:r>
              <w:rPr>
                <w:rFonts w:ascii="Arial" w:hAnsi="Arial" w:cs="Arial" w:eastAsia="Arial"/>
                <w:b/>
                <w:color w:val="15131F"/>
                <w:sz w:val="19"/>
                <w:rtl/>
                <w:szCs w:val="19"/>
              </w:rPr>
              <w:t>سطر موضوع جاهز</w:t>
            </w:r>
          </w:p>
        </w:tc>
      </w:tr>
      <w:tr>
        <w:tc>
          <w:tcPr>
            <w:tcW w:type="dxa" w:w="3324"/>
          </w:tcPr>
          <w:p>
            <w:pPr>
              <w:bidi/>
              <w:jc w:val="right"/>
            </w:pPr>
            <w:r/>
            <w:r>
              <w:rPr>
                <w:rFonts w:ascii="Arial" w:hAnsi="Arial" w:cs="Arial" w:eastAsia="Arial"/>
                <w:b w:val="0"/>
                <w:color w:val="15131F"/>
                <w:sz w:val="19"/>
                <w:rtl/>
                <w:szCs w:val="19"/>
              </w:rPr>
              <w:t>خدمات B2B والوكالات</w:t>
            </w:r>
          </w:p>
        </w:tc>
        <w:tc>
          <w:tcPr>
            <w:tcW w:type="dxa" w:w="3324"/>
          </w:tcPr>
          <w:p>
            <w:pPr>
              <w:bidi/>
              <w:jc w:val="right"/>
            </w:pPr>
            <w:r/>
            <w:r>
              <w:rPr>
                <w:rFonts w:ascii="Arial" w:hAnsi="Arial" w:cs="Arial" w:eastAsia="Arial"/>
                <w:b w:val="0"/>
                <w:color w:val="15131F"/>
                <w:sz w:val="19"/>
                <w:rtl/>
                <w:szCs w:val="19"/>
              </w:rPr>
              <w:t>نادراً ما يكون من يسأل هو من يدفع. اكتب كل رسالة بحيث يمكن أن تصل إلى الإدارة المالية.</w:t>
            </w:r>
          </w:p>
        </w:tc>
        <w:tc>
          <w:tcPr>
            <w:tcW w:type="dxa" w:w="3324"/>
          </w:tcPr>
          <w:p>
            <w:pPr>
              <w:bidi/>
              <w:jc w:val="right"/>
            </w:pPr>
            <w:r/>
            <w:r>
              <w:rPr>
                <w:rFonts w:ascii="Arial" w:hAnsi="Arial" w:cs="Arial" w:eastAsia="Arial"/>
                <w:b w:val="0"/>
                <w:color w:val="15131F"/>
                <w:sz w:val="19"/>
                <w:rtl/>
                <w:szCs w:val="19"/>
              </w:rPr>
              <w:t>لقراركم يوم 28 أكتوبر: السعر والشروط وتاريخ البدء</w:t>
            </w:r>
          </w:p>
        </w:tc>
      </w:tr>
      <w:tr>
        <w:tc>
          <w:tcPr>
            <w:tcW w:type="dxa" w:w="3324"/>
          </w:tcPr>
          <w:p>
            <w:pPr>
              <w:bidi/>
              <w:jc w:val="right"/>
            </w:pPr>
            <w:r/>
            <w:r>
              <w:rPr>
                <w:rFonts w:ascii="Arial" w:hAnsi="Arial" w:cs="Arial" w:eastAsia="Arial"/>
                <w:b w:val="0"/>
                <w:color w:val="15131F"/>
                <w:sz w:val="19"/>
                <w:rtl/>
                <w:szCs w:val="19"/>
              </w:rPr>
              <w:t>SaaS والشركات الناشئة</w:t>
            </w:r>
          </w:p>
        </w:tc>
        <w:tc>
          <w:tcPr>
            <w:tcW w:type="dxa" w:w="3324"/>
          </w:tcPr>
          <w:p>
            <w:pPr>
              <w:bidi/>
              <w:jc w:val="right"/>
            </w:pPr>
            <w:r/>
            <w:r>
              <w:rPr>
                <w:rFonts w:ascii="Arial" w:hAnsi="Arial" w:cs="Arial" w:eastAsia="Arial"/>
                <w:b w:val="0"/>
                <w:color w:val="15131F"/>
                <w:sz w:val="19"/>
                <w:rtl/>
                <w:szCs w:val="19"/>
              </w:rPr>
              <w:t>التجربة المجانية هي العرض. اتفق أولاً على 2 أو 3 مقاييس للنجاح، ولخّص استخدام العميل قبل انتهائها.</w:t>
            </w:r>
          </w:p>
        </w:tc>
        <w:tc>
          <w:tcPr>
            <w:tcW w:type="dxa" w:w="3324"/>
          </w:tcPr>
          <w:p>
            <w:pPr>
              <w:bidi/>
              <w:jc w:val="right"/>
            </w:pPr>
            <w:r/>
            <w:r>
              <w:rPr>
                <w:rFonts w:ascii="Arial" w:hAnsi="Arial" w:cs="Arial" w:eastAsia="Arial"/>
                <w:b w:val="0"/>
                <w:color w:val="15131F"/>
                <w:sz w:val="19"/>
                <w:rtl/>
                <w:szCs w:val="19"/>
              </w:rPr>
              <w:t>تجربتكم: 3 تقارير جاهزة، وتبقّى 5 أيام</w:t>
            </w:r>
          </w:p>
        </w:tc>
      </w:tr>
      <w:tr>
        <w:tc>
          <w:tcPr>
            <w:tcW w:type="dxa" w:w="3324"/>
          </w:tcPr>
          <w:p>
            <w:pPr>
              <w:bidi/>
              <w:jc w:val="right"/>
            </w:pPr>
            <w:r/>
            <w:r>
              <w:rPr>
                <w:rFonts w:ascii="Arial" w:hAnsi="Arial" w:cs="Arial" w:eastAsia="Arial"/>
                <w:b w:val="0"/>
                <w:color w:val="15131F"/>
                <w:sz w:val="19"/>
                <w:rtl/>
                <w:szCs w:val="19"/>
              </w:rPr>
              <w:t>خدمات تقنية المعلومات ومزودو الخدمات المُدارة</w:t>
            </w:r>
          </w:p>
        </w:tc>
        <w:tc>
          <w:tcPr>
            <w:tcW w:type="dxa" w:w="3324"/>
          </w:tcPr>
          <w:p>
            <w:pPr>
              <w:bidi/>
              <w:jc w:val="right"/>
            </w:pPr>
            <w:r/>
            <w:r>
              <w:rPr>
                <w:rFonts w:ascii="Arial" w:hAnsi="Arial" w:cs="Arial" w:eastAsia="Arial"/>
                <w:b w:val="0"/>
                <w:color w:val="15131F"/>
                <w:sz w:val="19"/>
                <w:rtl/>
                <w:szCs w:val="19"/>
              </w:rPr>
              <w:t>تأتي أسئلة الأمان من أشخاص لم تلتقهم. أرسل نتائج التقييم أولاً، ثم سعراً شهرياً لكل مستخدم أو جهاز.</w:t>
            </w:r>
          </w:p>
        </w:tc>
        <w:tc>
          <w:tcPr>
            <w:tcW w:type="dxa" w:w="3324"/>
          </w:tcPr>
          <w:p>
            <w:pPr>
              <w:bidi/>
              <w:jc w:val="right"/>
            </w:pPr>
            <w:r/>
            <w:r>
              <w:rPr>
                <w:rFonts w:ascii="Arial" w:hAnsi="Arial" w:cs="Arial" w:eastAsia="Arial"/>
                <w:b w:val="0"/>
                <w:color w:val="15131F"/>
                <w:sz w:val="19"/>
                <w:rtl/>
                <w:szCs w:val="19"/>
              </w:rPr>
              <w:t>نتائج فحص شبكتكم: 3 إصلاحات، واحد منها عاجل</w:t>
            </w:r>
          </w:p>
        </w:tc>
      </w:tr>
      <w:tr>
        <w:tc>
          <w:tcPr>
            <w:tcW w:type="dxa" w:w="3324"/>
          </w:tcPr>
          <w:p>
            <w:pPr>
              <w:bidi/>
              <w:jc w:val="right"/>
            </w:pPr>
            <w:r/>
            <w:r>
              <w:rPr>
                <w:rFonts w:ascii="Arial" w:hAnsi="Arial" w:cs="Arial" w:eastAsia="Arial"/>
                <w:b w:val="0"/>
                <w:color w:val="15131F"/>
                <w:sz w:val="19"/>
                <w:rtl/>
                <w:szCs w:val="19"/>
              </w:rPr>
              <w:t>العقارات</w:t>
            </w:r>
          </w:p>
        </w:tc>
        <w:tc>
          <w:tcPr>
            <w:tcW w:type="dxa" w:w="3324"/>
          </w:tcPr>
          <w:p>
            <w:pPr>
              <w:bidi/>
              <w:jc w:val="right"/>
            </w:pPr>
            <w:r/>
            <w:r>
              <w:rPr>
                <w:rFonts w:ascii="Arial" w:hAnsi="Arial" w:cs="Arial" w:eastAsia="Arial"/>
                <w:b w:val="0"/>
                <w:color w:val="15131F"/>
                <w:sz w:val="19"/>
                <w:rtl/>
                <w:szCs w:val="19"/>
              </w:rPr>
              <w:t>يذهب العملاء المحتملون القادمون من المنصات العقارية إلى من يرد أولاً. ردّ خلال دقائق، وأتبِع كل معاينة بسؤال واحد.</w:t>
            </w:r>
          </w:p>
        </w:tc>
        <w:tc>
          <w:tcPr>
            <w:tcW w:type="dxa" w:w="3324"/>
          </w:tcPr>
          <w:p>
            <w:pPr>
              <w:bidi/>
              <w:jc w:val="right"/>
            </w:pPr>
            <w:r/>
            <w:r>
              <w:rPr>
                <w:rFonts w:ascii="Arial" w:hAnsi="Arial" w:cs="Arial" w:eastAsia="Arial"/>
                <w:b w:val="0"/>
                <w:color w:val="15131F"/>
                <w:sz w:val="19"/>
                <w:rtl/>
                <w:szCs w:val="19"/>
              </w:rPr>
              <w:t>المنزل ذو 3 غرف نوم في شارع مابل: موعدان للمعاينة</w:t>
            </w:r>
          </w:p>
        </w:tc>
      </w:tr>
      <w:tr>
        <w:tc>
          <w:tcPr>
            <w:tcW w:type="dxa" w:w="3324"/>
          </w:tcPr>
          <w:p>
            <w:pPr>
              <w:bidi/>
              <w:jc w:val="right"/>
            </w:pPr>
            <w:r/>
            <w:r>
              <w:rPr>
                <w:rFonts w:ascii="Arial" w:hAnsi="Arial" w:cs="Arial" w:eastAsia="Arial"/>
                <w:b w:val="0"/>
                <w:color w:val="15131F"/>
                <w:sz w:val="19"/>
                <w:rtl/>
                <w:szCs w:val="19"/>
              </w:rPr>
              <w:t>التأمين</w:t>
            </w:r>
          </w:p>
        </w:tc>
        <w:tc>
          <w:tcPr>
            <w:tcW w:type="dxa" w:w="3324"/>
          </w:tcPr>
          <w:p>
            <w:pPr>
              <w:bidi/>
              <w:jc w:val="right"/>
            </w:pPr>
            <w:r/>
            <w:r>
              <w:rPr>
                <w:rFonts w:ascii="Arial" w:hAnsi="Arial" w:cs="Arial" w:eastAsia="Arial"/>
                <w:b w:val="0"/>
                <w:color w:val="15131F"/>
                <w:sz w:val="19"/>
                <w:rtl/>
                <w:szCs w:val="19"/>
              </w:rPr>
              <w:t>يقارن المشترون عروض الأسعار بنداً ببند. اذكر ما تغطيه الوثيقة وما لا تغطيه وتاريخ التجديد، بكلمات بسيطة.</w:t>
            </w:r>
          </w:p>
        </w:tc>
        <w:tc>
          <w:tcPr>
            <w:tcW w:type="dxa" w:w="3324"/>
          </w:tcPr>
          <w:p>
            <w:pPr>
              <w:bidi/>
              <w:jc w:val="right"/>
            </w:pPr>
            <w:r/>
            <w:r>
              <w:rPr>
                <w:rFonts w:ascii="Arial" w:hAnsi="Arial" w:cs="Arial" w:eastAsia="Arial"/>
                <w:b w:val="0"/>
                <w:color w:val="15131F"/>
                <w:sz w:val="19"/>
                <w:rtl/>
                <w:szCs w:val="19"/>
              </w:rPr>
              <w:t>عرض السعر الخاص بك: ما يغطيه وما لا يغطيه والسعر</w:t>
            </w:r>
          </w:p>
        </w:tc>
      </w:tr>
      <w:tr>
        <w:tc>
          <w:tcPr>
            <w:tcW w:type="dxa" w:w="3324"/>
          </w:tcPr>
          <w:p>
            <w:pPr>
              <w:bidi/>
              <w:jc w:val="right"/>
            </w:pPr>
            <w:r/>
            <w:r>
              <w:rPr>
                <w:rFonts w:ascii="Arial" w:hAnsi="Arial" w:cs="Arial" w:eastAsia="Arial"/>
                <w:b w:val="0"/>
                <w:color w:val="15131F"/>
                <w:sz w:val="19"/>
                <w:rtl/>
                <w:szCs w:val="19"/>
              </w:rPr>
              <w:t>المستشارون الماليون</w:t>
            </w:r>
          </w:p>
        </w:tc>
        <w:tc>
          <w:tcPr>
            <w:tcW w:type="dxa" w:w="3324"/>
          </w:tcPr>
          <w:p>
            <w:pPr>
              <w:bidi/>
              <w:jc w:val="right"/>
            </w:pPr>
            <w:r/>
            <w:r>
              <w:rPr>
                <w:rFonts w:ascii="Arial" w:hAnsi="Arial" w:cs="Arial" w:eastAsia="Arial"/>
                <w:b w:val="0"/>
                <w:color w:val="15131F"/>
                <w:sz w:val="19"/>
                <w:rtl/>
                <w:szCs w:val="19"/>
              </w:rPr>
              <w:t>الثقة أولاً. أرسل جدول الأعمال، ولا تعد بعوائد أبداً، واجعل قسم الامتثال يعتمد كل نموذج.</w:t>
            </w:r>
          </w:p>
        </w:tc>
        <w:tc>
          <w:tcPr>
            <w:tcW w:type="dxa" w:w="3324"/>
          </w:tcPr>
          <w:p>
            <w:pPr>
              <w:bidi/>
              <w:jc w:val="right"/>
            </w:pPr>
            <w:r/>
            <w:r>
              <w:rPr>
                <w:rFonts w:ascii="Arial" w:hAnsi="Arial" w:cs="Arial" w:eastAsia="Arial"/>
                <w:b w:val="0"/>
                <w:color w:val="15131F"/>
                <w:sz w:val="19"/>
                <w:rtl/>
                <w:szCs w:val="19"/>
              </w:rPr>
              <w:t>ما تحضره معك إلى مراجعتنا يوم الثلاثاء</w:t>
            </w:r>
          </w:p>
        </w:tc>
      </w:tr>
      <w:tr>
        <w:tc>
          <w:tcPr>
            <w:tcW w:type="dxa" w:w="3324"/>
          </w:tcPr>
          <w:p>
            <w:pPr>
              <w:bidi/>
              <w:jc w:val="right"/>
            </w:pPr>
            <w:r/>
            <w:r>
              <w:rPr>
                <w:rFonts w:ascii="Arial" w:hAnsi="Arial" w:cs="Arial" w:eastAsia="Arial"/>
                <w:b w:val="0"/>
                <w:color w:val="15131F"/>
                <w:sz w:val="19"/>
                <w:rtl/>
                <w:szCs w:val="19"/>
              </w:rPr>
              <w:t>مكاتب المحاماة</w:t>
            </w:r>
          </w:p>
        </w:tc>
        <w:tc>
          <w:tcPr>
            <w:tcW w:type="dxa" w:w="3324"/>
          </w:tcPr>
          <w:p>
            <w:pPr>
              <w:bidi/>
              <w:jc w:val="right"/>
            </w:pPr>
            <w:r/>
            <w:r>
              <w:rPr>
                <w:rFonts w:ascii="Arial" w:hAnsi="Arial" w:cs="Arial" w:eastAsia="Arial"/>
                <w:b w:val="0"/>
                <w:color w:val="15131F"/>
                <w:sz w:val="19"/>
                <w:rtl/>
                <w:szCs w:val="19"/>
              </w:rPr>
              <w:t>بعد الاستشارة، أرسل نطاق العمل وأساس الأتعاب وخطاب التكليف معاً. وتحقق من قواعد الإعلان لدى نقابة المحامين التي تتبعها.</w:t>
            </w:r>
          </w:p>
        </w:tc>
        <w:tc>
          <w:tcPr>
            <w:tcW w:type="dxa" w:w="3324"/>
          </w:tcPr>
          <w:p>
            <w:pPr>
              <w:bidi/>
              <w:jc w:val="right"/>
            </w:pPr>
            <w:r/>
            <w:r>
              <w:rPr>
                <w:rFonts w:ascii="Arial" w:hAnsi="Arial" w:cs="Arial" w:eastAsia="Arial"/>
                <w:b w:val="0"/>
                <w:color w:val="15131F"/>
                <w:sz w:val="19"/>
                <w:rtl/>
                <w:szCs w:val="19"/>
              </w:rPr>
              <w:t>الخطوة التالية بعد استشارتنا: خطاب التكليف</w:t>
            </w:r>
          </w:p>
        </w:tc>
      </w:tr>
      <w:tr>
        <w:tc>
          <w:tcPr>
            <w:tcW w:type="dxa" w:w="3324"/>
          </w:tcPr>
          <w:p>
            <w:pPr>
              <w:bidi/>
              <w:jc w:val="right"/>
            </w:pPr>
            <w:r/>
            <w:r>
              <w:rPr>
                <w:rFonts w:ascii="Arial" w:hAnsi="Arial" w:cs="Arial" w:eastAsia="Arial"/>
                <w:b w:val="0"/>
                <w:color w:val="15131F"/>
                <w:sz w:val="19"/>
                <w:rtl/>
                <w:szCs w:val="19"/>
              </w:rPr>
              <w:t>الرعاية الصحية، البيع للعيادات</w:t>
            </w:r>
          </w:p>
        </w:tc>
        <w:tc>
          <w:tcPr>
            <w:tcW w:type="dxa" w:w="3324"/>
          </w:tcPr>
          <w:p>
            <w:pPr>
              <w:bidi/>
              <w:jc w:val="right"/>
            </w:pPr>
            <w:r/>
            <w:r>
              <w:rPr>
                <w:rFonts w:ascii="Arial" w:hAnsi="Arial" w:cs="Arial" w:eastAsia="Arial"/>
                <w:b w:val="0"/>
                <w:color w:val="15131F"/>
                <w:sz w:val="19"/>
                <w:rtl/>
                <w:szCs w:val="19"/>
              </w:rPr>
              <w:t>يشارك في القرار مدير العيادة والطبيب وقسم الامتثال. أجب عن أسئلة الأمان كتابياً، ولا تضمّن أبداً معلومات المرضى.</w:t>
            </w:r>
          </w:p>
        </w:tc>
        <w:tc>
          <w:tcPr>
            <w:tcW w:type="dxa" w:w="3324"/>
          </w:tcPr>
          <w:p>
            <w:pPr>
              <w:bidi/>
              <w:jc w:val="right"/>
            </w:pPr>
            <w:r/>
            <w:r>
              <w:rPr>
                <w:rFonts w:ascii="Arial" w:hAnsi="Arial" w:cs="Arial" w:eastAsia="Arial"/>
                <w:b w:val="0"/>
                <w:color w:val="15131F"/>
                <w:sz w:val="19"/>
                <w:rtl/>
                <w:szCs w:val="19"/>
              </w:rPr>
              <w:t>إجابات أسئلة الأمان لمراجعة الامتثال لديكم</w:t>
            </w:r>
          </w:p>
        </w:tc>
      </w:tr>
      <w:tr>
        <w:tc>
          <w:tcPr>
            <w:tcW w:type="dxa" w:w="3324"/>
          </w:tcPr>
          <w:p>
            <w:pPr>
              <w:bidi/>
              <w:jc w:val="right"/>
            </w:pPr>
            <w:r/>
            <w:r>
              <w:rPr>
                <w:rFonts w:ascii="Arial" w:hAnsi="Arial" w:cs="Arial" w:eastAsia="Arial"/>
                <w:b w:val="0"/>
                <w:color w:val="15131F"/>
                <w:sz w:val="19"/>
                <w:rtl/>
                <w:szCs w:val="19"/>
              </w:rPr>
              <w:t>الضيافة والفعاليات</w:t>
            </w:r>
          </w:p>
        </w:tc>
        <w:tc>
          <w:tcPr>
            <w:tcW w:type="dxa" w:w="3324"/>
          </w:tcPr>
          <w:p>
            <w:pPr>
              <w:bidi/>
              <w:jc w:val="right"/>
            </w:pPr>
            <w:r/>
            <w:r>
              <w:rPr>
                <w:rFonts w:ascii="Arial" w:hAnsi="Arial" w:cs="Arial" w:eastAsia="Arial"/>
                <w:b w:val="0"/>
                <w:color w:val="15131F"/>
                <w:sz w:val="19"/>
                <w:rtl/>
                <w:szCs w:val="19"/>
              </w:rPr>
              <w:t>التواريخ تُحجز بسرعة. يذكر كل عرض سعر للمجموعات التاريخ وعدد الضيوف والسعر للشخص والمدة التي تحجز فيها التاريخ.</w:t>
            </w:r>
          </w:p>
        </w:tc>
        <w:tc>
          <w:tcPr>
            <w:tcW w:type="dxa" w:w="3324"/>
          </w:tcPr>
          <w:p>
            <w:pPr>
              <w:bidi/>
              <w:jc w:val="right"/>
            </w:pPr>
            <w:r/>
            <w:r>
              <w:rPr>
                <w:rFonts w:ascii="Arial" w:hAnsi="Arial" w:cs="Arial" w:eastAsia="Arial"/>
                <w:b w:val="0"/>
                <w:color w:val="15131F"/>
                <w:sz w:val="19"/>
                <w:rtl/>
                <w:szCs w:val="19"/>
              </w:rPr>
              <w:t>عشاؤكم لـ40 ضيفاً في 12 ديسمبر، محجوز حتى الجمعة</w:t>
            </w:r>
          </w:p>
        </w:tc>
      </w:tr>
      <w:tr>
        <w:tc>
          <w:tcPr>
            <w:tcW w:type="dxa" w:w="3324"/>
          </w:tcPr>
          <w:p>
            <w:pPr>
              <w:bidi/>
              <w:jc w:val="right"/>
            </w:pPr>
            <w:r/>
            <w:r>
              <w:rPr>
                <w:rFonts w:ascii="Arial" w:hAnsi="Arial" w:cs="Arial" w:eastAsia="Arial"/>
                <w:b w:val="0"/>
                <w:color w:val="15131F"/>
                <w:sz w:val="19"/>
                <w:rtl/>
                <w:szCs w:val="19"/>
              </w:rPr>
              <w:t>وكلاء السيارات</w:t>
            </w:r>
          </w:p>
        </w:tc>
        <w:tc>
          <w:tcPr>
            <w:tcW w:type="dxa" w:w="3324"/>
          </w:tcPr>
          <w:p>
            <w:pPr>
              <w:bidi/>
              <w:jc w:val="right"/>
            </w:pPr>
            <w:r/>
            <w:r>
              <w:rPr>
                <w:rFonts w:ascii="Arial" w:hAnsi="Arial" w:cs="Arial" w:eastAsia="Arial"/>
                <w:b w:val="0"/>
                <w:color w:val="15131F"/>
                <w:sz w:val="19"/>
                <w:rtl/>
                <w:szCs w:val="19"/>
              </w:rPr>
              <w:t>يقارن المشترون السعر النهائي الشامل. قدّم السعر الكامل والرسوم وقيمة سيارتهم القديمة كتابياً.</w:t>
            </w:r>
          </w:p>
        </w:tc>
        <w:tc>
          <w:tcPr>
            <w:tcW w:type="dxa" w:w="3324"/>
          </w:tcPr>
          <w:p>
            <w:pPr>
              <w:bidi/>
              <w:jc w:val="right"/>
            </w:pPr>
            <w:r/>
            <w:r>
              <w:rPr>
                <w:rFonts w:ascii="Arial" w:hAnsi="Arial" w:cs="Arial" w:eastAsia="Arial"/>
                <w:b w:val="0"/>
                <w:color w:val="15131F"/>
                <w:sz w:val="19"/>
                <w:rtl/>
                <w:szCs w:val="19"/>
              </w:rPr>
              <w:t>السعر النهائي الشامل لسيارة الدفع الرباعي التي جرّبتها يوم السبت</w:t>
            </w:r>
          </w:p>
        </w:tc>
      </w:tr>
      <w:tr>
        <w:tc>
          <w:tcPr>
            <w:tcW w:type="dxa" w:w="3324"/>
          </w:tcPr>
          <w:p>
            <w:pPr>
              <w:bidi/>
              <w:jc w:val="right"/>
            </w:pPr>
            <w:r/>
            <w:r>
              <w:rPr>
                <w:rFonts w:ascii="Arial" w:hAnsi="Arial" w:cs="Arial" w:eastAsia="Arial"/>
                <w:b w:val="0"/>
                <w:color w:val="15131F"/>
                <w:sz w:val="19"/>
                <w:rtl/>
                <w:szCs w:val="19"/>
              </w:rPr>
              <w:t>التوظيف وتوفير العمالة</w:t>
            </w:r>
          </w:p>
        </w:tc>
        <w:tc>
          <w:tcPr>
            <w:tcW w:type="dxa" w:w="3324"/>
          </w:tcPr>
          <w:p>
            <w:pPr>
              <w:bidi/>
              <w:jc w:val="right"/>
            </w:pPr>
            <w:r/>
            <w:r>
              <w:rPr>
                <w:rFonts w:ascii="Arial" w:hAnsi="Arial" w:cs="Arial" w:eastAsia="Arial"/>
                <w:b w:val="0"/>
                <w:color w:val="15131F"/>
                <w:sz w:val="19"/>
                <w:rtl/>
                <w:szCs w:val="19"/>
              </w:rPr>
              <w:t>الأتعاب وشروط استبدال المرشح هي العرض. أرسلهما مع موعد أول قائمة مرشحين.</w:t>
            </w:r>
          </w:p>
        </w:tc>
        <w:tc>
          <w:tcPr>
            <w:tcW w:type="dxa" w:w="3324"/>
          </w:tcPr>
          <w:p>
            <w:pPr>
              <w:bidi/>
              <w:jc w:val="right"/>
            </w:pPr>
            <w:r/>
            <w:r>
              <w:rPr>
                <w:rFonts w:ascii="Arial" w:hAnsi="Arial" w:cs="Arial" w:eastAsia="Arial"/>
                <w:b w:val="0"/>
                <w:color w:val="15131F"/>
                <w:sz w:val="19"/>
                <w:rtl/>
                <w:szCs w:val="19"/>
              </w:rPr>
              <w:t>شروط الأتعاب وموعد قائمة المرشحين لوظيفتَي المستودع</w:t>
            </w:r>
          </w:p>
        </w:tc>
      </w:tr>
      <w:tr>
        <w:tc>
          <w:tcPr>
            <w:tcW w:type="dxa" w:w="3324"/>
          </w:tcPr>
          <w:p>
            <w:pPr>
              <w:bidi/>
              <w:jc w:val="right"/>
            </w:pPr>
            <w:r/>
            <w:r>
              <w:rPr>
                <w:rFonts w:ascii="Arial" w:hAnsi="Arial" w:cs="Arial" w:eastAsia="Arial"/>
                <w:b w:val="0"/>
                <w:color w:val="15131F"/>
                <w:sz w:val="19"/>
                <w:rtl/>
                <w:szCs w:val="19"/>
              </w:rPr>
              <w:t>المنظمات غير الربحية، الرعاية</w:t>
            </w:r>
          </w:p>
        </w:tc>
        <w:tc>
          <w:tcPr>
            <w:tcW w:type="dxa" w:w="3324"/>
          </w:tcPr>
          <w:p>
            <w:pPr>
              <w:bidi/>
              <w:jc w:val="right"/>
            </w:pPr>
            <w:r/>
            <w:r>
              <w:rPr>
                <w:rFonts w:ascii="Arial" w:hAnsi="Arial" w:cs="Arial" w:eastAsia="Arial"/>
                <w:b w:val="0"/>
                <w:color w:val="15131F"/>
                <w:sz w:val="19"/>
                <w:rtl/>
                <w:szCs w:val="19"/>
              </w:rPr>
              <w:t>أنت تبيع الوصول إلى جمهورك لشركة. اعرض 2 أو 3 مستويات للرعاية وموعداً للقرار قبل الموعد النهائي للطباعة.</w:t>
            </w:r>
          </w:p>
        </w:tc>
        <w:tc>
          <w:tcPr>
            <w:tcW w:type="dxa" w:w="3324"/>
          </w:tcPr>
          <w:p>
            <w:pPr>
              <w:bidi/>
              <w:jc w:val="right"/>
            </w:pPr>
            <w:r/>
            <w:r>
              <w:rPr>
                <w:rFonts w:ascii="Arial" w:hAnsi="Arial" w:cs="Arial" w:eastAsia="Arial"/>
                <w:b w:val="0"/>
                <w:color w:val="15131F"/>
                <w:sz w:val="19"/>
                <w:rtl/>
                <w:szCs w:val="19"/>
              </w:rPr>
              <w:t>خيارات الرعاية لسباق 5 كم في 9 مايو</w:t>
            </w:r>
          </w:p>
        </w:tc>
      </w:tr>
      <w:tr>
        <w:tc>
          <w:tcPr>
            <w:tcW w:type="dxa" w:w="3324"/>
          </w:tcPr>
          <w:p>
            <w:pPr>
              <w:bidi/>
              <w:jc w:val="right"/>
            </w:pPr>
            <w:r/>
            <w:r>
              <w:rPr>
                <w:rFonts w:ascii="Arial" w:hAnsi="Arial" w:cs="Arial" w:eastAsia="Arial"/>
                <w:b w:val="0"/>
                <w:color w:val="15131F"/>
                <w:sz w:val="19"/>
                <w:rtl/>
                <w:szCs w:val="19"/>
              </w:rPr>
              <w:t>التجارة الإلكترونية والتجزئة</w:t>
            </w:r>
          </w:p>
        </w:tc>
        <w:tc>
          <w:tcPr>
            <w:tcW w:type="dxa" w:w="3324"/>
          </w:tcPr>
          <w:p>
            <w:pPr>
              <w:bidi/>
              <w:jc w:val="right"/>
            </w:pPr>
            <w:r/>
            <w:r>
              <w:rPr>
                <w:rFonts w:ascii="Arial" w:hAnsi="Arial" w:cs="Arial" w:eastAsia="Arial"/>
                <w:b w:val="0"/>
                <w:color w:val="15131F"/>
                <w:sz w:val="19"/>
                <w:rtl/>
                <w:szCs w:val="19"/>
              </w:rPr>
              <w:t>الرسائل الفردية لطلبات الجملة والطلبات الكبيرة. أما رسائل التخفيضات إلى قائمة فهي بريد تسويقي: تحتاج إلى خيار لإلغاء الاشتراك وعنوانك البريدي.</w:t>
            </w:r>
          </w:p>
        </w:tc>
        <w:tc>
          <w:tcPr>
            <w:tcW w:type="dxa" w:w="3324"/>
          </w:tcPr>
          <w:p>
            <w:pPr>
              <w:bidi/>
              <w:jc w:val="right"/>
            </w:pPr>
            <w:r/>
            <w:r>
              <w:rPr>
                <w:rFonts w:ascii="Arial" w:hAnsi="Arial" w:cs="Arial" w:eastAsia="Arial"/>
                <w:b w:val="0"/>
                <w:color w:val="15131F"/>
                <w:sz w:val="19"/>
                <w:rtl/>
                <w:szCs w:val="19"/>
              </w:rPr>
              <w:t>أسعار الجملة لـ24 وحدة شهرياً</w:t>
            </w:r>
          </w:p>
        </w:tc>
      </w:tr>
    </w:tbl>
    <w:p/>
    <w:p>
      <w:pPr>
        <w:spacing w:after="80"/>
        <w:bidi/>
        <w:jc w:val="right"/>
      </w:pPr>
      <w:r>
        <w:rPr>
          <w:rFonts w:ascii="Arial" w:hAnsi="Arial" w:cs="Arial" w:eastAsia="Arial"/>
          <w:b/>
          <w:color w:val="15131F"/>
          <w:sz w:val="28"/>
          <w:rtl/>
          <w:szCs w:val="28"/>
        </w:rPr>
        <w:t>ست قواعد لرسائل مبيعات احترافية</w:t>
      </w:r>
    </w:p>
    <w:p>
      <w:pPr>
        <w:spacing w:after="120"/>
        <w:bidi/>
        <w:jc w:val="right"/>
      </w:pPr>
      <w:r>
        <w:rPr>
          <w:rFonts w:ascii="Arial" w:hAnsi="Arial" w:cs="Arial" w:eastAsia="Arial"/>
          <w:b w:val="0"/>
          <w:color w:val="5D5A70"/>
          <w:sz w:val="21"/>
          <w:rtl/>
          <w:szCs w:val="21"/>
        </w:rPr>
        <w:t>تنطبق على كل مرحلة وكل قطاع.</w:t>
      </w:r>
    </w:p>
    <w:p>
      <w:pPr>
        <w:spacing w:after="40"/>
        <w:bidi/>
        <w:jc w:val="right"/>
      </w:pPr>
      <w:r>
        <w:rPr>
          <w:rFonts w:ascii="Arial" w:hAnsi="Arial" w:cs="Arial" w:eastAsia="Arial"/>
          <w:b/>
          <w:color w:val="15131F"/>
          <w:sz w:val="22"/>
          <w:rtl/>
          <w:szCs w:val="22"/>
        </w:rPr>
        <w:t>رسالة واحدة، طلب واحد</w:t>
      </w:r>
    </w:p>
    <w:p>
      <w:pPr>
        <w:spacing w:after="40"/>
        <w:bidi/>
        <w:jc w:val="right"/>
      </w:pPr>
      <w:r>
        <w:rPr>
          <w:rFonts w:ascii="Arial" w:hAnsi="Arial" w:cs="Arial" w:eastAsia="Arial"/>
          <w:b w:val="0"/>
          <w:color w:val="15131F"/>
          <w:sz w:val="21"/>
          <w:rtl/>
          <w:szCs w:val="21"/>
        </w:rPr>
        <w:t>موعد مكالمة، أو تصحيح، أو موافقة على نطاق سعري، أو تاريخ قرار. واطلب الشيء الثاني بعد الرد الأول.</w:t>
      </w:r>
    </w:p>
    <w:p>
      <w:pPr>
        <w:spacing w:after="80"/>
        <w:bidi/>
        <w:jc w:val="right"/>
      </w:pPr>
    </w:p>
    <w:p>
      <w:pPr>
        <w:spacing w:after="40"/>
        <w:bidi/>
        <w:jc w:val="right"/>
      </w:pPr>
      <w:r>
        <w:rPr>
          <w:rFonts w:ascii="Arial" w:hAnsi="Arial" w:cs="Arial" w:eastAsia="Arial"/>
          <w:b/>
          <w:color w:val="15131F"/>
          <w:sz w:val="22"/>
          <w:rtl/>
          <w:szCs w:val="22"/>
        </w:rPr>
        <w:t>سطر موضوع يقول ما في الرسالة</w:t>
      </w:r>
    </w:p>
    <w:p>
      <w:pPr>
        <w:spacing w:after="40"/>
        <w:bidi/>
        <w:jc w:val="right"/>
      </w:pPr>
      <w:r>
        <w:rPr>
          <w:rFonts w:ascii="Arial" w:hAnsi="Arial" w:cs="Arial" w:eastAsia="Arial"/>
          <w:b w:val="0"/>
          <w:color w:val="15131F"/>
          <w:sz w:val="21"/>
          <w:rtl/>
          <w:szCs w:val="21"/>
        </w:rPr>
        <w:t>ملخص، أسعار، عرض، خطوات تالية: سمِّها باسمها. ولا «⁨Re:⁩» مزيفة. يحظر القانون الأمريكي أسطر الموضوع المضللة في البريد التجاري.</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أسعار Olive Branch: $480 شهرياً</w:t>
      </w:r>
    </w:p>
    <w:p>
      <w:pPr>
        <w:spacing w:after="80"/>
        <w:bidi/>
        <w:jc w:val="right"/>
      </w:pPr>
    </w:p>
    <w:p>
      <w:pPr>
        <w:spacing w:after="40"/>
        <w:bidi/>
        <w:jc w:val="right"/>
      </w:pPr>
      <w:r>
        <w:rPr>
          <w:rFonts w:ascii="Arial" w:hAnsi="Arial" w:cs="Arial" w:eastAsia="Arial"/>
          <w:b/>
          <w:color w:val="15131F"/>
          <w:sz w:val="22"/>
          <w:rtl/>
          <w:szCs w:val="22"/>
        </w:rPr>
        <w:t>اكتب لمن لن تلتقيهم أبداً</w:t>
      </w:r>
    </w:p>
    <w:p>
      <w:pPr>
        <w:spacing w:after="40"/>
        <w:bidi/>
        <w:jc w:val="right"/>
      </w:pPr>
      <w:r>
        <w:rPr>
          <w:rFonts w:ascii="Arial" w:hAnsi="Arial" w:cs="Arial" w:eastAsia="Arial"/>
          <w:b w:val="0"/>
          <w:color w:val="15131F"/>
          <w:sz w:val="21"/>
          <w:rtl/>
          <w:szCs w:val="21"/>
        </w:rPr>
        <w:t>في B2B، يُعاد توجيه رسالتك. ضع الملخص في أول ثلاثة أسطر واستخدم أرقامهم.</w:t>
      </w:r>
    </w:p>
    <w:p>
      <w:pPr>
        <w:spacing w:after="80"/>
        <w:bidi/>
        <w:jc w:val="right"/>
      </w:pPr>
    </w:p>
    <w:p>
      <w:pPr>
        <w:spacing w:after="40"/>
        <w:bidi/>
        <w:jc w:val="right"/>
      </w:pPr>
      <w:r>
        <w:rPr>
          <w:rFonts w:ascii="Arial" w:hAnsi="Arial" w:cs="Arial" w:eastAsia="Arial"/>
          <w:b/>
          <w:color w:val="15131F"/>
          <w:sz w:val="22"/>
          <w:rtl/>
          <w:szCs w:val="22"/>
        </w:rPr>
        <w:t>خطوة تالية بتاريخ، في كل مرة</w:t>
      </w:r>
    </w:p>
    <w:p>
      <w:pPr>
        <w:spacing w:after="40"/>
        <w:bidi/>
        <w:jc w:val="right"/>
      </w:pPr>
      <w:r>
        <w:rPr>
          <w:rFonts w:ascii="Arial" w:hAnsi="Arial" w:cs="Arial" w:eastAsia="Arial"/>
          <w:b w:val="0"/>
          <w:color w:val="15131F"/>
          <w:sz w:val="21"/>
          <w:rtl/>
          <w:szCs w:val="21"/>
        </w:rPr>
        <w:t>اختم كل رسالة بالخطوة التالية ويوم محدد، وسجّلها كمهمة قبل أن تغلق الرسالة.</w:t>
      </w:r>
    </w:p>
    <w:p>
      <w:pPr>
        <w:spacing w:after="80"/>
        <w:bidi/>
        <w:jc w:val="right"/>
      </w:pPr>
    </w:p>
    <w:p>
      <w:pPr>
        <w:spacing w:after="40"/>
        <w:bidi/>
        <w:jc w:val="right"/>
      </w:pPr>
      <w:r>
        <w:rPr>
          <w:rFonts w:ascii="Arial" w:hAnsi="Arial" w:cs="Arial" w:eastAsia="Arial"/>
          <w:b/>
          <w:color w:val="15131F"/>
          <w:sz w:val="22"/>
          <w:rtl/>
          <w:szCs w:val="22"/>
        </w:rPr>
        <w:t>رسالة فردية، من بريدك الخاص</w:t>
      </w:r>
    </w:p>
    <w:p>
      <w:pPr>
        <w:spacing w:after="40"/>
        <w:bidi/>
        <w:jc w:val="right"/>
      </w:pPr>
      <w:r>
        <w:rPr>
          <w:rFonts w:ascii="Arial" w:hAnsi="Arial" w:cs="Arial" w:eastAsia="Arial"/>
          <w:b w:val="0"/>
          <w:color w:val="15131F"/>
          <w:sz w:val="21"/>
          <w:rtl/>
          <w:szCs w:val="21"/>
        </w:rPr>
        <w:t>اكتب إلى شخص واحد في كل مرة. يضيف Gmail قواعد إضافية، مثل إلغاء الاشتراك بنقرة واحدة، على من يرسلون أكثر من 5,000 رسالة يومياً إلى حسابات Gmail. ويحتاج البريد الترويجي إلى عنوانك البريدي وخيار لإلغاء الاشتراك.</w:t>
      </w:r>
    </w:p>
    <w:p>
      <w:pPr>
        <w:spacing w:after="80"/>
        <w:bidi/>
        <w:jc w:val="right"/>
      </w:pPr>
    </w:p>
    <w:p>
      <w:pPr>
        <w:spacing w:after="40"/>
        <w:bidi/>
        <w:jc w:val="right"/>
      </w:pPr>
      <w:r>
        <w:rPr>
          <w:rFonts w:ascii="Arial" w:hAnsi="Arial" w:cs="Arial" w:eastAsia="Arial"/>
          <w:b/>
          <w:color w:val="15131F"/>
          <w:sz w:val="22"/>
          <w:rtl/>
          <w:szCs w:val="22"/>
        </w:rPr>
        <w:t>توقف عندما يطلبون التوقف</w:t>
      </w:r>
    </w:p>
    <w:p>
      <w:pPr>
        <w:spacing w:after="40"/>
        <w:bidi/>
        <w:jc w:val="right"/>
      </w:pPr>
      <w:r>
        <w:rPr>
          <w:rFonts w:ascii="Arial" w:hAnsi="Arial" w:cs="Arial" w:eastAsia="Arial"/>
          <w:b w:val="0"/>
          <w:color w:val="15131F"/>
          <w:sz w:val="21"/>
          <w:rtl/>
          <w:szCs w:val="21"/>
        </w:rPr>
        <w:t>الرفض، أو «احذفوني من القائمة»، أو الصمت بعد آخر متابعة، كلها تنهي الأمر. يمنح القانون الأمريكي 10 أيام عمل كحد أقصى لتنفيذ طلب إلغاء الاشتراك؛ واليوم نفسه أفضل.</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هذه قواعد أمريكية؛ تحقق من القواعد في بلد مشتريك.</w:t>
      </w:r>
    </w:p>
    <w:p>
      <w:pPr>
        <w:spacing w:after="120"/>
        <w:bidi/>
        <w:jc w:val="right"/>
      </w:pPr>
      <w:r>
        <w:rPr>
          <w:rFonts w:ascii="Arial" w:hAnsi="Arial" w:cs="Arial" w:eastAsia="Arial"/>
          <w:b/>
          <w:color w:val="15131F"/>
          <w:sz w:val="28"/>
          <w:rtl/>
          <w:szCs w:val="28"/>
        </w:rPr>
        <w:t>كيف تستخدم نماذج رسائل البريد الإلكتروني للمبيعات هذه</w:t>
      </w:r>
    </w:p>
    <w:p>
      <w:pPr>
        <w:spacing w:after="40"/>
        <w:bidi/>
        <w:jc w:val="right"/>
      </w:pPr>
      <w:r>
        <w:rPr>
          <w:rFonts w:ascii="Arial" w:hAnsi="Arial" w:cs="Arial" w:eastAsia="Arial"/>
          <w:b/>
          <w:color w:val="15131F"/>
          <w:sz w:val="22"/>
          <w:rtl/>
          <w:szCs w:val="22"/>
        </w:rPr>
        <w:t>1. حدد المرحلة</w:t>
      </w:r>
    </w:p>
    <w:p>
      <w:pPr>
        <w:spacing w:after="120"/>
        <w:bidi/>
        <w:jc w:val="right"/>
      </w:pPr>
      <w:r>
        <w:rPr>
          <w:rFonts w:ascii="Arial" w:hAnsi="Arial" w:cs="Arial" w:eastAsia="Arial"/>
          <w:b w:val="0"/>
          <w:color w:val="15131F"/>
          <w:sz w:val="21"/>
          <w:rtl/>
          <w:szCs w:val="21"/>
        </w:rPr>
        <w:t>افتح التبويب الذي يطابق موقع الصفقة الآن.</w:t>
      </w:r>
    </w:p>
    <w:p>
      <w:pPr>
        <w:spacing w:after="40"/>
        <w:bidi/>
        <w:jc w:val="right"/>
      </w:pPr>
      <w:r>
        <w:rPr>
          <w:rFonts w:ascii="Arial" w:hAnsi="Arial" w:cs="Arial" w:eastAsia="Arial"/>
          <w:b/>
          <w:color w:val="15131F"/>
          <w:sz w:val="22"/>
          <w:rtl/>
          <w:szCs w:val="22"/>
        </w:rPr>
        <w:t>2. املأها بكلماتهم</w:t>
      </w:r>
    </w:p>
    <w:p>
      <w:pPr>
        <w:spacing w:after="120"/>
        <w:bidi/>
        <w:jc w:val="right"/>
      </w:pPr>
      <w:r>
        <w:rPr>
          <w:rFonts w:ascii="Arial" w:hAnsi="Arial" w:cs="Arial" w:eastAsia="Arial"/>
          <w:b w:val="0"/>
          <w:color w:val="15131F"/>
          <w:sz w:val="21"/>
          <w:rtl/>
          <w:szCs w:val="21"/>
        </w:rPr>
        <w:t>استبدل كل كلمة بين أقواس بأرقام المشتري وتواريخه وأسمائه.</w:t>
      </w:r>
    </w:p>
    <w:p>
      <w:pPr>
        <w:spacing w:after="40"/>
        <w:bidi/>
        <w:jc w:val="right"/>
      </w:pPr>
      <w:r>
        <w:rPr>
          <w:rFonts w:ascii="Arial" w:hAnsi="Arial" w:cs="Arial" w:eastAsia="Arial"/>
          <w:b/>
          <w:color w:val="15131F"/>
          <w:sz w:val="22"/>
          <w:rtl/>
          <w:szCs w:val="22"/>
        </w:rPr>
        <w:t>3. تحقق: طلب واحد وتاريخ واحد</w:t>
      </w:r>
    </w:p>
    <w:p>
      <w:pPr>
        <w:spacing w:after="120"/>
        <w:bidi/>
        <w:jc w:val="right"/>
      </w:pPr>
      <w:r>
        <w:rPr>
          <w:rFonts w:ascii="Arial" w:hAnsi="Arial" w:cs="Arial" w:eastAsia="Arial"/>
          <w:b w:val="0"/>
          <w:color w:val="15131F"/>
          <w:sz w:val="21"/>
          <w:rtl/>
          <w:szCs w:val="21"/>
        </w:rPr>
        <w:t>احذف كل ما لا يساعد المشتري على اتخاذ القرار.</w:t>
      </w:r>
    </w:p>
    <w:p>
      <w:pPr>
        <w:spacing w:after="40"/>
        <w:bidi/>
        <w:jc w:val="right"/>
      </w:pPr>
      <w:r>
        <w:rPr>
          <w:rFonts w:ascii="Arial" w:hAnsi="Arial" w:cs="Arial" w:eastAsia="Arial"/>
          <w:b/>
          <w:color w:val="15131F"/>
          <w:sz w:val="22"/>
          <w:rtl/>
          <w:szCs w:val="22"/>
        </w:rPr>
        <w:t>4. سجّلها</w:t>
      </w:r>
    </w:p>
    <w:p>
      <w:pPr>
        <w:spacing w:after="120"/>
        <w:bidi/>
        <w:jc w:val="right"/>
      </w:pPr>
      <w:r>
        <w:rPr>
          <w:rFonts w:ascii="Arial" w:hAnsi="Arial" w:cs="Arial" w:eastAsia="Arial"/>
          <w:b w:val="0"/>
          <w:color w:val="15131F"/>
          <w:sz w:val="21"/>
          <w:rtl/>
          <w:szCs w:val="21"/>
        </w:rPr>
        <w:t>اكتب الرسالة والخطوة التالية وتاريخ استحقاقها في سجل Excel أو كمهمة في CRM.</w:t>
      </w:r>
    </w:p>
    <w:p>
      <w:pPr>
        <w:spacing w:after="40"/>
        <w:bidi/>
        <w:jc w:val="right"/>
      </w:pPr>
      <w:r>
        <w:rPr>
          <w:rFonts w:ascii="Arial" w:hAnsi="Arial" w:cs="Arial" w:eastAsia="Arial"/>
          <w:b/>
          <w:color w:val="15131F"/>
          <w:sz w:val="22"/>
          <w:rtl/>
          <w:szCs w:val="22"/>
        </w:rPr>
        <w:t>5. إذا لم يصل رد</w:t>
      </w:r>
    </w:p>
    <w:p>
      <w:pPr>
        <w:spacing w:after="120"/>
        <w:bidi/>
        <w:jc w:val="right"/>
      </w:pPr>
      <w:r>
        <w:rPr>
          <w:rFonts w:ascii="Arial" w:hAnsi="Arial" w:cs="Arial" w:eastAsia="Arial"/>
          <w:b w:val="0"/>
          <w:color w:val="15131F"/>
          <w:sz w:val="21"/>
          <w:rtl/>
          <w:szCs w:val="21"/>
        </w:rPr>
        <w:t>بعد الرد على عميل محتمل وارد أو بعد الملخص، استخدم قوالب رسائل المتابعة. وبعد العرض، استخدم سلسلة رسائل متابعة المبيعات.</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اختر الروبوت، وافتح تبويب «⁨Behavior⁩»، وفعّل «⁨Collect User Data⁩» حتى يترك كل زائر اسمه وبريده الإلكتروني. ثم انقر «⁨Save Bot⁩».</w:t>
      </w:r>
    </w:p>
    <w:p>
      <w:pPr>
        <w:spacing w:after="60"/>
        <w:bidi/>
        <w:jc w:val="right"/>
      </w:pPr>
      <w:r>
        <w:rPr>
          <w:rFonts w:ascii="Arial" w:hAnsi="Arial" w:cs="Arial" w:eastAsia="Arial"/>
          <w:b w:val="0"/>
          <w:color w:val="15131F"/>
          <w:sz w:val="21"/>
          <w:rtl/>
          <w:szCs w:val="21"/>
        </w:rPr>
        <w:t>2. تصل الدردشات الجديدة إلى «⁨Leads⁩» ضمن «⁨Sales⁩». وعند حجز مكالمة، انقر «⁨Convert to Deal⁩»: فيُنشئ جهة الاتصال والشركة والصفقة.</w:t>
      </w:r>
    </w:p>
    <w:p>
      <w:pPr>
        <w:spacing w:after="60"/>
        <w:bidi/>
        <w:jc w:val="right"/>
      </w:pPr>
      <w:r>
        <w:rPr>
          <w:rFonts w:ascii="Arial" w:hAnsi="Arial" w:cs="Arial" w:eastAsia="Arial"/>
          <w:b w:val="0"/>
          <w:color w:val="15131F"/>
          <w:sz w:val="21"/>
          <w:rtl/>
          <w:szCs w:val="21"/>
        </w:rPr>
        <w:t>3. في «⁨Deals⁩»، املأ القيمة والمرحلة وتاريخ الإغلاق المتوقع وجهة الاتصال الرئيسية و«⁨Assigned to⁩». وأضف بقية فريق الشراء عبر «⁨New Contact⁩» مع «⁨Company⁩» نفسها، ودوّن دور كل شخص في «⁨Notes⁩» الصفقة.</w:t>
      </w:r>
    </w:p>
    <w:p>
      <w:pPr>
        <w:spacing w:after="60"/>
        <w:bidi/>
        <w:jc w:val="right"/>
      </w:pPr>
      <w:r>
        <w:rPr>
          <w:rFonts w:ascii="Arial" w:hAnsi="Arial" w:cs="Arial" w:eastAsia="Arial"/>
          <w:b w:val="0"/>
          <w:color w:val="15131F"/>
          <w:sz w:val="21"/>
          <w:rtl/>
          <w:szCs w:val="21"/>
        </w:rPr>
        <w:t>4. بعد كل رسالة، افتح «⁨Tasks⁩» وانقر «⁨New Task⁩»: الخطوة التالية في «⁨Task title⁩»، ثم «⁨Assignee⁩» و«⁨Deadline⁩» و«⁨Linked deal⁩». تعرض «⁨My Tasks⁩» قائمتَي «⁨Due today⁩» و«⁨Overdue⁩»؛ وانقر «⁨Mark done⁩» عند الإنجاز.</w:t>
      </w:r>
    </w:p>
    <w:p>
      <w:pPr>
        <w:spacing w:after="60"/>
        <w:bidi/>
        <w:jc w:val="right"/>
      </w:pPr>
      <w:r>
        <w:rPr>
          <w:rFonts w:ascii="Arial" w:hAnsi="Arial" w:cs="Arial" w:eastAsia="Arial"/>
          <w:b w:val="0"/>
          <w:color w:val="15131F"/>
          <w:sz w:val="21"/>
          <w:rtl/>
          <w:szCs w:val="21"/>
        </w:rPr>
        <w:t>5. في خطة Launch، أنشئ السعر عبر «⁨New Quote⁩» في «⁨Quotes⁩» وحدّد «⁨Valid Until⁩». وبعد الموافقة، أنشئ الفاتورة عبر «⁨From Quote⁩» واستخدم «⁨Create Payment Link⁩». ثم غيّر حالة الصفقة إلى «⁨Won⁩»، أو إلى «⁨Lost⁩» مع ذكر السبب في «⁨Notes⁩».</w:t>
      </w:r>
    </w:p>
    <w:p>
      <w:pPr>
        <w:spacing w:after="60"/>
        <w:bidi/>
        <w:jc w:val="right"/>
      </w:pPr>
      <w:r>
        <w:rPr>
          <w:rFonts w:ascii="Arial" w:hAnsi="Arial" w:cs="Arial" w:eastAsia="Arial"/>
          <w:b w:val="0"/>
          <w:color w:val="15131F"/>
          <w:sz w:val="21"/>
          <w:rtl/>
          <w:szCs w:val="21"/>
        </w:rPr>
        <w:t>6. في خطة Growth، احفظ النسخ القصيرة في «⁨Settings⁩» ثم «⁨Saved Replies⁩» ثم «⁨New reply⁩»، مع «⁨Shortcut⁩» مثل /pricing. ثم اكتب الاختصار في مربع الرد في الدردشة.</w:t>
      </w:r>
    </w:p>
    <w:p>
      <w:pPr>
        <w:spacing w:after="200"/>
        <w:bidi/>
        <w:jc w:val="right"/>
      </w:pPr>
      <w:r>
        <w:rPr>
          <w:rFonts w:ascii="Arial" w:hAnsi="Arial" w:cs="Arial" w:eastAsia="Arial"/>
          <w:b w:val="0"/>
          <w:color w:val="5D5A70"/>
          <w:sz w:val="21"/>
          <w:rtl/>
          <w:szCs w:val="21"/>
        </w:rPr>
        <w:t>لا يرسل CRMsoftware.pro رسائل المبيعات ولا السلاسل ولا البريد الجماعي، ولا يتتبع فتح الرسائل: أنت ترسل كل رسالة من بريدك الإلكتروني الخاص. العملاء المحتملون ومسار واحد ومهام أساسية مجانية لـ3 مستخدمين. أما عروض الأسعار والفواتير والتوقيع الإلكتروني وروابط الدفع فمتاحة مع خطة Launch بسعر $19 شهرياً تُدفع سنوياً، والردود المحفوظة («⁨Saved Replies⁩») مع خطة Growth بسعر $49.</w:t>
      </w:r>
    </w:p>
    <w:p>
      <w:pPr>
        <w:spacing w:after="80"/>
        <w:bidi/>
        <w:jc w:val="right"/>
      </w:pPr>
      <w:r>
        <w:rPr>
          <w:rFonts w:ascii="Arial" w:hAnsi="Arial" w:cs="Arial" w:eastAsia="Arial"/>
          <w:b/>
          <w:color w:val="15131F"/>
          <w:sz w:val="24"/>
          <w:rtl/>
          <w:szCs w:val="24"/>
        </w:rPr>
        <w:t>مراجعة أسبوعية لرسائل الصفقات في 10 دقائق</w:t>
      </w:r>
    </w:p>
    <w:p>
      <w:pPr>
        <w:spacing w:after="60"/>
        <w:ind w:right="283"/>
        <w:bidi/>
        <w:jc w:val="right"/>
      </w:pPr>
      <w:r>
        <w:rPr>
          <w:rFonts w:ascii="Arial" w:hAnsi="Arial" w:cs="Arial" w:eastAsia="Arial"/>
          <w:b w:val="0"/>
          <w:color w:val="15131F"/>
          <w:sz w:val="21"/>
          <w:rtl/>
          <w:szCs w:val="21"/>
        </w:rPr>
        <w:t>• المتأخرة: أرسل الرسالة أو اتصل اليوم.</w:t>
      </w:r>
    </w:p>
    <w:p>
      <w:pPr>
        <w:spacing w:after="60"/>
        <w:ind w:right="283"/>
        <w:bidi/>
        <w:jc w:val="right"/>
      </w:pPr>
      <w:r>
        <w:rPr>
          <w:rFonts w:ascii="Arial" w:hAnsi="Arial" w:cs="Arial" w:eastAsia="Arial"/>
          <w:b w:val="0"/>
          <w:color w:val="15131F"/>
          <w:sz w:val="21"/>
          <w:rtl/>
          <w:szCs w:val="21"/>
        </w:rPr>
        <w:t>• بلا خطوة تالية بتاريخ: امنح كل صفقة مفتوحة خطوة واحدة.</w:t>
      </w:r>
    </w:p>
    <w:p>
      <w:pPr>
        <w:spacing w:after="60"/>
        <w:ind w:right="283"/>
        <w:bidi/>
        <w:jc w:val="right"/>
      </w:pPr>
      <w:r>
        <w:rPr>
          <w:rFonts w:ascii="Arial" w:hAnsi="Arial" w:cs="Arial" w:eastAsia="Arial"/>
          <w:b w:val="0"/>
          <w:color w:val="15131F"/>
          <w:sz w:val="21"/>
          <w:rtl/>
          <w:szCs w:val="21"/>
        </w:rPr>
        <w:t>• الصفقات الخاسرة: السبب مدوّن في «⁨Notes⁩».</w:t>
      </w:r>
    </w:p>
    <w:p>
      <w:pPr>
        <w:spacing w:after="60"/>
        <w:ind w:right="283"/>
        <w:bidi/>
        <w:jc w:val="right"/>
      </w:pPr>
      <w:r>
        <w:rPr>
          <w:rFonts w:ascii="Arial" w:hAnsi="Arial" w:cs="Arial" w:eastAsia="Arial"/>
          <w:b w:val="0"/>
          <w:color w:val="15131F"/>
          <w:sz w:val="21"/>
          <w:rtl/>
          <w:szCs w:val="21"/>
        </w:rPr>
        <w:t>• التجديدات خلال الأيام الستين القادمة: أُرسلت رسالة المراجعة.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رسائل البريد الإلكتروني للمبيعات لكل مرحلة من الصفقة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