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ردود خدمة العملاء</w:t>
      </w:r>
    </w:p>
    <w:p>
      <w:pPr>
        <w:spacing w:after="80"/>
        <w:bidi/>
        <w:jc w:val="right"/>
      </w:pPr>
      <w:r>
        <w:rPr>
          <w:rFonts w:ascii="Arial" w:hAnsi="Arial" w:cs="Arial" w:eastAsia="Arial"/>
          <w:b w:val="0"/>
          <w:color w:val="5D5A70"/>
          <w:sz w:val="22"/>
          <w:rtl/>
          <w:szCs w:val="22"/>
        </w:rPr>
        <w:t>25 رداً للبريد الإلكتروني والدردشة بعد الشراء: الرد المبدئي، وطلب معلومة واحدة، والاسترداد أو الإرجاع، وتأخر الشحن، والطلب المؤجل، والإرشادات التقنية، والسؤال عن الفوترة، والحل والمتابعة. من CRMsoftware.pro.</w:t>
      </w:r>
    </w:p>
    <w:p>
      <w:pPr>
        <w:spacing w:after="280"/>
        <w:bidi/>
        <w:jc w:val="right"/>
      </w:pPr>
      <w:r>
        <w:rPr>
          <w:rFonts w:ascii="Arial" w:hAnsi="Arial" w:cs="Arial" w:eastAsia="Arial"/>
          <w:b w:val="0"/>
          <w:color w:val="5D5A70"/>
          <w:sz w:val="21"/>
          <w:rtl/>
          <w:szCs w:val="21"/>
        </w:rPr>
        <w:t>اختر التبويب الذي يناسب الموقف، واستبدل كل كلمة بين [أقواس] بوقائع الحالة. وقبل الإرسال، تحقق من الحقول الخمسة: الإجابة أولاً، وخطوة العميل، والتحديث التالي، واسمك، والمرجع. وسجّل كل رد في سجل الاستخدام في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رسالة الرد المبدئي: وصلنا طلبك، وهذا موعد التحديث التالي</w:t>
      </w:r>
    </w:p>
    <w:p>
      <w:pPr>
        <w:spacing w:after="80"/>
        <w:bidi/>
        <w:jc w:val="right"/>
      </w:pPr>
      <w:r>
        <w:rPr>
          <w:rFonts w:ascii="Arial" w:hAnsi="Arial" w:cs="Arial" w:eastAsia="Arial"/>
          <w:b w:val="0"/>
          <w:color w:val="5D5A70"/>
          <w:sz w:val="20"/>
          <w:rtl/>
          <w:szCs w:val="20"/>
        </w:rPr>
        <w:t>أرسله خلال: ساعة عمل واحدة · التحديث التالي: اليوم نفسه أو يوم العمل التالي · تجاوزه: إذا كنت تستطيع الإجابة الآن · معظم الشركات تتجاهله: في اختبار SuperOffice الذي شمل 1,000 شركة، لم تؤكد 90% منها وصول رسالة الدعم.</w:t>
      </w:r>
    </w:p>
    <w:p>
      <w:pPr>
        <w:spacing w:after="80"/>
        <w:bidi/>
        <w:jc w:val="right"/>
      </w:pPr>
      <w:r>
        <w:rPr>
          <w:rFonts w:ascii="Arial" w:hAnsi="Arial" w:cs="Arial" w:eastAsia="Arial"/>
          <w:b w:val="0"/>
          <w:color w:val="15131F"/>
          <w:sz w:val="21"/>
          <w:rtl/>
          <w:szCs w:val="21"/>
        </w:rPr>
        <w:t>أرسله عندما لا تستطيع الإجابة كاملةً خلال ساعة، مثلاً أثناء تحققك مع شركة الشحن. وإذا كنت تستطيع الإجابة الآن، فتجاوزه.</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وصلنا طلبك بخصوص [الموضوع في 3 إلى 5 كلمات]، المرجع [رقم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رسالتك. وصلني طلبك بخصوص [الموضوع]، وأعمل عليه الآن: أتحقق من [ما تتحقق منه، مثل التتبّع مع شركة الشحن].</w:t>
        <w:br/>
        <w:br/>
        <w:t>المطلوب منك: لا شيء حالياً.</w:t>
        <w:br/>
        <w:t>التحديث التالي: بحلول [الوقت واليوم]، حتى لو كنت ما زلت أنتظر رداً.</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شكراً يا [الاسم]. وصلني سؤالك بخصوص [الموضوع]، وأتحقق الآن من [ما تتحقق منه]. سأرد عليك هنا بحلول [الوقت]. رقم مرجعك [رقم المرجع].</w:t>
      </w:r>
    </w:p>
    <w:p>
      <w:pPr>
        <w:spacing w:after="60"/>
        <w:bidi/>
        <w:jc w:val="right"/>
      </w:pPr>
      <w:r>
        <w:rPr>
          <w:rFonts w:ascii="Arial" w:hAnsi="Arial" w:cs="Arial" w:eastAsia="Arial"/>
          <w:b/>
          <w:color w:val="6B3CF0"/>
          <w:sz w:val="21"/>
          <w:rtl/>
          <w:szCs w:val="21"/>
        </w:rPr>
        <w:t xml:space="preserve">عندما لا تستطيع الالتزام بموعد التحديث: </w:t>
      </w:r>
      <w:r>
        <w:rPr>
          <w:rFonts w:ascii="Arial" w:hAnsi="Arial" w:cs="Arial" w:eastAsia="Arial"/>
          <w:b w:val="0"/>
          <w:color w:val="15131F"/>
          <w:sz w:val="21"/>
          <w:rtl/>
          <w:szCs w:val="21"/>
        </w:rPr>
        <w:t>مرحباً [الاسم]، كما وعدتك، إليك تحديثاً بخصوص [الموضوع]: لا يوجد رد بعد، لأن [السبب في سطر واحد]. لا شيء مطلوب منك. التحديث التالي: بحلول [الوقت واليوم الجديدين]. [اسمك]، المرجع [رقم المرجع].</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الموضوع بكلمات العميل نفسه.</w:t>
      </w:r>
    </w:p>
    <w:p>
      <w:pPr>
        <w:spacing w:after="40"/>
        <w:ind w:right="283"/>
        <w:bidi/>
        <w:jc w:val="right"/>
      </w:pPr>
      <w:r>
        <w:rPr>
          <w:rFonts w:ascii="Arial" w:hAnsi="Arial" w:cs="Arial" w:eastAsia="Arial"/>
          <w:b w:val="0"/>
          <w:color w:val="15131F"/>
          <w:sz w:val="21"/>
          <w:rtl/>
          <w:szCs w:val="21"/>
        </w:rPr>
        <w:t>• ساعة محددة ويوم، لا «قريباً» أبداً.</w:t>
      </w:r>
    </w:p>
    <w:p>
      <w:pPr>
        <w:spacing w:after="40"/>
        <w:ind w:right="283"/>
        <w:bidi/>
        <w:jc w:val="right"/>
      </w:pPr>
      <w:r>
        <w:rPr>
          <w:rFonts w:ascii="Arial" w:hAnsi="Arial" w:cs="Arial" w:eastAsia="Arial"/>
          <w:b w:val="0"/>
          <w:color w:val="15131F"/>
          <w:sz w:val="21"/>
          <w:rtl/>
          <w:szCs w:val="21"/>
        </w:rPr>
        <w:t>• اسمك والمرجع.</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بنتيجة. الرد المبدئي يعِد بالتحديث التالي، لا بالحل.</w:t>
      </w:r>
    </w:p>
    <w:p>
      <w:pPr>
        <w:spacing w:after="160"/>
        <w:bidi/>
        <w:jc w:val="right"/>
      </w:pPr>
    </w:p>
    <w:p>
      <w:pPr>
        <w:spacing w:after="60"/>
        <w:bidi/>
        <w:jc w:val="right"/>
      </w:pPr>
      <w:r>
        <w:rPr>
          <w:rFonts w:ascii="Arial" w:hAnsi="Arial" w:cs="Arial" w:eastAsia="Arial"/>
          <w:b/>
          <w:color w:val="15131F"/>
          <w:sz w:val="28"/>
          <w:rtl/>
          <w:szCs w:val="28"/>
        </w:rPr>
        <w:t>2. طلب معلومة واحدة: اسأل مرة واحدة وقل ما سيحدث بعد ذلك</w:t>
      </w:r>
    </w:p>
    <w:p>
      <w:pPr>
        <w:spacing w:after="80"/>
        <w:bidi/>
        <w:jc w:val="right"/>
      </w:pPr>
      <w:r>
        <w:rPr>
          <w:rFonts w:ascii="Arial" w:hAnsi="Arial" w:cs="Arial" w:eastAsia="Arial"/>
          <w:b w:val="0"/>
          <w:color w:val="5D5A70"/>
          <w:sz w:val="20"/>
          <w:rtl/>
          <w:szCs w:val="20"/>
        </w:rPr>
        <w:t>اطلب: شيئاً واحداً · ابحث أولاً في: الطلب والحساب والسجل · بعد رده: خلال ساعتَي عمل</w:t>
      </w:r>
    </w:p>
    <w:p>
      <w:pPr>
        <w:spacing w:after="80"/>
        <w:bidi/>
        <w:jc w:val="right"/>
      </w:pPr>
      <w:r>
        <w:rPr>
          <w:rFonts w:ascii="Arial" w:hAnsi="Arial" w:cs="Arial" w:eastAsia="Arial"/>
          <w:b w:val="0"/>
          <w:color w:val="15131F"/>
          <w:sz w:val="21"/>
          <w:rtl/>
          <w:szCs w:val="21"/>
        </w:rPr>
        <w:t>أرسله عندما تمنعك معلومة واحدة ناقصة من الإجابة. ابحث أولاً عما يمكنك إيجاده بنفسك، ثم اطلب كل ما تحتاج إليه في رسالة واحدة.</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نحتاج إلى معلومة واحدة لـ[إتمام طلبك]، المرجع [رقم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يمكنني [حل المشكلة / إرسال البديل] بمجرد أن تصلني معلومة واحدة: [المعلومة، مثل صورة للملصق أسفل العلبة].</w:t>
        <w:br/>
        <w:br/>
        <w:t>سبب حاجتي إليها: [سطر واحد، مثل أن الملصق يُظهر الدفعة التي جاءت منها كبسولات البذور لديك].</w:t>
        <w:br/>
        <w:t>المطلوب منك: الرد على هذه الرسالة مع [المعلومة]. ستجدها [أين].</w:t>
        <w:br/>
        <w:t>التحديث التالي: خلال [ساعتَي عمل] من ردك.</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لـ[حل المشكلة]، أحتاج إلى شيء واحد: [المعلومة]. ستجدها [أين]. وبمجرد أن تصلني، سأقوم بـ[الخطوة التالية].</w:t>
      </w:r>
    </w:p>
    <w:p>
      <w:pPr>
        <w:spacing w:after="60"/>
        <w:bidi/>
        <w:jc w:val="right"/>
      </w:pPr>
      <w:r>
        <w:rPr>
          <w:rFonts w:ascii="Arial" w:hAnsi="Arial" w:cs="Arial" w:eastAsia="Arial"/>
          <w:b/>
          <w:color w:val="6B3CF0"/>
          <w:sz w:val="21"/>
          <w:rtl/>
          <w:szCs w:val="21"/>
        </w:rPr>
        <w:t xml:space="preserve">إذا لم يجدها العميل: </w:t>
      </w:r>
      <w:r>
        <w:rPr>
          <w:rFonts w:ascii="Arial" w:hAnsi="Arial" w:cs="Arial" w:eastAsia="Arial"/>
          <w:b w:val="0"/>
          <w:color w:val="15131F"/>
          <w:sz w:val="21"/>
          <w:rtl/>
          <w:szCs w:val="21"/>
        </w:rPr>
        <w:t>لا مشكلة يا [الاسم]. يمكنني أيضاً استخدام [معلومة أخرى، مثل رسالة تأكيد طلبك]. وإذا لم تتوفر لديك أي منهما، فسأقوم بـ[ما ستفعله بدلاً من ذلك] بحلول [اليوم].</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لا تطلب أبداً رقم البطاقة كاملاً أو كلمة مرور أو رمز أمان.</w:t>
      </w:r>
    </w:p>
    <w:p>
      <w:pPr>
        <w:spacing w:after="40"/>
        <w:ind w:right="283"/>
        <w:bidi/>
        <w:jc w:val="right"/>
      </w:pPr>
      <w:r>
        <w:rPr>
          <w:rFonts w:ascii="Arial" w:hAnsi="Arial" w:cs="Arial" w:eastAsia="Arial"/>
          <w:b w:val="0"/>
          <w:color w:val="15131F"/>
          <w:sz w:val="21"/>
          <w:rtl/>
          <w:szCs w:val="21"/>
        </w:rPr>
        <w:t>• لا رد خلال يومَي عمل: أرسل رسالة المتابعة من التبويب 8.</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بالنتيجة قبل أن تصلك المعلومة.</w:t>
      </w:r>
    </w:p>
    <w:p>
      <w:pPr>
        <w:spacing w:after="60"/>
        <w:bidi/>
        <w:jc w:val="right"/>
      </w:pPr>
      <w:r>
        <w:rPr>
          <w:rFonts w:ascii="Arial" w:hAnsi="Arial" w:cs="Arial" w:eastAsia="Arial"/>
          <w:b/>
          <w:color w:val="6B3CF0"/>
          <w:sz w:val="21"/>
          <w:rtl/>
          <w:szCs w:val="21"/>
        </w:rPr>
        <w:t xml:space="preserve">معلومات تستحق أن تطلبها: </w:t>
      </w:r>
      <w:r>
        <w:rPr>
          <w:rFonts w:ascii="Arial" w:hAnsi="Arial" w:cs="Arial" w:eastAsia="Arial"/>
          <w:b w:val="0"/>
          <w:color w:val="5D5A70"/>
          <w:sz w:val="21"/>
          <w:rtl/>
          <w:szCs w:val="21"/>
        </w:rPr>
        <w:t>رقم الطلب, صورة المنتج, صورة الملصق, لقطة شاشة واحدة, عنوان التوصيل</w:t>
      </w:r>
    </w:p>
    <w:p>
      <w:pPr>
        <w:spacing w:after="160"/>
        <w:bidi/>
        <w:jc w:val="right"/>
      </w:pPr>
    </w:p>
    <w:p>
      <w:pPr>
        <w:spacing w:after="60"/>
        <w:bidi/>
        <w:jc w:val="right"/>
      </w:pPr>
      <w:r>
        <w:rPr>
          <w:rFonts w:ascii="Arial" w:hAnsi="Arial" w:cs="Arial" w:eastAsia="Arial"/>
          <w:b/>
          <w:color w:val="15131F"/>
          <w:sz w:val="28"/>
          <w:rtl/>
          <w:szCs w:val="28"/>
        </w:rPr>
        <w:t>3. الموافقة على الاسترداد أو الإرجاع: المبلغ والطريقة والمدة</w:t>
      </w:r>
    </w:p>
    <w:p>
      <w:pPr>
        <w:spacing w:after="80"/>
        <w:bidi/>
        <w:jc w:val="right"/>
      </w:pPr>
      <w:r>
        <w:rPr>
          <w:rFonts w:ascii="Arial" w:hAnsi="Arial" w:cs="Arial" w:eastAsia="Arial"/>
          <w:b w:val="0"/>
          <w:color w:val="5D5A70"/>
          <w:sz w:val="20"/>
          <w:rtl/>
          <w:szCs w:val="20"/>
        </w:rPr>
        <w:t>ظهور استرداد البطاقة: 5 إلى 10 أيام · يوافق عليه: المسؤول عن الاسترداد · الحالة: تم الحل · من أين تأتي هذه المدة: تقول Stripe إن العملاء يرون استرداد البطاقة بعد نحو 5 إلى 10 أيام عمل من إصداره، حسب البنك. تحقق من مزوّدك.</w:t>
      </w:r>
    </w:p>
    <w:p>
      <w:pPr>
        <w:spacing w:after="80"/>
        <w:bidi/>
        <w:jc w:val="right"/>
      </w:pPr>
      <w:r>
        <w:rPr>
          <w:rFonts w:ascii="Arial" w:hAnsi="Arial" w:cs="Arial" w:eastAsia="Arial"/>
          <w:b w:val="0"/>
          <w:color w:val="15131F"/>
          <w:sz w:val="21"/>
          <w:rtl/>
          <w:szCs w:val="21"/>
        </w:rPr>
        <w:t>أرسله بعد أن يُصدر الشخص المخوّل الاسترداد أو يوافق على الإرجاع. يأتي القرار والمبلغ في السطر الأول.</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تمت الموافقة على الاسترداد: [المبلغ] للطلب [رقم الطلب]، المرجع [رقم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تمت الموافقة على استرداد مبلغك: أعدتُ اليوم [المبلغ] مقابل [المنتج] من الطلب [رقم الطلب] إلى بطاقتك المنتهية بـ[آخر 4 أرقام].</w:t>
        <w:br/>
        <w:br/>
        <w:t>متى سيظهر المبلغ: تُظهر البنوك عادةً استرداد البطاقة خلال [5 إلى 10] أيام عمل. وإذا سألك البنك، فمرجع الاسترداد هو [مرجع الاسترداد].</w:t>
        <w:br/>
        <w:t>المطلوب منك: لا شيء. [احتفظ بالمنتج، أو ما يجب فعله به].</w:t>
        <w:br/>
        <w:t>الحالة: تم الحل. وإذا لم يظهر المبلغ في كشف حسابك بحلول [التاريخ]، فرد على هذه الرسالة وسأتتبّعه.</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الموافقة على الإرجاع (يعود المنتج أولاً): </w:t>
      </w:r>
      <w:r>
        <w:rPr>
          <w:rFonts w:ascii="Arial" w:hAnsi="Arial" w:cs="Arial" w:eastAsia="Arial"/>
          <w:b w:val="0"/>
          <w:color w:val="15131F"/>
          <w:sz w:val="21"/>
          <w:rtl/>
          <w:szCs w:val="21"/>
        </w:rPr>
        <w:t>مرحباً [الاسم]، تمت الموافقة على إرجاع [المنتج] من الطلب [رقم الطلب]. المطلوب منك: اطبع الملصق المرفق وسلّم الطرد إلى [شركة الشحن] بحلول [التاريخ]. وعند مسح الطرد، سأعيد [المبلغ] إلى [طريقة الدفع] لديك، وسأراسلك حينها. المسؤول عن طلبك: [اسمك]. المرجع: [رقم المرجع].</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تم يا [الاسم]: أعدتُ اليوم [المبلغ] إلى بطاقتك المنتهية بـ[آخر 4 أرقام]. تُظهره البنوك عادةً خلال [5 إلى 10] أيام عمل. المرجع [رقم المرجع].</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المبلغ ورقم الطلب، تماماً كما في نظام الدفع لديك.</w:t>
      </w:r>
    </w:p>
    <w:p>
      <w:pPr>
        <w:spacing w:after="40"/>
        <w:ind w:right="283"/>
        <w:bidi/>
        <w:jc w:val="right"/>
      </w:pPr>
      <w:r>
        <w:rPr>
          <w:rFonts w:ascii="Arial" w:hAnsi="Arial" w:cs="Arial" w:eastAsia="Arial"/>
          <w:b w:val="0"/>
          <w:color w:val="15131F"/>
          <w:sz w:val="21"/>
          <w:rtl/>
          <w:szCs w:val="21"/>
        </w:rPr>
        <w:t>• آخر 4 أرقام من البطاقة، لا الرقم كاملاً أبداً.</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بيوم يصل فيه المال، أو باسترداد لم تتم الموافقة عليه بعد.</w:t>
      </w:r>
    </w:p>
    <w:p>
      <w:pPr>
        <w:spacing w:after="160"/>
        <w:bidi/>
        <w:jc w:val="right"/>
      </w:pPr>
    </w:p>
    <w:p>
      <w:pPr>
        <w:spacing w:after="60"/>
        <w:bidi/>
        <w:jc w:val="right"/>
      </w:pPr>
      <w:r>
        <w:rPr>
          <w:rFonts w:ascii="Arial" w:hAnsi="Arial" w:cs="Arial" w:eastAsia="Arial"/>
          <w:b/>
          <w:color w:val="15131F"/>
          <w:sz w:val="28"/>
          <w:rtl/>
          <w:szCs w:val="28"/>
        </w:rPr>
        <w:t>4. تأخر الشحن أو التوصيل: الوقائع، وموعد جديد، وخطة بديلة</w:t>
      </w:r>
    </w:p>
    <w:p>
      <w:pPr>
        <w:spacing w:after="80"/>
        <w:bidi/>
        <w:jc w:val="right"/>
      </w:pPr>
      <w:r>
        <w:rPr>
          <w:rFonts w:ascii="Arial" w:hAnsi="Arial" w:cs="Arial" w:eastAsia="Arial"/>
          <w:b w:val="0"/>
          <w:color w:val="5D5A70"/>
          <w:sz w:val="20"/>
          <w:rtl/>
          <w:szCs w:val="20"/>
        </w:rPr>
        <w:t>اذكر: موعد شركة الشحن · الخطة البديلة: الاستبدال أو الاسترداد · حدّث حتى التسليم: كل يومَي عمل · لم يُشحن بعد: لا تستطيع الشحن بحلول الموعد الذي ذكرته؟ هذا طلب مؤجل: استخدم التبويب 5.</w:t>
      </w:r>
    </w:p>
    <w:p>
      <w:pPr>
        <w:spacing w:after="80"/>
        <w:bidi/>
        <w:jc w:val="right"/>
      </w:pPr>
      <w:r>
        <w:rPr>
          <w:rFonts w:ascii="Arial" w:hAnsi="Arial" w:cs="Arial" w:eastAsia="Arial"/>
          <w:b w:val="0"/>
          <w:color w:val="15131F"/>
          <w:sz w:val="21"/>
          <w:rtl/>
          <w:szCs w:val="21"/>
        </w:rPr>
        <w:t>استخدمه عندما يكون الطلب قد شُحن لكنه متأخر، أو يقول التتبّع إنه سُلّم ولم يصل شيء إلى العميل. لم يُشحن بعد؟ استخدم التبويب 5.</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تأخر الطلب [رقم الطلب]: الموعد المتوقع الجديد [التاريخ]، المرجع [رقم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طلبك [رقم الطلب] متأخر. تحققت من التتبّع: الطلب موجود الآن في [المكان، مثل مستودع شركة الشحن في رينو]، وتتوقع [شركة الشحن] الآن تسليمه في [التاريخ].</w:t>
        <w:br/>
        <w:br/>
        <w:t>إذا لم يصل بحلول [التاريخ]، فسأقوم بـ[إرسال بديل / استرداد المبلغ كاملاً]، حسب ما تفضّله.</w:t>
        <w:br/>
        <w:t>المطلوب منك: لا شيء حالياً. التتبّع: [رابط التتبّع]</w:t>
        <w:br/>
        <w:t>التحديث التالي: بحلول [اليوم]، أو قبل ذلك إذا تغيّر التتبّع.</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مسجّل كمُسلَّم ولم يصل: </w:t>
      </w:r>
      <w:r>
        <w:rPr>
          <w:rFonts w:ascii="Arial" w:hAnsi="Arial" w:cs="Arial" w:eastAsia="Arial"/>
          <w:b w:val="0"/>
          <w:color w:val="15131F"/>
          <w:sz w:val="21"/>
          <w:rtl/>
          <w:szCs w:val="21"/>
        </w:rPr>
        <w:t>مرحباً [الاسم]، يُظهر التتبّع أن الطلب [رقم الطلب] سُلّم في [التاريخ] الساعة [الوقت]، [المكان]. فتحتُ اليوم طلب بحث عن الطرد لدى [شركة الشحن]. المطلوب منك: يُرجى السؤال لدى الجيران، والرد إذا لم يظهر الطرد بحلول [التاريخ]. وإذا لم يُعثر عليه، فسأقوم بـ[إرسال بديل / استرداد المبلغ]. التحديث التالي: بحلول [اليوم]. [اسمك]، المرجع [رقم المرجع].</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الطلب [رقم الطلب] موجود الآن في [المكان]، وتتوقع [شركة الشحن] تسليمه في [التاريخ]. وإذا لم يصلك بحلول [التاريخ]، فسأقوم بـ[استبداله أو استرداد مبلغه]. التحديث التالي هنا بحلول [اليوم].</w:t>
      </w:r>
    </w:p>
    <w:p>
      <w:pPr>
        <w:spacing w:after="40"/>
        <w:bidi/>
        <w:jc w:val="right"/>
      </w:pPr>
      <w:r>
        <w:rPr>
          <w:rFonts w:ascii="Arial" w:hAnsi="Arial" w:cs="Arial" w:eastAsia="Arial"/>
          <w:b/>
          <w:color w:val="6B3CF0"/>
          <w:sz w:val="21"/>
          <w:rtl/>
          <w:szCs w:val="21"/>
        </w:rPr>
        <w:t>تحقق قبل أن تكتب</w:t>
      </w:r>
    </w:p>
    <w:p>
      <w:pPr>
        <w:spacing w:after="40"/>
        <w:ind w:right="283"/>
        <w:bidi/>
        <w:jc w:val="right"/>
      </w:pPr>
      <w:r>
        <w:rPr>
          <w:rFonts w:ascii="Arial" w:hAnsi="Arial" w:cs="Arial" w:eastAsia="Arial"/>
          <w:b w:val="0"/>
          <w:color w:val="15131F"/>
          <w:sz w:val="21"/>
          <w:rtl/>
          <w:szCs w:val="21"/>
        </w:rPr>
        <w:t>• آخر حدث في التتبّع والموعد الجديد المتوقع من شركة الشحن.</w:t>
      </w:r>
    </w:p>
    <w:p>
      <w:pPr>
        <w:spacing w:after="40"/>
        <w:ind w:right="283"/>
        <w:bidi/>
        <w:jc w:val="right"/>
      </w:pPr>
      <w:r>
        <w:rPr>
          <w:rFonts w:ascii="Arial" w:hAnsi="Arial" w:cs="Arial" w:eastAsia="Arial"/>
          <w:b w:val="0"/>
          <w:color w:val="15131F"/>
          <w:sz w:val="21"/>
          <w:rtl/>
          <w:szCs w:val="21"/>
        </w:rPr>
        <w:t>• الخطة البديلة وموعدها، بالاتفاق مع [المسؤول].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تسليم لم تحدده شركة الشحن. عِد بما تتحكم فيه: التحديث والخطة البديلة.</w:t>
      </w:r>
    </w:p>
    <w:p>
      <w:pPr>
        <w:spacing w:after="160"/>
        <w:bidi/>
        <w:jc w:val="right"/>
      </w:pPr>
    </w:p>
    <w:p>
      <w:pPr>
        <w:spacing w:after="60"/>
        <w:bidi/>
        <w:jc w:val="right"/>
      </w:pPr>
      <w:r>
        <w:rPr>
          <w:rFonts w:ascii="Arial" w:hAnsi="Arial" w:cs="Arial" w:eastAsia="Arial"/>
          <w:b/>
          <w:color w:val="15131F"/>
          <w:sz w:val="28"/>
          <w:rtl/>
          <w:szCs w:val="28"/>
        </w:rPr>
        <w:t>5. نفاد المخزون أو الطلب المؤجل: إشعار التأخير وخيار الإلغاء</w:t>
      </w:r>
    </w:p>
    <w:p>
      <w:pPr>
        <w:spacing w:after="80"/>
        <w:bidi/>
        <w:jc w:val="right"/>
      </w:pPr>
      <w:r>
        <w:rPr>
          <w:rFonts w:ascii="Arial" w:hAnsi="Arial" w:cs="Arial" w:eastAsia="Arial"/>
          <w:b w:val="0"/>
          <w:color w:val="5D5A70"/>
          <w:sz w:val="20"/>
          <w:rtl/>
          <w:szCs w:val="20"/>
        </w:rPr>
        <w:t>الاسترداد عند الإلغاء: 7 أيام عمل · تأخير حتى 30 يوماً: عدم الرد يعني الموافقة · أبعد أو غير معروف: حدّد موعد الإلغاء · خارج الولايات المتحدة: تتبع هذه الصياغة قاعدة FTC الأمريكية. تحقق من القواعد المعمول بها في بلدك.</w:t>
      </w:r>
    </w:p>
    <w:p>
      <w:pPr>
        <w:spacing w:after="80"/>
        <w:bidi/>
        <w:jc w:val="right"/>
      </w:pPr>
      <w:r>
        <w:rPr>
          <w:rFonts w:ascii="Arial" w:hAnsi="Arial" w:cs="Arial" w:eastAsia="Arial"/>
          <w:b w:val="0"/>
          <w:color w:val="15131F"/>
          <w:sz w:val="21"/>
          <w:rtl/>
          <w:szCs w:val="21"/>
        </w:rPr>
        <w:t>أرسله فور أن تعرف أنك لن تستطيع الشحن في الموعد. ففي الولايات المتحدة، تشترط عندها قاعدة لجنة التجارة الفيدرالية (FTC) للطلبات بالبريد والإنترنت والهاتف موافقة العميل على التأخير، واسترداداً كاملاً وسريعاً إذا ألغى، وطريقة للإلغاء على نفقتك.</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تأخر [المنتج]: موعد الشحن الجديد [التاريخ]، أو الإلغاء مع استرداد كامل، المرجع [رقم المرجع]</w:t>
      </w:r>
    </w:p>
    <w:p>
      <w:pPr>
        <w:spacing w:after="60"/>
        <w:bidi/>
        <w:jc w:val="right"/>
      </w:pPr>
      <w:r>
        <w:rPr>
          <w:rFonts w:ascii="Arial" w:hAnsi="Arial" w:cs="Arial" w:eastAsia="Arial"/>
          <w:b/>
          <w:color w:val="6B3CF0"/>
          <w:sz w:val="21"/>
          <w:rtl/>
          <w:szCs w:val="21"/>
        </w:rPr>
        <w:t xml:space="preserve">الرسالة، موعد الشحن الجديد معروف: </w:t>
      </w:r>
      <w:r>
        <w:rPr>
          <w:rFonts w:ascii="Arial" w:hAnsi="Arial" w:cs="Arial" w:eastAsia="Arial"/>
          <w:b w:val="0"/>
          <w:color w:val="15131F"/>
          <w:sz w:val="21"/>
          <w:rtl/>
          <w:szCs w:val="21"/>
        </w:rPr>
        <w:t>مرحباً [الاسم]،</w:t>
        <w:br/>
        <w:br/>
        <w:t>أعتذر: نفد [المنتج] من الطلب [رقم الطلب] من المخزون، ولا يمكننا شحنه بحلول [الموعد الأصلي]. نتوقع شحنه في [موعد الشحن الجديد].</w:t>
        <w:br/>
        <w:br/>
        <w:t>يمكنك الاختيار:</w:t>
        <w:br/>
        <w:t>- الانتظار: لا تحتاج إلى فعل أي شيء. وإذا لم يصلنا منك رد قبل الشحن، فسنعتبر ذلك موافقة على الموعد الجديد.</w:t>
        <w:br/>
        <w:t>- الإلغاء: رد بكلمة «إلغاء» أو استخدم [رابط الإلغاء]، وسنعيد إليك [المبلغ] كاملاً خلال [7] أيام عمل.</w:t>
        <w:br/>
        <w:br/>
        <w:t>التحديث التالي: في [التاريخ]، أو فور شحن الطلب.</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الرسالة، موعد الشحن غير معروف: </w:t>
      </w:r>
      <w:r>
        <w:rPr>
          <w:rFonts w:ascii="Arial" w:hAnsi="Arial" w:cs="Arial" w:eastAsia="Arial"/>
          <w:b w:val="0"/>
          <w:color w:val="15131F"/>
          <w:sz w:val="21"/>
          <w:rtl/>
          <w:szCs w:val="21"/>
        </w:rPr>
        <w:t>مرحباً [الاسم]، نفد [المنتج] من الطلب [رقم الطلب] من المخزون بسبب [السبب]، ولا أستطيع بعد أن أعطيك موعد شحن جديداً. يمكنك الانتظار والإلغاء في أي وقت قبل الشحن، أو الإلغاء الآن: رد بكلمة «إلغاء» أو استخدم [رابط الإلغاء]، وسنعيد إليك [المبلغ] كاملاً خلال [7] أيام عمل. وإذا لم ترد ولم نشحن الطلب بحلول [الموعد الأصلي مضافاً إليه 30 يوماً]، فسنلغيه ونعيد إليك المبلغ كاملاً. التحديث التالي: [التاريخ]. المسؤول عن طلبك: [اسمك]. المرجع: [رقم المرجع].</w:t>
      </w:r>
    </w:p>
    <w:p>
      <w:pPr>
        <w:spacing w:after="60"/>
        <w:bidi/>
        <w:jc w:val="right"/>
      </w:pPr>
      <w:r>
        <w:rPr>
          <w:rFonts w:ascii="Arial" w:hAnsi="Arial" w:cs="Arial" w:eastAsia="Arial"/>
          <w:b/>
          <w:color w:val="6B3CF0"/>
          <w:sz w:val="21"/>
          <w:rtl/>
          <w:szCs w:val="21"/>
        </w:rPr>
        <w:t xml:space="preserve">عرض منتج مشابه (فقط إذا اختاره العميل): </w:t>
      </w:r>
      <w:r>
        <w:rPr>
          <w:rFonts w:ascii="Arial" w:hAnsi="Arial" w:cs="Arial" w:eastAsia="Arial"/>
          <w:b w:val="0"/>
          <w:color w:val="15131F"/>
          <w:sz w:val="21"/>
          <w:rtl/>
          <w:szCs w:val="21"/>
        </w:rPr>
        <w:t>[المنتج المشابه] متوفر في المخزون ويمكن شحنه في [التاريخ] بالسعر نفسه. رد بكلمة «استبدال» إذا كنت تفضّله. وإن لم ترغب فيه، فلن يتغير شيء: ما زال بإمكانك الانتظار أو الإلغاء.</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[المنتج] غير متوفر في المخزون، لذلك لا يمكن شحنه بحلول [التاريخ]. نتوقع [الموعد الجديد]. يمكنك الانتظار، أو الإلغاء الآن مع استرداد كامل: أخبرني هنا فقط. المرجع [رقم المرجع].</w:t>
      </w:r>
    </w:p>
    <w:p>
      <w:pPr>
        <w:spacing w:after="40"/>
        <w:bidi/>
        <w:jc w:val="right"/>
      </w:pPr>
      <w:r>
        <w:rPr>
          <w:rFonts w:ascii="Arial" w:hAnsi="Arial" w:cs="Arial" w:eastAsia="Arial"/>
          <w:b/>
          <w:color w:val="6B3CF0"/>
          <w:sz w:val="21"/>
          <w:rtl/>
          <w:szCs w:val="21"/>
        </w:rPr>
        <w:t>قواعد إشعار التأخير</w:t>
      </w:r>
    </w:p>
    <w:p>
      <w:pPr>
        <w:spacing w:after="40"/>
        <w:ind w:right="283"/>
        <w:bidi/>
        <w:jc w:val="right"/>
      </w:pPr>
      <w:r>
        <w:rPr>
          <w:rFonts w:ascii="Arial" w:hAnsi="Arial" w:cs="Arial" w:eastAsia="Arial"/>
          <w:b w:val="0"/>
          <w:color w:val="15131F"/>
          <w:sz w:val="21"/>
          <w:rtl/>
          <w:szCs w:val="21"/>
        </w:rPr>
        <w:t>• موعد جديد يتأخر حتى 30 يوماً: قل إن عدم الرد يعني الموافقة.</w:t>
      </w:r>
    </w:p>
    <w:p>
      <w:pPr>
        <w:spacing w:after="40"/>
        <w:ind w:right="283"/>
        <w:bidi/>
        <w:jc w:val="right"/>
      </w:pPr>
      <w:r>
        <w:rPr>
          <w:rFonts w:ascii="Arial" w:hAnsi="Arial" w:cs="Arial" w:eastAsia="Arial"/>
          <w:b w:val="0"/>
          <w:color w:val="15131F"/>
          <w:sz w:val="21"/>
          <w:rtl/>
          <w:szCs w:val="21"/>
        </w:rPr>
        <w:t>• أبعد من ذلك أو غير معروف: قل إنك ستلغي الطلب وتعيد المبلغ إذا لم يرد العميل بحلول الموعد الأصلي مضافاً إليه 30 يوماً.</w:t>
      </w:r>
    </w:p>
    <w:p>
      <w:pPr>
        <w:spacing w:after="40"/>
        <w:ind w:right="283"/>
        <w:bidi/>
        <w:jc w:val="right"/>
      </w:pPr>
      <w:r>
        <w:rPr>
          <w:rFonts w:ascii="Arial" w:hAnsi="Arial" w:cs="Arial" w:eastAsia="Arial"/>
          <w:b w:val="0"/>
          <w:color w:val="15131F"/>
          <w:sz w:val="21"/>
          <w:rtl/>
          <w:szCs w:val="21"/>
        </w:rPr>
        <w:t>• الاسترداد خلال 7 أيام عمل. ولا يُحتسب رصيد المتجر بديلاً عنه.</w:t>
      </w:r>
    </w:p>
    <w:p>
      <w:pPr>
        <w:spacing w:after="40"/>
        <w:ind w:right="283"/>
        <w:bidi/>
        <w:jc w:val="right"/>
      </w:pPr>
      <w:r>
        <w:rPr>
          <w:rFonts w:ascii="Arial" w:hAnsi="Arial" w:cs="Arial" w:eastAsia="Arial"/>
          <w:b w:val="0"/>
          <w:color w:val="15131F"/>
          <w:sz w:val="21"/>
          <w:rtl/>
          <w:szCs w:val="21"/>
        </w:rPr>
        <w:t>• لا تشحن أبداً منتجاً مختلفاً قبل موافقة العميل.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إعادة توفّر لم يؤكده مورّدك كتابياً.</w:t>
      </w:r>
    </w:p>
    <w:p>
      <w:pPr>
        <w:spacing w:after="160"/>
        <w:bidi/>
        <w:jc w:val="right"/>
      </w:pPr>
    </w:p>
    <w:p>
      <w:pPr>
        <w:spacing w:after="60"/>
        <w:bidi/>
        <w:jc w:val="right"/>
      </w:pPr>
      <w:r>
        <w:rPr>
          <w:rFonts w:ascii="Arial" w:hAnsi="Arial" w:cs="Arial" w:eastAsia="Arial"/>
          <w:b/>
          <w:color w:val="15131F"/>
          <w:sz w:val="28"/>
          <w:rtl/>
          <w:szCs w:val="28"/>
        </w:rPr>
        <w:t>6. إرشادات تقنية: خطوات مرقّمة، واختبار، ولقطة شاشة واحدة</w:t>
      </w:r>
    </w:p>
    <w:p>
      <w:pPr>
        <w:spacing w:after="80"/>
        <w:bidi/>
        <w:jc w:val="right"/>
      </w:pPr>
      <w:r>
        <w:rPr>
          <w:rFonts w:ascii="Arial" w:hAnsi="Arial" w:cs="Arial" w:eastAsia="Arial"/>
          <w:b w:val="0"/>
          <w:color w:val="5D5A70"/>
          <w:sz w:val="20"/>
          <w:rtl/>
          <w:szCs w:val="20"/>
        </w:rPr>
        <w:t>الخطوات: 5 كحد أقصى · اختم بـ: اختبار · إذا فشل: لقطة شاشة واحدة · عندما يُعاد فتح التذكرة: غالباً ما يكون الرد قد أسقط خطوة أو ذكر اسم زر خاطئاً. أصلح صف المكتبة وحدّث «آخر مراجعة».</w:t>
      </w:r>
    </w:p>
    <w:p>
      <w:pPr>
        <w:spacing w:after="80"/>
        <w:bidi/>
        <w:jc w:val="right"/>
      </w:pPr>
      <w:r>
        <w:rPr>
          <w:rFonts w:ascii="Arial" w:hAnsi="Arial" w:cs="Arial" w:eastAsia="Arial"/>
          <w:b w:val="0"/>
          <w:color w:val="15131F"/>
          <w:sz w:val="21"/>
          <w:rtl/>
          <w:szCs w:val="21"/>
        </w:rPr>
        <w:t>استخدمه عندما يستطيع العميل حل المشكلة بنفسه: 5 خطوات كحد أقصى بأسماء الأزرار الدقيقة، واختبار، ولقطة شاشة واحدة فقط إذا فشل الاختبار.</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طريقة حل [المشكلة في 3 إلى 5 كلمات]، في [دقيقتين] تقريباً، المرجع [رقم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سبب المشكلة [السبب في سطر واحد، مثل إعداد في التطبيق]، ويمكنك حلها في [دقيقتين] تقريباً.</w:t>
        <w:br/>
        <w:br/>
        <w:t>1. [افتح الشاشة أو القائمة].</w:t>
        <w:br/>
        <w:t>2. [الإجراء، مع اسم الزر الدقيق].</w:t>
        <w:br/>
        <w:t>3. [الإجراء].</w:t>
        <w:br/>
        <w:t>4. [احفظ أو أعد التشغيل].</w:t>
        <w:br/>
        <w:br/>
        <w:t>الاختبار: [ما سيراه العميل، مثل أن يضيء المصباح خلال دقيقة واحدة].</w:t>
        <w:br/>
        <w:t>إذا فشل الاختبار: رد بلقطة شاشة واحدة لـ[الشاشة المحددة]، وسأتولى الأمر من هناك.</w:t>
        <w:br/>
        <w:t>التحديث التالي: إذا لم يصلني منك شيء بحلول [اليوم والوقت]، فسأتواصل معك للاطمئنان.</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لنحلّها هنا: 1. [خطوة]. 2. [خطوة]. 3. [خطوة]. ماذا ترى الآن؟ إذا لم يكن [النتيجة المتوقعة]، فأرسل لي لقطة شاشة لـ[الشاشة].</w:t>
      </w:r>
    </w:p>
    <w:p>
      <w:pPr>
        <w:spacing w:after="60"/>
        <w:bidi/>
        <w:jc w:val="right"/>
      </w:pPr>
      <w:r>
        <w:rPr>
          <w:rFonts w:ascii="Arial" w:hAnsi="Arial" w:cs="Arial" w:eastAsia="Arial"/>
          <w:b/>
          <w:color w:val="6B3CF0"/>
          <w:sz w:val="21"/>
          <w:rtl/>
          <w:szCs w:val="21"/>
        </w:rPr>
        <w:t xml:space="preserve">إذا أظهرت لقطة الشاشة عطلاً: </w:t>
      </w:r>
      <w:r>
        <w:rPr>
          <w:rFonts w:ascii="Arial" w:hAnsi="Arial" w:cs="Arial" w:eastAsia="Arial"/>
          <w:b w:val="0"/>
          <w:color w:val="15131F"/>
          <w:sz w:val="21"/>
          <w:rtl/>
          <w:szCs w:val="21"/>
        </w:rPr>
        <w:t>شكراً يا [الاسم]. تُظهر لقطة الشاشة [ما تُظهره]، أي أن [القطعة] معطلة. سأرسل لك بديلاً اليوم من دون أي تكلفة. لا شيء مطلوب منك، وستصلك بيانات التتبّع بالبريد الإلكتروني. [اسمك]، المرجع [رقم المرجع].</w:t>
      </w:r>
    </w:p>
    <w:p>
      <w:pPr>
        <w:spacing w:after="40"/>
        <w:bidi/>
        <w:jc w:val="right"/>
      </w:pPr>
      <w:r>
        <w:rPr>
          <w:rFonts w:ascii="Arial" w:hAnsi="Arial" w:cs="Arial" w:eastAsia="Arial"/>
          <w:b/>
          <w:color w:val="6B3CF0"/>
          <w:sz w:val="21"/>
          <w:rtl/>
          <w:szCs w:val="21"/>
        </w:rPr>
        <w:t>اكتب الخطوات</w:t>
      </w:r>
    </w:p>
    <w:p>
      <w:pPr>
        <w:spacing w:after="40"/>
        <w:ind w:right="283"/>
        <w:bidi/>
        <w:jc w:val="right"/>
      </w:pPr>
      <w:r>
        <w:rPr>
          <w:rFonts w:ascii="Arial" w:hAnsi="Arial" w:cs="Arial" w:eastAsia="Arial"/>
          <w:b w:val="0"/>
          <w:color w:val="15131F"/>
          <w:sz w:val="21"/>
          <w:rtl/>
          <w:szCs w:val="21"/>
        </w:rPr>
        <w:t>• جرّبها بنفسك على إصدار العميل.</w:t>
      </w:r>
    </w:p>
    <w:p>
      <w:pPr>
        <w:spacing w:after="40"/>
        <w:ind w:right="283"/>
        <w:bidi/>
        <w:jc w:val="right"/>
      </w:pPr>
      <w:r>
        <w:rPr>
          <w:rFonts w:ascii="Arial" w:hAnsi="Arial" w:cs="Arial" w:eastAsia="Arial"/>
          <w:b w:val="0"/>
          <w:color w:val="15131F"/>
          <w:sz w:val="21"/>
          <w:rtl/>
          <w:szCs w:val="21"/>
        </w:rPr>
        <w:t>• الأسماء الدقيقة: «جدول الإضاءة»، لا «الإعدادات».</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الحل سينجح. عِد بالاختبار، وبالخطوة التالية إذا فشل.</w:t>
      </w:r>
    </w:p>
    <w:p>
      <w:pPr>
        <w:spacing w:after="160"/>
        <w:bidi/>
        <w:jc w:val="right"/>
      </w:pPr>
    </w:p>
    <w:p>
      <w:pPr>
        <w:spacing w:after="60"/>
        <w:bidi/>
        <w:jc w:val="right"/>
      </w:pPr>
      <w:r>
        <w:rPr>
          <w:rFonts w:ascii="Arial" w:hAnsi="Arial" w:cs="Arial" w:eastAsia="Arial"/>
          <w:b/>
          <w:color w:val="15131F"/>
          <w:sz w:val="28"/>
          <w:rtl/>
          <w:szCs w:val="28"/>
        </w:rPr>
        <w:t>7. سؤال عن الفوترة: ما هذا الخصم، مع الفاتورة</w:t>
      </w:r>
    </w:p>
    <w:p>
      <w:pPr>
        <w:spacing w:after="80"/>
        <w:bidi/>
        <w:jc w:val="right"/>
      </w:pPr>
      <w:r>
        <w:rPr>
          <w:rFonts w:ascii="Arial" w:hAnsi="Arial" w:cs="Arial" w:eastAsia="Arial"/>
          <w:b w:val="0"/>
          <w:color w:val="5D5A70"/>
          <w:sz w:val="20"/>
          <w:rtl/>
          <w:szCs w:val="20"/>
        </w:rPr>
        <w:t>أجب بـ: ما هو، ومتى، وكم · أرفق: رابط الفاتورة · عند الاعتراض: ردود اعتراضات الفواتير</w:t>
      </w:r>
    </w:p>
    <w:p>
      <w:pPr>
        <w:spacing w:after="80"/>
        <w:bidi/>
        <w:jc w:val="right"/>
      </w:pPr>
      <w:r>
        <w:rPr>
          <w:rFonts w:ascii="Arial" w:hAnsi="Arial" w:cs="Arial" w:eastAsia="Arial"/>
          <w:b w:val="0"/>
          <w:color w:val="15131F"/>
          <w:sz w:val="21"/>
          <w:rtl/>
          <w:szCs w:val="21"/>
        </w:rPr>
        <w:t>استخدمه للأسئلة عن ماهية الخصم، أو سبب تغيّره، أو مكان الفاتورة. هل يعترض العميل على الخصم، أو ذكر بنكه؟ استخدم نماذج بريد للرد على اعتراض العميل على الفاتورة.</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خصم [المبلغ] بتاريخ [التاريخ]: [ما هو]، المرجع [رقم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خصم [المبلغ] بتاريخ [التاريخ] هو [ما هو، مثل علبة إعادة التعبئة التي تُشحن كل شهرين]. خُصم من بطاقتك المنتهية بـ[آخر 4 أرقام]. الفاتورة: [رابط الفاتورة]</w:t>
        <w:br/>
        <w:br/>
        <w:t>سبب الخصم: [سطر واحد، مثل أنك اخترت خطة إعادة التعبئة عند الدفع].</w:t>
        <w:br/>
        <w:t>المطلوب منك: لا شيء، إذا كان هذا ما توقعته. لـ[تغيير الخطة أو إلغائها]، [الطريقة في سطر واحد]، أو رد على الرسالة وسأقوم بذلك نيابةً عنك.</w:t>
        <w:br/>
        <w:t>الحالة: تمت الإجابة. وإذا بدا لك أي شيء خاطئاً، فرد على هذه الرسالة.</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طلب فاتورة أو إيصال: </w:t>
      </w:r>
      <w:r>
        <w:rPr>
          <w:rFonts w:ascii="Arial" w:hAnsi="Arial" w:cs="Arial" w:eastAsia="Arial"/>
          <w:b w:val="0"/>
          <w:color w:val="15131F"/>
          <w:sz w:val="21"/>
          <w:rtl/>
          <w:szCs w:val="21"/>
        </w:rPr>
        <w:t>مرحباً [الاسم]، إليك فاتورة [الطلب أو الفترة]: [رابط الفاتورة]. وإذا كان الاسم أو العنوان يحتاج إلى تعديل، فرد بالصياغة الدقيقة وسأرسل لك فاتورة جديدة اليوم. [اسمك]، المرجع [رقم المرجع].</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خصم [المبلغ] بتاريخ [التاريخ] هو [ما هو]. إليك الفاتورة: [الرابط]. وإذا أردت تغييره أو إلغاءه، فيمكنني فعل ذلك هنا الآن.</w:t>
      </w:r>
    </w:p>
    <w:p>
      <w:pPr>
        <w:spacing w:after="40"/>
        <w:bidi/>
        <w:jc w:val="right"/>
      </w:pPr>
      <w:r>
        <w:rPr>
          <w:rFonts w:ascii="Arial" w:hAnsi="Arial" w:cs="Arial" w:eastAsia="Arial"/>
          <w:b/>
          <w:color w:val="6B3CF0"/>
          <w:sz w:val="21"/>
          <w:rtl/>
          <w:szCs w:val="21"/>
        </w:rPr>
        <w:t>قبل الإرسال</w:t>
      </w:r>
    </w:p>
    <w:p>
      <w:pPr>
        <w:spacing w:after="40"/>
        <w:ind w:right="283"/>
        <w:bidi/>
        <w:jc w:val="right"/>
      </w:pPr>
      <w:r>
        <w:rPr>
          <w:rFonts w:ascii="Arial" w:hAnsi="Arial" w:cs="Arial" w:eastAsia="Arial"/>
          <w:b w:val="0"/>
          <w:color w:val="15131F"/>
          <w:sz w:val="21"/>
          <w:rtl/>
          <w:szCs w:val="21"/>
        </w:rPr>
        <w:t>• طابِق الخصم في نظام الدفع لديك: التاريخ والمبلغ وآخر 4 أرقام.</w:t>
      </w:r>
    </w:p>
    <w:p>
      <w:pPr>
        <w:spacing w:after="40"/>
        <w:ind w:right="283"/>
        <w:bidi/>
        <w:jc w:val="right"/>
      </w:pPr>
      <w:r>
        <w:rPr>
          <w:rFonts w:ascii="Arial" w:hAnsi="Arial" w:cs="Arial" w:eastAsia="Arial"/>
          <w:b w:val="0"/>
          <w:color w:val="15131F"/>
          <w:sz w:val="21"/>
          <w:rtl/>
          <w:szCs w:val="21"/>
        </w:rPr>
        <w:t>• اقتبس الشروط من صفحة الأسعار أو تأكيد الطلب.</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باسترداد أو رصيد قد لا تملك صلاحية الموافقة عليه. قل من يقرر، ومتى.</w:t>
      </w:r>
    </w:p>
    <w:p>
      <w:pPr>
        <w:spacing w:after="160"/>
        <w:bidi/>
        <w:jc w:val="right"/>
      </w:pPr>
    </w:p>
    <w:p>
      <w:pPr>
        <w:spacing w:after="60"/>
        <w:bidi/>
        <w:jc w:val="right"/>
      </w:pPr>
      <w:r>
        <w:rPr>
          <w:rFonts w:ascii="Arial" w:hAnsi="Arial" w:cs="Arial" w:eastAsia="Arial"/>
          <w:b/>
          <w:color w:val="15131F"/>
          <w:sz w:val="28"/>
          <w:rtl/>
          <w:szCs w:val="28"/>
        </w:rPr>
        <w:t>8. رد «تم الحل، يُرجى التأكيد»، والمتابعة، والرفض المهذب</w:t>
      </w:r>
    </w:p>
    <w:p>
      <w:pPr>
        <w:spacing w:after="80"/>
        <w:bidi/>
        <w:jc w:val="right"/>
      </w:pPr>
      <w:r>
        <w:rPr>
          <w:rFonts w:ascii="Arial" w:hAnsi="Arial" w:cs="Arial" w:eastAsia="Arial"/>
          <w:b w:val="0"/>
          <w:color w:val="5D5A70"/>
          <w:sz w:val="20"/>
          <w:rtl/>
          <w:szCs w:val="20"/>
        </w:rPr>
        <w:t>المتابعة: يوم العمل الثاني · الإغلاق: يوم العمل الخامس · التسجيل: كل رد مُرسل</w:t>
      </w:r>
    </w:p>
    <w:p>
      <w:pPr>
        <w:spacing w:after="80"/>
        <w:bidi/>
        <w:jc w:val="right"/>
      </w:pPr>
      <w:r>
        <w:rPr>
          <w:rFonts w:ascii="Arial" w:hAnsi="Arial" w:cs="Arial" w:eastAsia="Arial"/>
          <w:b w:val="0"/>
          <w:color w:val="15131F"/>
          <w:sz w:val="21"/>
          <w:rtl/>
          <w:szCs w:val="21"/>
        </w:rPr>
        <w:t>رد «تم الحل» لا يُغلق التذكرة. تُغلق التذكرة عندما يؤكد العميل، أو تمر مهلة المتابعة من دون رد، وتُسجَّل الردود التي استخدمتها.</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تم الحل: [المشكلة في 3 إلى 5 كلمات]، يُرجى التأكيد، المرجع [رقم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تم إصلاح [المشكلة]: [ما فعلته أو ما تغيّر، في سطر واحد].</w:t>
        <w:br/>
        <w:br/>
        <w:t>طريقة التحقق: [ما يجب أن تراه الآن].</w:t>
        <w:br/>
        <w:t>المطلوب منك: رد بعبارة «تم الإصلاح» إذا كان كل شيء يعمل، أو أخبرني بما تراه إذا لم يكن كذلك.</w:t>
        <w:br/>
        <w:t>الحالة: تم الحل. وإذا لم يصلني منك رد بحلول [التاريخ، بعد 5 أيام عمل من اليوم]، فسأغلق هذا الطلب. وأي رد منك يعيد فتحه في أي وقت.</w:t>
        <w:br/>
        <w:t>سؤال واحد، إن كان لديك دقيقة: كيف تقيّم هذه المساعدة من 1 إلى 5؟</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متابعة العميل الذي لم يرد، عنوان الرسالة: </w:t>
      </w:r>
      <w:r>
        <w:rPr>
          <w:rFonts w:ascii="Arial" w:hAnsi="Arial" w:cs="Arial" w:eastAsia="Arial"/>
          <w:b w:val="0"/>
          <w:color w:val="15131F"/>
          <w:sz w:val="21"/>
          <w:rtl/>
          <w:szCs w:val="21"/>
        </w:rPr>
        <w:t>هل ما زالت [المشكلة] محلولة؟ المرجع [رقم المرجع]</w:t>
      </w:r>
    </w:p>
    <w:p>
      <w:pPr>
        <w:spacing w:after="60"/>
        <w:bidi/>
        <w:jc w:val="right"/>
      </w:pPr>
      <w:r>
        <w:rPr>
          <w:rFonts w:ascii="Arial" w:hAnsi="Arial" w:cs="Arial" w:eastAsia="Arial"/>
          <w:b/>
          <w:color w:val="6B3CF0"/>
          <w:sz w:val="21"/>
          <w:rtl/>
          <w:szCs w:val="21"/>
        </w:rPr>
        <w:t xml:space="preserve">متابعة العميل الذي لم يرد، مرة واحدة في يوم العمل الثاني: </w:t>
      </w:r>
      <w:r>
        <w:rPr>
          <w:rFonts w:ascii="Arial" w:hAnsi="Arial" w:cs="Arial" w:eastAsia="Arial"/>
          <w:b w:val="0"/>
          <w:color w:val="15131F"/>
          <w:sz w:val="21"/>
          <w:rtl/>
          <w:szCs w:val="21"/>
        </w:rPr>
        <w:t>مرحباً [الاسم]،</w:t>
        <w:br/>
        <w:br/>
        <w:t>أطمئن على [المشكلة]: هل كل شيء يعمل لديك الآن؟</w:t>
        <w:br/>
        <w:br/>
        <w:t>المطلوب منك: لا شيء، إذا كان يعمل. وإن لم يكن، فرد بما تراه وسأتابع الأمر في اليوم نفسه.</w:t>
        <w:br/>
        <w:t>الحالة: تم الحل. سأغلق هذا الطلب في [التاريخ] إذا لم يصلني منك رد. وأي رد منك يعيد فتحه في أي وقت.</w:t>
        <w:br/>
        <w:br/>
        <w:t>المسؤول عن طلبك: [اسمك]، [منصبك]</w:t>
        <w:br/>
        <w:t>المرجع: [رقم المرجع]</w:t>
      </w:r>
    </w:p>
    <w:p>
      <w:pPr>
        <w:spacing w:after="60"/>
        <w:bidi/>
        <w:jc w:val="right"/>
      </w:pPr>
      <w:r>
        <w:rPr>
          <w:rFonts w:ascii="Arial" w:hAnsi="Arial" w:cs="Arial" w:eastAsia="Arial"/>
          <w:b/>
          <w:color w:val="6B3CF0"/>
          <w:sz w:val="21"/>
          <w:rtl/>
          <w:szCs w:val="21"/>
        </w:rPr>
        <w:t xml:space="preserve">خدمة لا نقدّمها، عنوان الرسالة: </w:t>
      </w:r>
      <w:r>
        <w:rPr>
          <w:rFonts w:ascii="Arial" w:hAnsi="Arial" w:cs="Arial" w:eastAsia="Arial"/>
          <w:b w:val="0"/>
          <w:color w:val="15131F"/>
          <w:sz w:val="21"/>
          <w:rtl/>
          <w:szCs w:val="21"/>
        </w:rPr>
        <w:t>بخصوص طلبك: [ما طلبه العميل]، المرجع [رقم المرجع]</w:t>
      </w:r>
    </w:p>
    <w:p>
      <w:pPr>
        <w:spacing w:after="60"/>
        <w:bidi/>
        <w:jc w:val="right"/>
      </w:pPr>
      <w:r>
        <w:rPr>
          <w:rFonts w:ascii="Arial" w:hAnsi="Arial" w:cs="Arial" w:eastAsia="Arial"/>
          <w:b/>
          <w:color w:val="6B3CF0"/>
          <w:sz w:val="21"/>
          <w:rtl/>
          <w:szCs w:val="21"/>
        </w:rPr>
        <w:t xml:space="preserve">خدمة لا نقدّمها، الرسالة: </w:t>
      </w:r>
      <w:r>
        <w:rPr>
          <w:rFonts w:ascii="Arial" w:hAnsi="Arial" w:cs="Arial" w:eastAsia="Arial"/>
          <w:b w:val="0"/>
          <w:color w:val="15131F"/>
          <w:sz w:val="21"/>
          <w:rtl/>
          <w:szCs w:val="21"/>
        </w:rPr>
        <w:t>مرحباً [الاسم]،</w:t>
        <w:br/>
        <w:br/>
        <w:t>شكراً على سؤالك. لا نقدّم [ما لا تقدّمه، مثل الشحن خارج الولايات المتحدة]، لأن [سبب صادق واحد].</w:t>
        <w:br/>
        <w:br/>
        <w:t>ما يمكنني تقديمه: [أقرب ما تقدّمه، أو جهة تقدّم ذلك].</w:t>
        <w:br/>
        <w:t>المطلوب منك: [لا شيء / خطوة واحدة للبديل].</w:t>
        <w:br/>
        <w:t>الحالة: تمت الإجابة. وإذا أسأت فهم طلبك، فرد وسأنظر فيه مجدداً.</w:t>
        <w:br/>
        <w:br/>
        <w:t>المسؤول عن طلبك: [اسمك]، [منصبك]</w:t>
        <w:br/>
        <w:t>المرجع: [رقم المرجع]</w:t>
      </w:r>
    </w:p>
    <w:p>
      <w:pPr>
        <w:spacing w:after="40"/>
        <w:bidi/>
        <w:jc w:val="right"/>
      </w:pPr>
      <w:r>
        <w:rPr>
          <w:rFonts w:ascii="Arial" w:hAnsi="Arial" w:cs="Arial" w:eastAsia="Arial"/>
          <w:b/>
          <w:color w:val="6B3CF0"/>
          <w:sz w:val="21"/>
          <w:rtl/>
          <w:szCs w:val="21"/>
        </w:rPr>
        <w:t>التحقق من الاكتمال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يكتمل عندما</w:t>
            </w:r>
          </w:p>
        </w:tc>
        <w:tc>
          <w:tcPr>
            <w:tcW w:type="dxa" w:w="3324"/>
            <w:shd w:val="clear" w:color="auto" w:fill="EFE9FF"/>
          </w:tcPr>
          <w:p>
            <w:pPr>
              <w:bidi/>
              <w:jc w:val="right"/>
            </w:pPr>
            <w:r/>
            <w:r>
              <w:rPr>
                <w:rFonts w:ascii="Arial" w:hAnsi="Arial" w:cs="Arial" w:eastAsia="Arial"/>
                <w:b/>
                <w:color w:val="15131F"/>
                <w:sz w:val="19"/>
                <w:rtl/>
                <w:szCs w:val="19"/>
              </w:rPr>
              <w:t>المثال المكتمل</w:t>
            </w:r>
          </w:p>
        </w:tc>
      </w:tr>
      <w:tr>
        <w:tc>
          <w:tcPr>
            <w:tcW w:type="dxa" w:w="3324"/>
          </w:tcPr>
          <w:p>
            <w:pPr>
              <w:bidi/>
              <w:jc w:val="right"/>
            </w:pPr>
            <w:r/>
            <w:r>
              <w:rPr>
                <w:rFonts w:ascii="Arial" w:hAnsi="Arial" w:cs="Arial" w:eastAsia="Arial"/>
                <w:b w:val="0"/>
                <w:color w:val="15131F"/>
                <w:sz w:val="19"/>
                <w:rtl/>
                <w:szCs w:val="19"/>
              </w:rPr>
              <w:t>تأكيد العميل، أو انقضاء المهلة</w:t>
            </w:r>
          </w:p>
        </w:tc>
        <w:tc>
          <w:tcPr>
            <w:tcW w:type="dxa" w:w="3324"/>
          </w:tcPr>
          <w:p>
            <w:pPr>
              <w:bidi/>
              <w:jc w:val="right"/>
            </w:pPr>
            <w:r/>
            <w:r>
              <w:rPr>
                <w:rFonts w:ascii="Arial" w:hAnsi="Arial" w:cs="Arial" w:eastAsia="Arial"/>
                <w:b w:val="0"/>
                <w:color w:val="15131F"/>
                <w:sz w:val="19"/>
                <w:rtl/>
                <w:szCs w:val="19"/>
              </w:rPr>
              <w:t>رد «تم الإصلاح»، أو يوم العمل الخامس</w:t>
            </w:r>
          </w:p>
        </w:tc>
        <w:tc>
          <w:tcPr>
            <w:tcW w:type="dxa" w:w="3324"/>
          </w:tcPr>
          <w:p>
            <w:pPr>
              <w:bidi/>
              <w:jc w:val="right"/>
            </w:pPr>
            <w:r/>
            <w:r>
              <w:rPr>
                <w:rFonts w:ascii="Arial" w:hAnsi="Arial" w:cs="Arial" w:eastAsia="Arial"/>
                <w:b w:val="0"/>
                <w:color w:val="15131F"/>
                <w:sz w:val="19"/>
                <w:rtl/>
                <w:szCs w:val="19"/>
              </w:rPr>
              <w:t>«تم الإصلاح»، الثلاثاء 6 أكتوبر، 12:14</w:t>
            </w:r>
          </w:p>
        </w:tc>
      </w:tr>
      <w:tr>
        <w:tc>
          <w:tcPr>
            <w:tcW w:type="dxa" w:w="3324"/>
          </w:tcPr>
          <w:p>
            <w:pPr>
              <w:bidi/>
              <w:jc w:val="right"/>
            </w:pPr>
            <w:r/>
            <w:r>
              <w:rPr>
                <w:rFonts w:ascii="Arial" w:hAnsi="Arial" w:cs="Arial" w:eastAsia="Arial"/>
                <w:b w:val="0"/>
                <w:color w:val="15131F"/>
                <w:sz w:val="19"/>
                <w:rtl/>
                <w:szCs w:val="19"/>
              </w:rPr>
              <w:t>إرسال المتابعة عند عدم الرد</w:t>
            </w:r>
          </w:p>
        </w:tc>
        <w:tc>
          <w:tcPr>
            <w:tcW w:type="dxa" w:w="3324"/>
          </w:tcPr>
          <w:p>
            <w:pPr>
              <w:bidi/>
              <w:jc w:val="right"/>
            </w:pPr>
            <w:r/>
            <w:r>
              <w:rPr>
                <w:rFonts w:ascii="Arial" w:hAnsi="Arial" w:cs="Arial" w:eastAsia="Arial"/>
                <w:b w:val="0"/>
                <w:color w:val="15131F"/>
                <w:sz w:val="19"/>
                <w:rtl/>
                <w:szCs w:val="19"/>
              </w:rPr>
              <w:t>مرة واحدة، في يوم العمل الثاني</w:t>
            </w:r>
          </w:p>
        </w:tc>
        <w:tc>
          <w:tcPr>
            <w:tcW w:type="dxa" w:w="3324"/>
          </w:tcPr>
          <w:p>
            <w:pPr>
              <w:bidi/>
              <w:jc w:val="right"/>
            </w:pPr>
            <w:r/>
            <w:r>
              <w:rPr>
                <w:rFonts w:ascii="Arial" w:hAnsi="Arial" w:cs="Arial" w:eastAsia="Arial"/>
                <w:b w:val="0"/>
                <w:color w:val="15131F"/>
                <w:sz w:val="19"/>
                <w:rtl/>
                <w:szCs w:val="19"/>
              </w:rPr>
              <w:t>الثلاثاء 6 أكتوبر، 09:10</w:t>
            </w:r>
          </w:p>
        </w:tc>
      </w:tr>
      <w:tr>
        <w:tc>
          <w:tcPr>
            <w:tcW w:type="dxa" w:w="3324"/>
          </w:tcPr>
          <w:p>
            <w:pPr>
              <w:bidi/>
              <w:jc w:val="right"/>
            </w:pPr>
            <w:r/>
            <w:r>
              <w:rPr>
                <w:rFonts w:ascii="Arial" w:hAnsi="Arial" w:cs="Arial" w:eastAsia="Arial"/>
                <w:b w:val="0"/>
                <w:color w:val="15131F"/>
                <w:sz w:val="19"/>
                <w:rtl/>
                <w:szCs w:val="19"/>
              </w:rPr>
              <w:t>تسجيل كل رد</w:t>
            </w:r>
          </w:p>
        </w:tc>
        <w:tc>
          <w:tcPr>
            <w:tcW w:type="dxa" w:w="3324"/>
          </w:tcPr>
          <w:p>
            <w:pPr>
              <w:bidi/>
              <w:jc w:val="right"/>
            </w:pPr>
            <w:r/>
            <w:r>
              <w:rPr>
                <w:rFonts w:ascii="Arial" w:hAnsi="Arial" w:cs="Arial" w:eastAsia="Arial"/>
                <w:b w:val="0"/>
                <w:color w:val="15131F"/>
                <w:sz w:val="19"/>
                <w:rtl/>
                <w:szCs w:val="19"/>
              </w:rPr>
              <w:t>صف واحد في سجل الاستخدام لكل رد</w:t>
            </w:r>
          </w:p>
        </w:tc>
        <w:tc>
          <w:tcPr>
            <w:tcW w:type="dxa" w:w="3324"/>
          </w:tcPr>
          <w:p>
            <w:pPr>
              <w:bidi/>
              <w:jc w:val="right"/>
            </w:pPr>
            <w:r/>
            <w:r>
              <w:rPr>
                <w:rFonts w:ascii="Arial" w:hAnsi="Arial" w:cs="Arial" w:eastAsia="Arial"/>
                <w:b w:val="0"/>
                <w:color w:val="15131F"/>
                <w:sz w:val="19"/>
                <w:rtl/>
                <w:szCs w:val="19"/>
              </w:rPr>
              <w:t>4 صفوف، التقييم 5</w:t>
            </w:r>
          </w:p>
        </w:tc>
      </w:tr>
    </w:tbl>
    <w:p/>
    <w:p>
      <w:pPr>
        <w:spacing w:after="60"/>
        <w:bidi/>
        <w:jc w:val="right"/>
      </w:pPr>
      <w:r>
        <w:rPr>
          <w:rFonts w:ascii="Arial" w:hAnsi="Arial" w:cs="Arial" w:eastAsia="Arial"/>
          <w:b/>
          <w:color w:val="6B3CF0"/>
          <w:sz w:val="21"/>
          <w:rtl/>
          <w:szCs w:val="21"/>
        </w:rPr>
        <w:t xml:space="preserve">أُعيد فتحها: </w:t>
      </w:r>
      <w:r>
        <w:rPr>
          <w:rFonts w:ascii="Arial" w:hAnsi="Arial" w:cs="Arial" w:eastAsia="Arial"/>
          <w:b w:val="0"/>
          <w:color w:val="5D5A70"/>
          <w:sz w:val="21"/>
          <w:rtl/>
          <w:szCs w:val="21"/>
        </w:rPr>
        <w:t>المشكلة نفسها بعد رد «تم الحل»: أعد فتح التذكرة وسجّل «أُعيد فتحها» = «نعم» على الرد الذي لم يصمد.</w:t>
      </w:r>
    </w:p>
    <w:p>
      <w:pPr>
        <w:spacing w:after="60"/>
        <w:bidi/>
        <w:jc w:val="right"/>
      </w:pPr>
      <w:r>
        <w:rPr>
          <w:rFonts w:ascii="Arial" w:hAnsi="Arial" w:cs="Arial" w:eastAsia="Arial"/>
          <w:b/>
          <w:color w:val="6B3CF0"/>
          <w:sz w:val="21"/>
          <w:rtl/>
          <w:szCs w:val="21"/>
        </w:rPr>
        <w:t xml:space="preserve">أسباب الإغلاق: </w:t>
      </w:r>
      <w:r>
        <w:rPr>
          <w:rFonts w:ascii="Arial" w:hAnsi="Arial" w:cs="Arial" w:eastAsia="Arial"/>
          <w:b w:val="0"/>
          <w:color w:val="5D5A70"/>
          <w:sz w:val="21"/>
          <w:rtl/>
          <w:szCs w:val="21"/>
        </w:rPr>
        <w:t>أكد العميل, لا رد بعد المتابعة, خدمة لا نقدّمها, نُقل إلى اعتراض على الفاتورة</w:t>
      </w:r>
    </w:p>
    <w:p>
      <w:pPr>
        <w:spacing w:after="160"/>
        <w:bidi/>
        <w:jc w:val="right"/>
      </w:pPr>
    </w:p>
    <w:p>
      <w:pPr>
        <w:spacing w:after="80"/>
        <w:bidi/>
        <w:jc w:val="right"/>
      </w:pPr>
      <w:r>
        <w:rPr>
          <w:rFonts w:ascii="Arial" w:hAnsi="Arial" w:cs="Arial" w:eastAsia="Arial"/>
          <w:b/>
          <w:color w:val="15131F"/>
          <w:sz w:val="28"/>
          <w:rtl/>
          <w:szCs w:val="28"/>
        </w:rPr>
        <w:t>مثال: تذكرة واحدة، من الرد المبدئي حتى الإغلاق بعد التأكيد</w:t>
      </w:r>
    </w:p>
    <w:p>
      <w:pPr>
        <w:spacing w:after="120"/>
        <w:bidi/>
        <w:jc w:val="right"/>
      </w:pPr>
      <w:r>
        <w:rPr>
          <w:rFonts w:ascii="Arial" w:hAnsi="Arial" w:cs="Arial" w:eastAsia="Arial"/>
          <w:b w:val="0"/>
          <w:color w:val="5D5A70"/>
          <w:sz w:val="21"/>
          <w:rtl/>
          <w:szCs w:val="21"/>
        </w:rPr>
        <w:t>يصل إلى Sproutwell Home Gardens، وهو متجر إلكتروني خيالي لحدائق الأعشاب المنزلية التي توضع على سطح المطبخ، بريدٌ بعد ساعات العمل: مصباح النمو لا يضيء. تجيب ليا بأربعة من قوالب ردود خدمة العملاء، وتُغلق التذكرة عندما تؤكد العميلة.</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الأربعاء 30 سبتمبر، 21:47. الطلب SW-30418. منذ أن ضبطت جدول الإضاءة في التطبيق، لا يضيء المصباح أبداً، وبدأ الريحان يميل. إذا لم يكن إصلاحه ممكناً، فأريد إرجاعه.</w:t>
      </w:r>
    </w:p>
    <w:p>
      <w:pPr>
        <w:spacing w:after="60"/>
        <w:bidi/>
        <w:jc w:val="right"/>
      </w:pPr>
      <w:r>
        <w:rPr>
          <w:rFonts w:ascii="Arial" w:hAnsi="Arial" w:cs="Arial" w:eastAsia="Arial"/>
          <w:b/>
          <w:color w:val="6B3CF0"/>
          <w:sz w:val="21"/>
          <w:rtl/>
          <w:szCs w:val="21"/>
        </w:rPr>
        <w:t xml:space="preserve">ليا (الدعم): </w:t>
      </w:r>
      <w:r>
        <w:rPr>
          <w:rFonts w:ascii="Arial" w:hAnsi="Arial" w:cs="Arial" w:eastAsia="Arial"/>
          <w:b w:val="0"/>
          <w:color w:val="15131F"/>
          <w:sz w:val="21"/>
          <w:rtl/>
          <w:szCs w:val="21"/>
        </w:rPr>
        <w:t>الخميس 1 أكتوبر، 08:41، الرد المبدئي: وصلتنا رسالتك، والمرجع T-2131. أتحقق من إعدادات حديقتك وسأرسل لك الحل بحلول 12:00 اليوم. لا شيء مطلوب منك حالياً.</w:t>
      </w:r>
    </w:p>
    <w:p>
      <w:pPr>
        <w:spacing w:after="60"/>
        <w:bidi/>
        <w:jc w:val="right"/>
      </w:pPr>
      <w:r>
        <w:rPr>
          <w:rFonts w:ascii="Arial" w:hAnsi="Arial" w:cs="Arial" w:eastAsia="Arial"/>
          <w:b/>
          <w:color w:val="6B3CF0"/>
          <w:sz w:val="21"/>
          <w:rtl/>
          <w:szCs w:val="21"/>
        </w:rPr>
        <w:t xml:space="preserve">ليا (الدعم): </w:t>
      </w:r>
      <w:r>
        <w:rPr>
          <w:rFonts w:ascii="Arial" w:hAnsi="Arial" w:cs="Arial" w:eastAsia="Arial"/>
          <w:b w:val="0"/>
          <w:color w:val="15131F"/>
          <w:sz w:val="21"/>
          <w:rtl/>
          <w:szCs w:val="21"/>
        </w:rPr>
        <w:t>الخميس 1 أكتوبر، 11:20، الإرشادات التقنية: السبب إعداد في الجدولة يمكنك إصلاحه في دقيقتين تقريباً: 3 خطوات في التطبيق، ثم إعادة التشغيل. الاختبار: يضيء المصباح خلال دقيقة واحدة. وإن لم يضئ، فأرسلي لقطة شاشة واحدة لشاشة «جدول الإضاءة».</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الخميس 1 أكتوبر، 19:06. نفّذت الخطوات الثلاث كلها. ما زال مطفأً. أرفقت لقطة شاشة.</w:t>
      </w:r>
    </w:p>
    <w:p>
      <w:pPr>
        <w:spacing w:after="60"/>
        <w:bidi/>
        <w:jc w:val="right"/>
      </w:pPr>
      <w:r>
        <w:rPr>
          <w:rFonts w:ascii="Arial" w:hAnsi="Arial" w:cs="Arial" w:eastAsia="Arial"/>
          <w:b/>
          <w:color w:val="6B3CF0"/>
          <w:sz w:val="21"/>
          <w:rtl/>
          <w:szCs w:val="21"/>
        </w:rPr>
        <w:t xml:space="preserve">ليا (الدعم): </w:t>
      </w:r>
      <w:r>
        <w:rPr>
          <w:rFonts w:ascii="Arial" w:hAnsi="Arial" w:cs="Arial" w:eastAsia="Arial"/>
          <w:b w:val="0"/>
          <w:color w:val="15131F"/>
          <w:sz w:val="21"/>
          <w:rtl/>
          <w:szCs w:val="21"/>
        </w:rPr>
        <w:t>الجمعة 2 أكتوبر، 08:35، تم الحل، يُرجى التأكيد: وجدت السبب. تُظهر لقطة الشاشة أن «وضع الإجازة» مفعّل، وهو يوقف المصباح مؤقتاً. أوقفيه من أعلى الشاشة. يُرجى الرد بعبارة «تم الإصلاح» إذا نجح ذلك؛ وإلا فسأغلق الطلب يوم الجمعة 9 أكتوبر.</w:t>
      </w:r>
    </w:p>
    <w:p>
      <w:pPr>
        <w:spacing w:after="60"/>
        <w:bidi/>
        <w:jc w:val="right"/>
      </w:pPr>
      <w:r>
        <w:rPr>
          <w:rFonts w:ascii="Arial" w:hAnsi="Arial" w:cs="Arial" w:eastAsia="Arial"/>
          <w:b/>
          <w:color w:val="6B3CF0"/>
          <w:sz w:val="21"/>
          <w:rtl/>
          <w:szCs w:val="21"/>
        </w:rPr>
        <w:t xml:space="preserve">ليا (الدعم): </w:t>
      </w:r>
      <w:r>
        <w:rPr>
          <w:rFonts w:ascii="Arial" w:hAnsi="Arial" w:cs="Arial" w:eastAsia="Arial"/>
          <w:b w:val="0"/>
          <w:color w:val="15131F"/>
          <w:sz w:val="21"/>
          <w:rtl/>
          <w:szCs w:val="21"/>
        </w:rPr>
        <w:t>الثلاثاء 6 أكتوبر، 09:10، المتابعة عند عدم الرد: هل يعمل المصباح الآن؟ لا شيء مطلوب منك إذا كان يعمل. سأغلق الطلب يوم الجمعة 9 أكتوبر إذا لم يصلني منك رد.</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الثلاثاء 6 أكتوبر، 12:14. آسفة على التأخر في الرد! تم الإصلاح، والريحان عاد يقف مستقيماً. 5 من 5.</w:t>
      </w:r>
    </w:p>
    <w:p>
      <w:pPr>
        <w:spacing w:after="80"/>
        <w:bidi/>
        <w:jc w:val="right"/>
      </w:pPr>
    </w:p>
    <w:p>
      <w:pPr>
        <w:spacing w:after="80"/>
        <w:bidi/>
        <w:jc w:val="right"/>
      </w:pPr>
      <w:r>
        <w:rPr>
          <w:rFonts w:ascii="Arial" w:hAnsi="Arial" w:cs="Arial" w:eastAsia="Arial"/>
          <w:b/>
          <w:color w:val="15131F"/>
          <w:sz w:val="24"/>
          <w:rtl/>
          <w:szCs w:val="24"/>
        </w:rPr>
        <w:t>رد الإرشادات التقنية بعد ملئه</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الإجابة أولاً</w:t>
            </w:r>
          </w:p>
        </w:tc>
        <w:tc>
          <w:tcPr>
            <w:tcW w:type="dxa" w:w="4986"/>
          </w:tcPr>
          <w:p>
            <w:pPr>
              <w:bidi/>
              <w:jc w:val="right"/>
            </w:pPr>
            <w:r/>
            <w:r>
              <w:rPr>
                <w:rFonts w:ascii="Arial" w:hAnsi="Arial" w:cs="Arial" w:eastAsia="Arial"/>
                <w:b w:val="0"/>
                <w:color w:val="15131F"/>
                <w:sz w:val="19"/>
                <w:rtl/>
                <w:szCs w:val="19"/>
              </w:rPr>
              <w:t>إعداد في الجدولة، يُصلح في دقيقتين تقريباً</w:t>
            </w:r>
          </w:p>
        </w:tc>
      </w:tr>
      <w:tr>
        <w:tc>
          <w:tcPr>
            <w:tcW w:type="dxa" w:w="4986"/>
          </w:tcPr>
          <w:p>
            <w:pPr>
              <w:bidi/>
              <w:jc w:val="right"/>
            </w:pPr>
            <w:r/>
            <w:r>
              <w:rPr>
                <w:rFonts w:ascii="Arial" w:hAnsi="Arial" w:cs="Arial" w:eastAsia="Arial"/>
                <w:b/>
                <w:color w:val="15131F"/>
                <w:sz w:val="19"/>
                <w:rtl/>
                <w:szCs w:val="19"/>
              </w:rPr>
              <w:t>خطوة العميل</w:t>
            </w:r>
          </w:p>
        </w:tc>
        <w:tc>
          <w:tcPr>
            <w:tcW w:type="dxa" w:w="4986"/>
          </w:tcPr>
          <w:p>
            <w:pPr>
              <w:bidi/>
              <w:jc w:val="right"/>
            </w:pPr>
            <w:r/>
            <w:r>
              <w:rPr>
                <w:rFonts w:ascii="Arial" w:hAnsi="Arial" w:cs="Arial" w:eastAsia="Arial"/>
                <w:b w:val="0"/>
                <w:color w:val="15131F"/>
                <w:sz w:val="19"/>
                <w:rtl/>
                <w:szCs w:val="19"/>
              </w:rPr>
              <w:t>3 خطوات في التطبيق، ثم إعادة التشغيل</w:t>
            </w:r>
          </w:p>
        </w:tc>
      </w:tr>
      <w:tr>
        <w:tc>
          <w:tcPr>
            <w:tcW w:type="dxa" w:w="4986"/>
          </w:tcPr>
          <w:p>
            <w:pPr>
              <w:bidi/>
              <w:jc w:val="right"/>
            </w:pPr>
            <w:r/>
            <w:r>
              <w:rPr>
                <w:rFonts w:ascii="Arial" w:hAnsi="Arial" w:cs="Arial" w:eastAsia="Arial"/>
                <w:b/>
                <w:color w:val="15131F"/>
                <w:sz w:val="19"/>
                <w:rtl/>
                <w:szCs w:val="19"/>
              </w:rPr>
              <w:t>الاختبار</w:t>
            </w:r>
          </w:p>
        </w:tc>
        <w:tc>
          <w:tcPr>
            <w:tcW w:type="dxa" w:w="4986"/>
          </w:tcPr>
          <w:p>
            <w:pPr>
              <w:bidi/>
              <w:jc w:val="right"/>
            </w:pPr>
            <w:r/>
            <w:r>
              <w:rPr>
                <w:rFonts w:ascii="Arial" w:hAnsi="Arial" w:cs="Arial" w:eastAsia="Arial"/>
                <w:b w:val="0"/>
                <w:color w:val="15131F"/>
                <w:sz w:val="19"/>
                <w:rtl/>
                <w:szCs w:val="19"/>
              </w:rPr>
              <w:t>يضيء المصباح خلال دقيقة واحدة من إعادة التشغيل</w:t>
            </w:r>
          </w:p>
        </w:tc>
      </w:tr>
      <w:tr>
        <w:tc>
          <w:tcPr>
            <w:tcW w:type="dxa" w:w="4986"/>
          </w:tcPr>
          <w:p>
            <w:pPr>
              <w:bidi/>
              <w:jc w:val="right"/>
            </w:pPr>
            <w:r/>
            <w:r>
              <w:rPr>
                <w:rFonts w:ascii="Arial" w:hAnsi="Arial" w:cs="Arial" w:eastAsia="Arial"/>
                <w:b/>
                <w:color w:val="15131F"/>
                <w:sz w:val="19"/>
                <w:rtl/>
                <w:szCs w:val="19"/>
              </w:rPr>
              <w:t>إذا فشل الاختبار</w:t>
            </w:r>
          </w:p>
        </w:tc>
        <w:tc>
          <w:tcPr>
            <w:tcW w:type="dxa" w:w="4986"/>
          </w:tcPr>
          <w:p>
            <w:pPr>
              <w:bidi/>
              <w:jc w:val="right"/>
            </w:pPr>
            <w:r/>
            <w:r>
              <w:rPr>
                <w:rFonts w:ascii="Arial" w:hAnsi="Arial" w:cs="Arial" w:eastAsia="Arial"/>
                <w:b w:val="0"/>
                <w:color w:val="15131F"/>
                <w:sz w:val="19"/>
                <w:rtl/>
                <w:szCs w:val="19"/>
              </w:rPr>
              <w:t>لقطة شاشة واحدة لشاشة «جدول الإضاءة»</w:t>
            </w:r>
          </w:p>
        </w:tc>
      </w:tr>
      <w:tr>
        <w:tc>
          <w:tcPr>
            <w:tcW w:type="dxa" w:w="4986"/>
          </w:tcPr>
          <w:p>
            <w:pPr>
              <w:bidi/>
              <w:jc w:val="right"/>
            </w:pPr>
            <w:r/>
            <w:r>
              <w:rPr>
                <w:rFonts w:ascii="Arial" w:hAnsi="Arial" w:cs="Arial" w:eastAsia="Arial"/>
                <w:b/>
                <w:color w:val="15131F"/>
                <w:sz w:val="19"/>
                <w:rtl/>
                <w:szCs w:val="19"/>
              </w:rPr>
              <w:t>التحديث التالي</w:t>
            </w:r>
          </w:p>
        </w:tc>
        <w:tc>
          <w:tcPr>
            <w:tcW w:type="dxa" w:w="4986"/>
          </w:tcPr>
          <w:p>
            <w:pPr>
              <w:bidi/>
              <w:jc w:val="right"/>
            </w:pPr>
            <w:r/>
            <w:r>
              <w:rPr>
                <w:rFonts w:ascii="Arial" w:hAnsi="Arial" w:cs="Arial" w:eastAsia="Arial"/>
                <w:b w:val="0"/>
                <w:color w:val="15131F"/>
                <w:sz w:val="19"/>
                <w:rtl/>
                <w:szCs w:val="19"/>
              </w:rPr>
              <w:t>متابعة للاطمئنان بحلول الجمعة 2 أكتوبر، 12:00</w:t>
            </w:r>
          </w:p>
        </w:tc>
      </w:tr>
      <w:tr>
        <w:tc>
          <w:tcPr>
            <w:tcW w:type="dxa" w:w="4986"/>
          </w:tcPr>
          <w:p>
            <w:pPr>
              <w:bidi/>
              <w:jc w:val="right"/>
            </w:pPr>
            <w:r/>
            <w:r>
              <w:rPr>
                <w:rFonts w:ascii="Arial" w:hAnsi="Arial" w:cs="Arial" w:eastAsia="Arial"/>
                <w:b/>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ليا مورينو، الدعم</w:t>
            </w:r>
          </w:p>
        </w:tc>
      </w:tr>
      <w:tr>
        <w:tc>
          <w:tcPr>
            <w:tcW w:type="dxa" w:w="4986"/>
          </w:tcPr>
          <w:p>
            <w:pPr>
              <w:bidi/>
              <w:jc w:val="right"/>
            </w:pPr>
            <w:r/>
            <w:r>
              <w:rPr>
                <w:rFonts w:ascii="Arial" w:hAnsi="Arial" w:cs="Arial" w:eastAsia="Arial"/>
                <w:b/>
                <w:color w:val="15131F"/>
                <w:sz w:val="19"/>
                <w:rtl/>
                <w:szCs w:val="19"/>
              </w:rPr>
              <w:t>المرجع</w:t>
            </w:r>
          </w:p>
        </w:tc>
        <w:tc>
          <w:tcPr>
            <w:tcW w:type="dxa" w:w="4986"/>
          </w:tcPr>
          <w:p>
            <w:pPr>
              <w:bidi/>
              <w:jc w:val="right"/>
            </w:pPr>
            <w:r/>
            <w:r>
              <w:rPr>
                <w:rFonts w:ascii="Arial" w:hAnsi="Arial" w:cs="Arial" w:eastAsia="Arial"/>
                <w:b w:val="0"/>
                <w:color w:val="15131F"/>
                <w:sz w:val="19"/>
                <w:rtl/>
                <w:szCs w:val="19"/>
              </w:rPr>
              <w:t>T-2131، الطلب SW-30418، صوفيا بينيت</w:t>
            </w:r>
          </w:p>
        </w:tc>
      </w:tr>
    </w:tbl>
    <w:p/>
    <w:p>
      <w:pPr>
        <w:spacing w:after="80"/>
        <w:bidi/>
        <w:jc w:val="right"/>
      </w:pPr>
      <w:r>
        <w:rPr>
          <w:rFonts w:ascii="Arial" w:hAnsi="Arial" w:cs="Arial" w:eastAsia="Arial"/>
          <w:b/>
          <w:color w:val="15131F"/>
          <w:sz w:val="24"/>
          <w:rtl/>
          <w:szCs w:val="24"/>
        </w:rPr>
        <w:t>التحقق من الاكتمال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تأكيد العميلة</w:t>
            </w:r>
          </w:p>
        </w:tc>
        <w:tc>
          <w:tcPr>
            <w:tcW w:type="dxa" w:w="3324"/>
          </w:tcPr>
          <w:p>
            <w:pPr>
              <w:bidi/>
              <w:jc w:val="right"/>
            </w:pPr>
            <w:r/>
            <w:r>
              <w:rPr>
                <w:rFonts w:ascii="Arial" w:hAnsi="Arial" w:cs="Arial" w:eastAsia="Arial"/>
                <w:b w:val="0"/>
                <w:color w:val="15131F"/>
                <w:sz w:val="19"/>
                <w:rtl/>
                <w:szCs w:val="19"/>
              </w:rPr>
              <w:t>«تم الإصلاح»، الثلاثاء 6 أكتوبر، 12:14</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تسجيل الردود</w:t>
            </w:r>
          </w:p>
        </w:tc>
        <w:tc>
          <w:tcPr>
            <w:tcW w:type="dxa" w:w="3324"/>
          </w:tcPr>
          <w:p>
            <w:pPr>
              <w:bidi/>
              <w:jc w:val="right"/>
            </w:pPr>
            <w:r/>
            <w:r>
              <w:rPr>
                <w:rFonts w:ascii="Arial" w:hAnsi="Arial" w:cs="Arial" w:eastAsia="Arial"/>
                <w:b w:val="0"/>
                <w:color w:val="15131F"/>
                <w:sz w:val="19"/>
                <w:rtl/>
                <w:szCs w:val="19"/>
              </w:rPr>
              <w:t>4 صفوف في سجل الاستخدام، التقييم 5</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الرد الأول</w:t>
            </w:r>
          </w:p>
        </w:tc>
        <w:tc>
          <w:tcPr>
            <w:tcW w:type="dxa" w:w="3324"/>
          </w:tcPr>
          <w:p>
            <w:pPr>
              <w:bidi/>
              <w:jc w:val="right"/>
            </w:pPr>
            <w:r/>
            <w:r>
              <w:rPr>
                <w:rFonts w:ascii="Arial" w:hAnsi="Arial" w:cs="Arial" w:eastAsia="Arial"/>
                <w:b w:val="0"/>
                <w:color w:val="15131F"/>
                <w:sz w:val="19"/>
                <w:rtl/>
                <w:szCs w:val="19"/>
              </w:rPr>
              <w:t>بعد 41 دقيقة من بدء الدوام</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المهمة</w:t>
            </w:r>
          </w:p>
        </w:tc>
        <w:tc>
          <w:tcPr>
            <w:tcW w:type="dxa" w:w="3324"/>
          </w:tcPr>
          <w:p>
            <w:pPr>
              <w:bidi/>
              <w:jc w:val="right"/>
            </w:pPr>
            <w:r/>
            <w:r>
              <w:rPr>
                <w:rFonts w:ascii="Arial" w:hAnsi="Arial" w:cs="Arial" w:eastAsia="Arial"/>
                <w:b w:val="0"/>
                <w:color w:val="15131F"/>
                <w:sz w:val="19"/>
                <w:rtl/>
                <w:szCs w:val="19"/>
              </w:rPr>
              <w:t>متابعة T-2131، ليا، الموعد النهائي الثلاثاء 6 أكتوبر 09:00</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الملاحظات على جهة الاتصال</w:t>
            </w:r>
          </w:p>
        </w:tc>
        <w:tc>
          <w:tcPr>
            <w:tcW w:type="dxa" w:w="3324"/>
          </w:tcPr>
          <w:p>
            <w:pPr>
              <w:bidi/>
              <w:jc w:val="right"/>
            </w:pPr>
            <w:r/>
            <w:r>
              <w:rPr>
                <w:rFonts w:ascii="Arial" w:hAnsi="Arial" w:cs="Arial" w:eastAsia="Arial"/>
                <w:b w:val="0"/>
                <w:color w:val="15131F"/>
                <w:sz w:val="19"/>
                <w:rtl/>
                <w:szCs w:val="19"/>
              </w:rPr>
              <w:t>كان «وضع الإجازة» مفعّلاً؛ لا حاجة إلى إرجاع</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تعديل المكتبة</w:t>
            </w:r>
          </w:p>
        </w:tc>
        <w:tc>
          <w:tcPr>
            <w:tcW w:type="dxa" w:w="3324"/>
          </w:tcPr>
          <w:p>
            <w:pPr>
              <w:bidi/>
              <w:jc w:val="right"/>
            </w:pPr>
            <w:r/>
            <w:r>
              <w:rPr>
                <w:rFonts w:ascii="Arial" w:hAnsi="Arial" w:cs="Arial" w:eastAsia="Arial"/>
                <w:b w:val="0"/>
                <w:color w:val="15131F"/>
                <w:sz w:val="19"/>
                <w:rtl/>
                <w:szCs w:val="19"/>
              </w:rPr>
              <w:t>أُضيف التحقق من «وضع الإجازة» كخطوة أولى</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متجر وعميلة خياليان</w:t>
      </w:r>
    </w:p>
    <w:p>
      <w:pPr>
        <w:spacing w:after="80"/>
        <w:bidi/>
        <w:jc w:val="right"/>
      </w:pPr>
      <w:r>
        <w:rPr>
          <w:rFonts w:ascii="Arial" w:hAnsi="Arial" w:cs="Arial" w:eastAsia="Arial"/>
          <w:b/>
          <w:color w:val="15131F"/>
          <w:sz w:val="28"/>
          <w:rtl/>
          <w:szCs w:val="28"/>
        </w:rPr>
        <w:t>بنية واحدة وراء كل نموذج رد على العميل بالبريد</w:t>
      </w:r>
    </w:p>
    <w:p>
      <w:pPr>
        <w:spacing w:after="120"/>
        <w:bidi/>
        <w:jc w:val="right"/>
      </w:pPr>
      <w:r>
        <w:rPr>
          <w:rFonts w:ascii="Arial" w:hAnsi="Arial" w:cs="Arial" w:eastAsia="Arial"/>
          <w:b w:val="0"/>
          <w:color w:val="5D5A70"/>
          <w:sz w:val="21"/>
          <w:rtl/>
          <w:szCs w:val="21"/>
        </w:rPr>
        <w:t>لكل قالب الحقول الخمسة نفسها بالترتيب نفسه: السطر الأول والأسطر الأربعة الأخيرة تخبر العميل أين وصل طلبه.</w:t>
      </w:r>
    </w:p>
    <w:p>
      <w:pPr>
        <w:spacing w:after="40"/>
        <w:bidi/>
        <w:jc w:val="right"/>
      </w:pPr>
      <w:r>
        <w:rPr>
          <w:rFonts w:ascii="Arial" w:hAnsi="Arial" w:cs="Arial" w:eastAsia="Arial"/>
          <w:b/>
          <w:color w:val="15131F"/>
          <w:sz w:val="22"/>
          <w:rtl/>
          <w:szCs w:val="22"/>
        </w:rPr>
        <w:t>1. الإجابة أو القرار أولاً</w:t>
      </w:r>
    </w:p>
    <w:p>
      <w:pPr>
        <w:spacing w:after="40"/>
        <w:bidi/>
        <w:jc w:val="right"/>
      </w:pPr>
      <w:r>
        <w:rPr>
          <w:rFonts w:ascii="Arial" w:hAnsi="Arial" w:cs="Arial" w:eastAsia="Arial"/>
          <w:b w:val="0"/>
          <w:color w:val="15131F"/>
          <w:sz w:val="21"/>
          <w:rtl/>
          <w:szCs w:val="21"/>
        </w:rPr>
        <w:t>الجملة الأولى تجيب أو تقرر: تم الاسترداد، أو تأخر الطلب، أو تم الإصلاح. ويأتي السياق بعد ذلك.</w:t>
      </w:r>
    </w:p>
    <w:p>
      <w:pPr>
        <w:spacing w:after="80"/>
        <w:bidi/>
        <w:jc w:val="right"/>
      </w:pPr>
    </w:p>
    <w:p>
      <w:pPr>
        <w:spacing w:after="40"/>
        <w:bidi/>
        <w:jc w:val="right"/>
      </w:pPr>
      <w:r>
        <w:rPr>
          <w:rFonts w:ascii="Arial" w:hAnsi="Arial" w:cs="Arial" w:eastAsia="Arial"/>
          <w:b/>
          <w:color w:val="15131F"/>
          <w:sz w:val="22"/>
          <w:rtl/>
          <w:szCs w:val="22"/>
        </w:rPr>
        <w:t>2. خطوة العميل الواحدة</w:t>
      </w:r>
    </w:p>
    <w:p>
      <w:pPr>
        <w:spacing w:after="40"/>
        <w:bidi/>
        <w:jc w:val="right"/>
      </w:pPr>
      <w:r>
        <w:rPr>
          <w:rFonts w:ascii="Arial" w:hAnsi="Arial" w:cs="Arial" w:eastAsia="Arial"/>
          <w:b w:val="0"/>
          <w:color w:val="15131F"/>
          <w:sz w:val="21"/>
          <w:rtl/>
          <w:szCs w:val="21"/>
        </w:rPr>
        <w:t>إجراء واحد ومكان تنفيذه، أو «لا شيء حالياً»، حتى لا يضطر العميل إلى التخمين.</w:t>
      </w:r>
    </w:p>
    <w:p>
      <w:pPr>
        <w:spacing w:after="80"/>
        <w:bidi/>
        <w:jc w:val="right"/>
      </w:pPr>
    </w:p>
    <w:p>
      <w:pPr>
        <w:spacing w:after="40"/>
        <w:bidi/>
        <w:jc w:val="right"/>
      </w:pPr>
      <w:r>
        <w:rPr>
          <w:rFonts w:ascii="Arial" w:hAnsi="Arial" w:cs="Arial" w:eastAsia="Arial"/>
          <w:b/>
          <w:color w:val="15131F"/>
          <w:sz w:val="22"/>
          <w:rtl/>
          <w:szCs w:val="22"/>
        </w:rPr>
        <w:t>3. التحديث التالي أو «تم الحل»</w:t>
      </w:r>
    </w:p>
    <w:p>
      <w:pPr>
        <w:spacing w:after="40"/>
        <w:bidi/>
        <w:jc w:val="right"/>
      </w:pPr>
      <w:r>
        <w:rPr>
          <w:rFonts w:ascii="Arial" w:hAnsi="Arial" w:cs="Arial" w:eastAsia="Arial"/>
          <w:b w:val="0"/>
          <w:color w:val="15131F"/>
          <w:sz w:val="21"/>
          <w:rtl/>
          <w:szCs w:val="21"/>
        </w:rPr>
        <w:t>يوم ووقت تلتزم بهما، حتى من دون أخبار جديدة. أو «تم الحل» مع تاريخ الإغلاق.</w:t>
      </w:r>
    </w:p>
    <w:p>
      <w:pPr>
        <w:spacing w:after="80"/>
        <w:bidi/>
        <w:jc w:val="right"/>
      </w:pPr>
    </w:p>
    <w:p>
      <w:pPr>
        <w:spacing w:after="40"/>
        <w:bidi/>
        <w:jc w:val="right"/>
      </w:pPr>
      <w:r>
        <w:rPr>
          <w:rFonts w:ascii="Arial" w:hAnsi="Arial" w:cs="Arial" w:eastAsia="Arial"/>
          <w:b/>
          <w:color w:val="15131F"/>
          <w:sz w:val="22"/>
          <w:rtl/>
          <w:szCs w:val="22"/>
        </w:rPr>
        <w:t>4. المسؤول</w:t>
      </w:r>
    </w:p>
    <w:p>
      <w:pPr>
        <w:spacing w:after="40"/>
        <w:bidi/>
        <w:jc w:val="right"/>
      </w:pPr>
      <w:r>
        <w:rPr>
          <w:rFonts w:ascii="Arial" w:hAnsi="Arial" w:cs="Arial" w:eastAsia="Arial"/>
          <w:b w:val="0"/>
          <w:color w:val="15131F"/>
          <w:sz w:val="21"/>
          <w:rtl/>
          <w:szCs w:val="21"/>
        </w:rPr>
        <w:t>شخص باسمه ومنصبه، لا «الفريق». وإذا تغيّر المسؤول، فقل من يتولى الطلب الآن.</w:t>
      </w:r>
    </w:p>
    <w:p>
      <w:pPr>
        <w:spacing w:after="80"/>
        <w:bidi/>
        <w:jc w:val="right"/>
      </w:pPr>
    </w:p>
    <w:p>
      <w:pPr>
        <w:spacing w:after="40"/>
        <w:bidi/>
        <w:jc w:val="right"/>
      </w:pPr>
      <w:r>
        <w:rPr>
          <w:rFonts w:ascii="Arial" w:hAnsi="Arial" w:cs="Arial" w:eastAsia="Arial"/>
          <w:b/>
          <w:color w:val="15131F"/>
          <w:sz w:val="22"/>
          <w:rtl/>
          <w:szCs w:val="22"/>
        </w:rPr>
        <w:t>5. المرجع</w:t>
      </w:r>
    </w:p>
    <w:p>
      <w:pPr>
        <w:spacing w:after="40"/>
        <w:bidi/>
        <w:jc w:val="right"/>
      </w:pPr>
      <w:r>
        <w:rPr>
          <w:rFonts w:ascii="Arial" w:hAnsi="Arial" w:cs="Arial" w:eastAsia="Arial"/>
          <w:b w:val="0"/>
          <w:color w:val="15131F"/>
          <w:sz w:val="21"/>
          <w:rtl/>
          <w:szCs w:val="21"/>
        </w:rPr>
        <w:t>في عنوان الرسالة وفي آخرها، حتى يصل كل رد إلى الملف نفسه.</w:t>
      </w:r>
    </w:p>
    <w:p>
      <w:pPr>
        <w:spacing w:after="80"/>
        <w:bidi/>
        <w:jc w:val="right"/>
      </w:pPr>
    </w:p>
    <w:p>
      <w:pPr>
        <w:spacing w:after="40"/>
        <w:bidi/>
        <w:jc w:val="right"/>
      </w:pPr>
      <w:r>
        <w:rPr>
          <w:rFonts w:ascii="Arial" w:hAnsi="Arial" w:cs="Arial" w:eastAsia="Arial"/>
          <w:b/>
          <w:color w:val="15131F"/>
          <w:sz w:val="22"/>
          <w:rtl/>
          <w:szCs w:val="22"/>
        </w:rPr>
        <w:t>عنوان الرسالة</w:t>
      </w:r>
    </w:p>
    <w:p>
      <w:pPr>
        <w:spacing w:after="40"/>
        <w:bidi/>
        <w:jc w:val="right"/>
      </w:pPr>
      <w:r>
        <w:rPr>
          <w:rFonts w:ascii="Arial" w:hAnsi="Arial" w:cs="Arial" w:eastAsia="Arial"/>
          <w:b w:val="0"/>
          <w:color w:val="15131F"/>
          <w:sz w:val="21"/>
          <w:rtl/>
          <w:szCs w:val="21"/>
        </w:rPr>
        <w:t>الإجابة والمرجع، ظاهران في قائمة صندوق الوارد.</w:t>
      </w:r>
    </w:p>
    <w:p>
      <w:pPr>
        <w:spacing w:after="60"/>
        <w:bidi/>
        <w:jc w:val="right"/>
      </w:pPr>
      <w:r>
        <w:rPr>
          <w:rFonts w:ascii="Arial" w:hAnsi="Arial" w:cs="Arial" w:eastAsia="Arial"/>
          <w:b/>
          <w:color w:val="6B3CF0"/>
          <w:sz w:val="21"/>
          <w:rtl/>
          <w:szCs w:val="21"/>
        </w:rPr>
        <w:t xml:space="preserve">مثال: </w:t>
      </w:r>
      <w:r>
        <w:rPr>
          <w:rFonts w:ascii="Arial" w:hAnsi="Arial" w:cs="Arial" w:eastAsia="Arial"/>
          <w:b w:val="0"/>
          <w:color w:val="15131F"/>
          <w:sz w:val="21"/>
          <w:rtl/>
          <w:szCs w:val="21"/>
        </w:rPr>
        <w:t>تمت الموافقة على الاسترداد: $89.00 للطلب SW-30212، المرجع T-2101</w:t>
      </w:r>
    </w:p>
    <w:p>
      <w:pPr>
        <w:spacing w:after="80"/>
        <w:bidi/>
        <w:jc w:val="right"/>
      </w:pPr>
    </w:p>
    <w:p>
      <w:pPr>
        <w:spacing w:after="80"/>
        <w:bidi/>
        <w:jc w:val="right"/>
      </w:pPr>
      <w:r>
        <w:rPr>
          <w:rFonts w:ascii="Arial" w:hAnsi="Arial" w:cs="Arial" w:eastAsia="Arial"/>
          <w:b/>
          <w:color w:val="15131F"/>
          <w:sz w:val="28"/>
          <w:rtl/>
          <w:szCs w:val="28"/>
        </w:rPr>
        <w:t>أهداف مواعيد الرد لكل رد من ردود الدعم</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الرد</w:t>
            </w:r>
          </w:p>
        </w:tc>
        <w:tc>
          <w:tcPr>
            <w:tcW w:type="dxa" w:w="3324"/>
            <w:shd w:val="clear" w:color="auto" w:fill="EFE9FF"/>
          </w:tcPr>
          <w:p>
            <w:pPr>
              <w:bidi/>
              <w:jc w:val="right"/>
            </w:pPr>
            <w:r/>
            <w:r>
              <w:rPr>
                <w:rFonts w:ascii="Arial" w:hAnsi="Arial" w:cs="Arial" w:eastAsia="Arial"/>
                <w:b/>
                <w:color w:val="15131F"/>
                <w:sz w:val="19"/>
                <w:rtl/>
                <w:szCs w:val="19"/>
              </w:rPr>
              <w:t>أرسله</w:t>
            </w:r>
          </w:p>
        </w:tc>
        <w:tc>
          <w:tcPr>
            <w:tcW w:type="dxa" w:w="3324"/>
            <w:shd w:val="clear" w:color="auto" w:fill="EFE9FF"/>
          </w:tcPr>
          <w:p>
            <w:pPr>
              <w:bidi/>
              <w:jc w:val="right"/>
            </w:pPr>
            <w:r/>
            <w:r>
              <w:rPr>
                <w:rFonts w:ascii="Arial" w:hAnsi="Arial" w:cs="Arial" w:eastAsia="Arial"/>
                <w:b/>
                <w:color w:val="15131F"/>
                <w:sz w:val="19"/>
                <w:rtl/>
                <w:szCs w:val="19"/>
              </w:rPr>
              <w:t>إذا لم يحدث شيء</w:t>
            </w:r>
          </w:p>
        </w:tc>
      </w:tr>
      <w:tr>
        <w:tc>
          <w:tcPr>
            <w:tcW w:type="dxa" w:w="3324"/>
          </w:tcPr>
          <w:p>
            <w:pPr>
              <w:bidi/>
              <w:jc w:val="right"/>
            </w:pPr>
            <w:r/>
            <w:r>
              <w:rPr>
                <w:rFonts w:ascii="Arial" w:hAnsi="Arial" w:cs="Arial" w:eastAsia="Arial"/>
                <w:b w:val="0"/>
                <w:color w:val="15131F"/>
                <w:sz w:val="19"/>
                <w:rtl/>
                <w:szCs w:val="19"/>
              </w:rPr>
              <w:t>الرد المبدئي (التبويب 1)</w:t>
            </w:r>
          </w:p>
        </w:tc>
        <w:tc>
          <w:tcPr>
            <w:tcW w:type="dxa" w:w="3324"/>
          </w:tcPr>
          <w:p>
            <w:pPr>
              <w:bidi/>
              <w:jc w:val="right"/>
            </w:pPr>
            <w:r/>
            <w:r>
              <w:rPr>
                <w:rFonts w:ascii="Arial" w:hAnsi="Arial" w:cs="Arial" w:eastAsia="Arial"/>
                <w:b w:val="0"/>
                <w:color w:val="15131F"/>
                <w:sz w:val="19"/>
                <w:rtl/>
                <w:szCs w:val="19"/>
              </w:rPr>
              <w:t>خلال ساعة عمل واحدة</w:t>
            </w:r>
          </w:p>
        </w:tc>
        <w:tc>
          <w:tcPr>
            <w:tcW w:type="dxa" w:w="3324"/>
          </w:tcPr>
          <w:p>
            <w:pPr>
              <w:bidi/>
              <w:jc w:val="right"/>
            </w:pPr>
            <w:r/>
            <w:r>
              <w:rPr>
                <w:rFonts w:ascii="Arial" w:hAnsi="Arial" w:cs="Arial" w:eastAsia="Arial"/>
                <w:b w:val="0"/>
                <w:color w:val="15131F"/>
                <w:sz w:val="19"/>
                <w:rtl/>
                <w:szCs w:val="19"/>
              </w:rPr>
              <w:t>أجب بحلول موعد التحديث، أو غيّر الموعد قبل أن يمر</w:t>
            </w:r>
          </w:p>
        </w:tc>
      </w:tr>
      <w:tr>
        <w:tc>
          <w:tcPr>
            <w:tcW w:type="dxa" w:w="3324"/>
          </w:tcPr>
          <w:p>
            <w:pPr>
              <w:bidi/>
              <w:jc w:val="right"/>
            </w:pPr>
            <w:r/>
            <w:r>
              <w:rPr>
                <w:rFonts w:ascii="Arial" w:hAnsi="Arial" w:cs="Arial" w:eastAsia="Arial"/>
                <w:b w:val="0"/>
                <w:color w:val="15131F"/>
                <w:sz w:val="19"/>
                <w:rtl/>
                <w:szCs w:val="19"/>
              </w:rPr>
              <w:t>طلب معلومة واحدة (التبويب 2)</w:t>
            </w:r>
          </w:p>
        </w:tc>
        <w:tc>
          <w:tcPr>
            <w:tcW w:type="dxa" w:w="3324"/>
          </w:tcPr>
          <w:p>
            <w:pPr>
              <w:bidi/>
              <w:jc w:val="right"/>
            </w:pPr>
            <w:r/>
            <w:r>
              <w:rPr>
                <w:rFonts w:ascii="Arial" w:hAnsi="Arial" w:cs="Arial" w:eastAsia="Arial"/>
                <w:b w:val="0"/>
                <w:color w:val="15131F"/>
                <w:sz w:val="19"/>
                <w:rtl/>
                <w:szCs w:val="19"/>
              </w:rPr>
              <w:t>في الرد الأول، مرة واحدة</w:t>
            </w:r>
          </w:p>
        </w:tc>
        <w:tc>
          <w:tcPr>
            <w:tcW w:type="dxa" w:w="3324"/>
          </w:tcPr>
          <w:p>
            <w:pPr>
              <w:bidi/>
              <w:jc w:val="right"/>
            </w:pPr>
            <w:r/>
            <w:r>
              <w:rPr>
                <w:rFonts w:ascii="Arial" w:hAnsi="Arial" w:cs="Arial" w:eastAsia="Arial"/>
                <w:b w:val="0"/>
                <w:color w:val="15131F"/>
                <w:sz w:val="19"/>
                <w:rtl/>
                <w:szCs w:val="19"/>
              </w:rPr>
              <w:t>لا رد خلال يومَي عمل: تابع (التبويب 8)</w:t>
            </w:r>
          </w:p>
        </w:tc>
      </w:tr>
      <w:tr>
        <w:tc>
          <w:tcPr>
            <w:tcW w:type="dxa" w:w="3324"/>
          </w:tcPr>
          <w:p>
            <w:pPr>
              <w:bidi/>
              <w:jc w:val="right"/>
            </w:pPr>
            <w:r/>
            <w:r>
              <w:rPr>
                <w:rFonts w:ascii="Arial" w:hAnsi="Arial" w:cs="Arial" w:eastAsia="Arial"/>
                <w:b w:val="0"/>
                <w:color w:val="15131F"/>
                <w:sz w:val="19"/>
                <w:rtl/>
                <w:szCs w:val="19"/>
              </w:rPr>
              <w:t>ردود الإجابة (التبويبات 3 و4 و6 و7)</w:t>
            </w:r>
          </w:p>
        </w:tc>
        <w:tc>
          <w:tcPr>
            <w:tcW w:type="dxa" w:w="3324"/>
          </w:tcPr>
          <w:p>
            <w:pPr>
              <w:bidi/>
              <w:jc w:val="right"/>
            </w:pPr>
            <w:r/>
            <w:r>
              <w:rPr>
                <w:rFonts w:ascii="Arial" w:hAnsi="Arial" w:cs="Arial" w:eastAsia="Arial"/>
                <w:b w:val="0"/>
                <w:color w:val="15131F"/>
                <w:sz w:val="19"/>
                <w:rtl/>
                <w:szCs w:val="19"/>
              </w:rPr>
              <w:t>في يوم العمل نفسه، وبحلول الموعد الموعود كحد أقصى</w:t>
            </w:r>
          </w:p>
        </w:tc>
        <w:tc>
          <w:tcPr>
            <w:tcW w:type="dxa" w:w="3324"/>
          </w:tcPr>
          <w:p>
            <w:pPr>
              <w:bidi/>
              <w:jc w:val="right"/>
            </w:pPr>
            <w:r/>
            <w:r>
              <w:rPr>
                <w:rFonts w:ascii="Arial" w:hAnsi="Arial" w:cs="Arial" w:eastAsia="Arial"/>
                <w:b w:val="0"/>
                <w:color w:val="15131F"/>
                <w:sz w:val="19"/>
                <w:rtl/>
                <w:szCs w:val="19"/>
              </w:rPr>
              <w:t>التحديث التالي في اليوم الذي حددته</w:t>
            </w:r>
          </w:p>
        </w:tc>
      </w:tr>
      <w:tr>
        <w:tc>
          <w:tcPr>
            <w:tcW w:type="dxa" w:w="3324"/>
          </w:tcPr>
          <w:p>
            <w:pPr>
              <w:bidi/>
              <w:jc w:val="right"/>
            </w:pPr>
            <w:r/>
            <w:r>
              <w:rPr>
                <w:rFonts w:ascii="Arial" w:hAnsi="Arial" w:cs="Arial" w:eastAsia="Arial"/>
                <w:b w:val="0"/>
                <w:color w:val="15131F"/>
                <w:sz w:val="19"/>
                <w:rtl/>
                <w:szCs w:val="19"/>
              </w:rPr>
              <w:t>إشعار الطلب المؤجل (التبويب 5)</w:t>
            </w:r>
          </w:p>
        </w:tc>
        <w:tc>
          <w:tcPr>
            <w:tcW w:type="dxa" w:w="3324"/>
          </w:tcPr>
          <w:p>
            <w:pPr>
              <w:bidi/>
              <w:jc w:val="right"/>
            </w:pPr>
            <w:r/>
            <w:r>
              <w:rPr>
                <w:rFonts w:ascii="Arial" w:hAnsi="Arial" w:cs="Arial" w:eastAsia="Arial"/>
                <w:b w:val="0"/>
                <w:color w:val="15131F"/>
                <w:sz w:val="19"/>
                <w:rtl/>
                <w:szCs w:val="19"/>
              </w:rPr>
              <w:t>فور أن تعرف</w:t>
            </w:r>
          </w:p>
        </w:tc>
        <w:tc>
          <w:tcPr>
            <w:tcW w:type="dxa" w:w="3324"/>
          </w:tcPr>
          <w:p>
            <w:pPr>
              <w:bidi/>
              <w:jc w:val="right"/>
            </w:pPr>
            <w:r/>
            <w:r>
              <w:rPr>
                <w:rFonts w:ascii="Arial" w:hAnsi="Arial" w:cs="Arial" w:eastAsia="Arial"/>
                <w:b w:val="0"/>
                <w:color w:val="15131F"/>
                <w:sz w:val="19"/>
                <w:rtl/>
                <w:szCs w:val="19"/>
              </w:rPr>
              <w:t>اشحن في الموعد الجديد، أو أعد المبلغ خلال 7 أيام عمل</w:t>
            </w:r>
          </w:p>
        </w:tc>
      </w:tr>
      <w:tr>
        <w:tc>
          <w:tcPr>
            <w:tcW w:type="dxa" w:w="3324"/>
          </w:tcPr>
          <w:p>
            <w:pPr>
              <w:bidi/>
              <w:jc w:val="right"/>
            </w:pPr>
            <w:r/>
            <w:r>
              <w:rPr>
                <w:rFonts w:ascii="Arial" w:hAnsi="Arial" w:cs="Arial" w:eastAsia="Arial"/>
                <w:b w:val="0"/>
                <w:color w:val="15131F"/>
                <w:sz w:val="19"/>
                <w:rtl/>
                <w:szCs w:val="19"/>
              </w:rPr>
              <w:t>تم الحل، يُرجى التأكيد (التبويب 8)</w:t>
            </w:r>
          </w:p>
        </w:tc>
        <w:tc>
          <w:tcPr>
            <w:tcW w:type="dxa" w:w="3324"/>
          </w:tcPr>
          <w:p>
            <w:pPr>
              <w:bidi/>
              <w:jc w:val="right"/>
            </w:pPr>
            <w:r/>
            <w:r>
              <w:rPr>
                <w:rFonts w:ascii="Arial" w:hAnsi="Arial" w:cs="Arial" w:eastAsia="Arial"/>
                <w:b w:val="0"/>
                <w:color w:val="15131F"/>
                <w:sz w:val="19"/>
                <w:rtl/>
                <w:szCs w:val="19"/>
              </w:rPr>
              <w:t>عندما تعتقد أن المشكلة حُلّت</w:t>
            </w:r>
          </w:p>
        </w:tc>
        <w:tc>
          <w:tcPr>
            <w:tcW w:type="dxa" w:w="3324"/>
          </w:tcPr>
          <w:p>
            <w:pPr>
              <w:bidi/>
              <w:jc w:val="right"/>
            </w:pPr>
            <w:r/>
            <w:r>
              <w:rPr>
                <w:rFonts w:ascii="Arial" w:hAnsi="Arial" w:cs="Arial" w:eastAsia="Arial"/>
                <w:b w:val="0"/>
                <w:color w:val="15131F"/>
                <w:sz w:val="19"/>
                <w:rtl/>
                <w:szCs w:val="19"/>
              </w:rPr>
              <w:t>يوم العمل الثاني: متابعة العميل الذي لم يرد</w:t>
            </w:r>
          </w:p>
        </w:tc>
      </w:tr>
      <w:tr>
        <w:tc>
          <w:tcPr>
            <w:tcW w:type="dxa" w:w="3324"/>
          </w:tcPr>
          <w:p>
            <w:pPr>
              <w:bidi/>
              <w:jc w:val="right"/>
            </w:pPr>
            <w:r/>
            <w:r>
              <w:rPr>
                <w:rFonts w:ascii="Arial" w:hAnsi="Arial" w:cs="Arial" w:eastAsia="Arial"/>
                <w:b w:val="0"/>
                <w:color w:val="15131F"/>
                <w:sz w:val="19"/>
                <w:rtl/>
                <w:szCs w:val="19"/>
              </w:rPr>
              <w:t>الإغلاق</w:t>
            </w:r>
          </w:p>
        </w:tc>
        <w:tc>
          <w:tcPr>
            <w:tcW w:type="dxa" w:w="3324"/>
          </w:tcPr>
          <w:p>
            <w:pPr>
              <w:bidi/>
              <w:jc w:val="right"/>
            </w:pPr>
            <w:r/>
            <w:r>
              <w:rPr>
                <w:rFonts w:ascii="Arial" w:hAnsi="Arial" w:cs="Arial" w:eastAsia="Arial"/>
                <w:b w:val="0"/>
                <w:color w:val="15131F"/>
                <w:sz w:val="19"/>
                <w:rtl/>
                <w:szCs w:val="19"/>
              </w:rPr>
              <w:t>عند التأكيد، أو في يوم العمل الخامس من دون رد</w:t>
            </w:r>
          </w:p>
        </w:tc>
        <w:tc>
          <w:tcPr>
            <w:tcW w:type="dxa" w:w="3324"/>
          </w:tcPr>
          <w:p>
            <w:pPr>
              <w:bidi/>
              <w:jc w:val="right"/>
            </w:pPr>
            <w:r/>
            <w:r>
              <w:rPr>
                <w:rFonts w:ascii="Arial" w:hAnsi="Arial" w:cs="Arial" w:eastAsia="Arial"/>
                <w:b w:val="0"/>
                <w:color w:val="15131F"/>
                <w:sz w:val="19"/>
                <w:rtl/>
                <w:szCs w:val="19"/>
              </w:rPr>
              <w:t>أعد فتح التذكرة نفسها إذا راسلك العميل مجدداً</w:t>
            </w:r>
          </w:p>
        </w:tc>
      </w:tr>
    </w:tbl>
    <w:p/>
    <w:p>
      <w:pPr>
        <w:spacing w:after="120"/>
        <w:bidi/>
        <w:jc w:val="right"/>
      </w:pPr>
      <w:r>
        <w:rPr>
          <w:rFonts w:ascii="Arial" w:hAnsi="Arial" w:cs="Arial" w:eastAsia="Arial"/>
          <w:b/>
          <w:color w:val="15131F"/>
          <w:sz w:val="28"/>
          <w:rtl/>
          <w:szCs w:val="28"/>
        </w:rPr>
        <w:t>طريقة استخدام قوالب ردود خدمة العملاء</w:t>
      </w:r>
    </w:p>
    <w:p>
      <w:pPr>
        <w:spacing w:after="40"/>
        <w:bidi/>
        <w:jc w:val="right"/>
      </w:pPr>
      <w:r>
        <w:rPr>
          <w:rFonts w:ascii="Arial" w:hAnsi="Arial" w:cs="Arial" w:eastAsia="Arial"/>
          <w:b/>
          <w:color w:val="15131F"/>
          <w:sz w:val="22"/>
          <w:rtl/>
          <w:szCs w:val="22"/>
        </w:rPr>
        <w:t>1. انسخ الردود التي تحتاج إليها</w:t>
      </w:r>
    </w:p>
    <w:p>
      <w:pPr>
        <w:spacing w:after="120"/>
        <w:bidi/>
        <w:jc w:val="right"/>
      </w:pPr>
      <w:r>
        <w:rPr>
          <w:rFonts w:ascii="Arial" w:hAnsi="Arial" w:cs="Arial" w:eastAsia="Arial"/>
          <w:b w:val="0"/>
          <w:color w:val="15131F"/>
          <w:sz w:val="21"/>
          <w:rtl/>
          <w:szCs w:val="21"/>
        </w:rPr>
        <w:t>من ملف Word أو مكتبة Excel. غيّر الأسماء والساعات والسياسات لتطابق عملك.</w:t>
      </w:r>
    </w:p>
    <w:p>
      <w:pPr>
        <w:spacing w:after="40"/>
        <w:bidi/>
        <w:jc w:val="right"/>
      </w:pPr>
      <w:r>
        <w:rPr>
          <w:rFonts w:ascii="Arial" w:hAnsi="Arial" w:cs="Arial" w:eastAsia="Arial"/>
          <w:b/>
          <w:color w:val="15131F"/>
          <w:sz w:val="22"/>
          <w:rtl/>
          <w:szCs w:val="22"/>
        </w:rPr>
        <w:t>2. حدّد أهدافك</w:t>
      </w:r>
    </w:p>
    <w:p>
      <w:pPr>
        <w:spacing w:after="120"/>
        <w:bidi/>
        <w:jc w:val="right"/>
      </w:pPr>
      <w:r>
        <w:rPr>
          <w:rFonts w:ascii="Arial" w:hAnsi="Arial" w:cs="Arial" w:eastAsia="Arial"/>
          <w:b w:val="0"/>
          <w:color w:val="15131F"/>
          <w:sz w:val="21"/>
          <w:rtl/>
          <w:szCs w:val="21"/>
        </w:rPr>
        <w:t>ساعات عملك، ومواعيد التحديث، ومن يحق له الموافقة على الاسترداد. ابدأ من الجدول أعلاه.</w:t>
      </w:r>
    </w:p>
    <w:p>
      <w:pPr>
        <w:spacing w:after="40"/>
        <w:bidi/>
        <w:jc w:val="right"/>
      </w:pPr>
      <w:r>
        <w:rPr>
          <w:rFonts w:ascii="Arial" w:hAnsi="Arial" w:cs="Arial" w:eastAsia="Arial"/>
          <w:b/>
          <w:color w:val="15131F"/>
          <w:sz w:val="22"/>
          <w:rtl/>
          <w:szCs w:val="22"/>
        </w:rPr>
        <w:t>3. املأ الحقول الخمسة</w:t>
      </w:r>
    </w:p>
    <w:p>
      <w:pPr>
        <w:spacing w:after="120"/>
        <w:bidi/>
        <w:jc w:val="right"/>
      </w:pPr>
      <w:r>
        <w:rPr>
          <w:rFonts w:ascii="Arial" w:hAnsi="Arial" w:cs="Arial" w:eastAsia="Arial"/>
          <w:b w:val="0"/>
          <w:color w:val="15131F"/>
          <w:sz w:val="21"/>
          <w:rtl/>
          <w:szCs w:val="21"/>
        </w:rPr>
        <w:t>الإجابة، والخطوة، والتحديث التالي، والاسم، والمرجع. لا تترك أي أقواس في رد مُرسل.</w:t>
      </w:r>
    </w:p>
    <w:p>
      <w:pPr>
        <w:spacing w:after="40"/>
        <w:bidi/>
        <w:jc w:val="right"/>
      </w:pPr>
      <w:r>
        <w:rPr>
          <w:rFonts w:ascii="Arial" w:hAnsi="Arial" w:cs="Arial" w:eastAsia="Arial"/>
          <w:b/>
          <w:color w:val="15131F"/>
          <w:sz w:val="22"/>
          <w:rtl/>
          <w:szCs w:val="22"/>
        </w:rPr>
        <w:t>4. سجّل وأغلق</w:t>
      </w:r>
    </w:p>
    <w:p>
      <w:pPr>
        <w:spacing w:after="120"/>
        <w:bidi/>
        <w:jc w:val="right"/>
      </w:pPr>
      <w:r>
        <w:rPr>
          <w:rFonts w:ascii="Arial" w:hAnsi="Arial" w:cs="Arial" w:eastAsia="Arial"/>
          <w:b w:val="0"/>
          <w:color w:val="15131F"/>
          <w:sz w:val="21"/>
          <w:rtl/>
          <w:szCs w:val="21"/>
        </w:rPr>
        <w:t>سجّل كل رد. وأغلق عند التأكيد أو بعد انقضاء مهلة المتابعة.</w:t>
      </w:r>
    </w:p>
    <w:p>
      <w:pPr>
        <w:spacing w:after="40"/>
        <w:bidi/>
        <w:jc w:val="right"/>
      </w:pPr>
      <w:r>
        <w:rPr>
          <w:rFonts w:ascii="Arial" w:hAnsi="Arial" w:cs="Arial" w:eastAsia="Arial"/>
          <w:b/>
          <w:color w:val="15131F"/>
          <w:sz w:val="22"/>
          <w:rtl/>
          <w:szCs w:val="22"/>
        </w:rPr>
        <w:t>5. راجع كل أسبوع</w:t>
      </w:r>
    </w:p>
    <w:p>
      <w:pPr>
        <w:spacing w:after="120"/>
        <w:bidi/>
        <w:jc w:val="right"/>
      </w:pPr>
      <w:r>
        <w:rPr>
          <w:rFonts w:ascii="Arial" w:hAnsi="Arial" w:cs="Arial" w:eastAsia="Arial"/>
          <w:b w:val="0"/>
          <w:color w:val="15131F"/>
          <w:sz w:val="21"/>
          <w:rtl/>
          <w:szCs w:val="21"/>
        </w:rPr>
        <w:t>أصلح الردود التي تحمل حالة «إعادة كتابة»، وتحقق من الردود التي تجاوزت موعد مراجعتها.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تظهر الدردشات التي يحوّلها وكيل الذكاء الاصطناعي في «⁨Live Support⁩» بحالة «⁨Awaiting agent⁩»: انقر «⁨Claim⁩» ثم رُدّ.</w:t>
      </w:r>
    </w:p>
    <w:p>
      <w:pPr>
        <w:spacing w:after="60"/>
        <w:bidi/>
        <w:jc w:val="right"/>
      </w:pPr>
      <w:r>
        <w:rPr>
          <w:rFonts w:ascii="Arial" w:hAnsi="Arial" w:cs="Arial" w:eastAsia="Arial"/>
          <w:b w:val="0"/>
          <w:color w:val="15131F"/>
          <w:sz w:val="21"/>
          <w:rtl/>
          <w:szCs w:val="21"/>
        </w:rPr>
        <w:t>2. في خطة Growth، احفظ نسخ الدردشة: «⁨Settings⁩» ثم «⁨Saved Replies⁩» ثم «⁨New reply⁩»، ثم «⁨Shortcut⁩» (مثل /holding) و«⁨Title⁩» و«⁨Reply body⁩» و«⁨Share with team⁩». ثم اكتب الاختصار في مربع الرد في الدردشة.</w:t>
      </w:r>
    </w:p>
    <w:p>
      <w:pPr>
        <w:spacing w:after="60"/>
        <w:bidi/>
        <w:jc w:val="right"/>
      </w:pPr>
      <w:r>
        <w:rPr>
          <w:rFonts w:ascii="Arial" w:hAnsi="Arial" w:cs="Arial" w:eastAsia="Arial"/>
          <w:b w:val="0"/>
          <w:color w:val="15131F"/>
          <w:sz w:val="21"/>
          <w:rtl/>
          <w:szCs w:val="21"/>
        </w:rPr>
        <w:t>3. لكل تحديث موعود: «⁨Tasks⁩» ثم «⁨New Task⁩»، وفي «⁨Task title⁩» اكتب «متابعة T-2131»، وحدّد «⁨Assignee⁩»، وضع الوقت الموعود في «⁨Deadline⁩». وتحقق كل صباح من «⁨Due today⁩» و«⁨Overdue⁩» في «⁨My Tasks⁩».</w:t>
      </w:r>
    </w:p>
    <w:p>
      <w:pPr>
        <w:spacing w:after="60"/>
        <w:bidi/>
        <w:jc w:val="right"/>
      </w:pPr>
      <w:r>
        <w:rPr>
          <w:rFonts w:ascii="Arial" w:hAnsi="Arial" w:cs="Arial" w:eastAsia="Arial"/>
          <w:b w:val="0"/>
          <w:color w:val="15131F"/>
          <w:sz w:val="21"/>
          <w:rtl/>
          <w:szCs w:val="21"/>
        </w:rPr>
        <w:t>4. ضع وسماً على الدردشات من «⁨Settings⁩» ثم «⁨Conversation Tags⁩» ثم «⁨New tag⁩» (مثل «استرداد»)، واكتب النتيجة في «⁨Notes⁩» على جهة الاتصال.</w:t>
      </w:r>
    </w:p>
    <w:p>
      <w:pPr>
        <w:spacing w:after="60"/>
        <w:bidi/>
        <w:jc w:val="right"/>
      </w:pPr>
      <w:r>
        <w:rPr>
          <w:rFonts w:ascii="Arial" w:hAnsi="Arial" w:cs="Arial" w:eastAsia="Arial"/>
          <w:b w:val="0"/>
          <w:color w:val="15131F"/>
          <w:sz w:val="21"/>
          <w:rtl/>
          <w:szCs w:val="21"/>
        </w:rPr>
        <w:t>5. فعّل «⁨Satisfaction Ratings⁩» (تبويب «⁨Behavior⁩» في الروبوت) لطلب تقييم بالنجوم عند انتهاء الدردشة.</w:t>
      </w:r>
    </w:p>
    <w:p>
      <w:pPr>
        <w:spacing w:after="60"/>
        <w:bidi/>
        <w:jc w:val="right"/>
      </w:pPr>
      <w:r>
        <w:rPr>
          <w:rFonts w:ascii="Arial" w:hAnsi="Arial" w:cs="Arial" w:eastAsia="Arial"/>
          <w:b w:val="0"/>
          <w:color w:val="15131F"/>
          <w:sz w:val="21"/>
          <w:rtl/>
          <w:szCs w:val="21"/>
        </w:rPr>
        <w:t>6. عندما يؤكد العميل، انقر «⁨Resolve⁩» ثم «⁨Mark done⁩» على المهمة. أما رسائل البريد فتُرسل من صندوق بريدك أنت.</w:t>
      </w:r>
    </w:p>
    <w:p>
      <w:pPr>
        <w:spacing w:after="200"/>
        <w:bidi/>
        <w:jc w:val="right"/>
      </w:pPr>
      <w:r>
        <w:rPr>
          <w:rFonts w:ascii="Arial" w:hAnsi="Arial" w:cs="Arial" w:eastAsia="Arial"/>
          <w:b w:val="0"/>
          <w:color w:val="5D5A70"/>
          <w:sz w:val="21"/>
          <w:rtl/>
          <w:szCs w:val="21"/>
        </w:rPr>
        <w:t>لا توجد في CRMsoftware.pro مؤقتات مستوى الخدمة (SLA) للتذاكر، ولا رسائل متابعة تلقائية بالبريد، ولا وحدات ماكرو تنفّذ إجراءات على التذكرة من تلقاء نفسها: الموعد النهائي للمهمة هو مؤقتك. التحويل إلى موظف وصندوق الوارد الموحّد: خطة Launch بسعر $19 شهرياً تُدفع سنوياً لـ8 مستخدمين. الردود المحفوظة: خطة Growth بسعر $49. خطة Free: دردشة بالذكاء الاصطناعي ومهام أساسية لـ3 مستخدمين.</w:t>
      </w:r>
    </w:p>
    <w:p>
      <w:pPr>
        <w:spacing w:after="80"/>
        <w:bidi/>
        <w:jc w:val="right"/>
      </w:pPr>
      <w:r>
        <w:rPr>
          <w:rFonts w:ascii="Arial" w:hAnsi="Arial" w:cs="Arial" w:eastAsia="Arial"/>
          <w:b/>
          <w:color w:val="15131F"/>
          <w:sz w:val="24"/>
          <w:rtl/>
          <w:szCs w:val="24"/>
        </w:rPr>
        <w:t>مراجعة أسبوعية للردود في 15 دقيقة</w:t>
      </w:r>
    </w:p>
    <w:p>
      <w:pPr>
        <w:spacing w:after="60"/>
        <w:ind w:right="283"/>
        <w:bidi/>
        <w:jc w:val="right"/>
      </w:pPr>
      <w:r>
        <w:rPr>
          <w:rFonts w:ascii="Arial" w:hAnsi="Arial" w:cs="Arial" w:eastAsia="Arial"/>
          <w:b w:val="0"/>
          <w:color w:val="15131F"/>
          <w:sz w:val="21"/>
          <w:rtl/>
          <w:szCs w:val="21"/>
        </w:rPr>
        <w:t>• الردود التي تحمل حالة «إعادة كتابة»: اقرأ التذاكر التي أُعيد فتحها، وأصلح الخطوة التي فشلت.</w:t>
      </w:r>
    </w:p>
    <w:p>
      <w:pPr>
        <w:spacing w:after="60"/>
        <w:ind w:right="283"/>
        <w:bidi/>
        <w:jc w:val="right"/>
      </w:pPr>
      <w:r>
        <w:rPr>
          <w:rFonts w:ascii="Arial" w:hAnsi="Arial" w:cs="Arial" w:eastAsia="Arial"/>
          <w:b w:val="0"/>
          <w:color w:val="15131F"/>
          <w:sz w:val="21"/>
          <w:rtl/>
          <w:szCs w:val="21"/>
        </w:rPr>
        <w:t>• الردود التي تجاوزت «المراجعة التالية»: تحقق من الأسعار والسياسات وأسماء الأزرار.</w:t>
      </w:r>
    </w:p>
    <w:p>
      <w:pPr>
        <w:spacing w:after="60"/>
        <w:ind w:right="283"/>
        <w:bidi/>
        <w:jc w:val="right"/>
      </w:pPr>
      <w:r>
        <w:rPr>
          <w:rFonts w:ascii="Arial" w:hAnsi="Arial" w:cs="Arial" w:eastAsia="Arial"/>
          <w:b w:val="0"/>
          <w:color w:val="15131F"/>
          <w:sz w:val="21"/>
          <w:rtl/>
          <w:szCs w:val="21"/>
        </w:rPr>
        <w:t>• الإجابة التي تُكتب يدوياً 3 مرات تصبح صفاً جديداً في المكتبة.</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https://crmsoftware.pro/ar/templates/support-reply-templates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ردود خدمة العملاء</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