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الرسائل النصية للشركات</w:t>
      </w:r>
    </w:p>
    <w:p>
      <w:pPr>
        <w:spacing w:after="80"/>
        <w:bidi/>
        <w:jc w:val="right"/>
      </w:pPr>
      <w:r>
        <w:rPr>
          <w:rFonts w:ascii="Arial" w:hAnsi="Arial" w:cs="Arial" w:eastAsia="Arial"/>
          <w:b w:val="0"/>
          <w:color w:val="5D5A70"/>
          <w:sz w:val="22"/>
          <w:rtl/>
          <w:szCs w:val="22"/>
        </w:rPr>
        <w:t>الرد على عميل محتمل جديد، ومتابعة عرض السعر، ورسائل إعادة التنشيط والسلة، وتحديثات الطلب والتوصيل، وطلب التقييم، وتذكيرات الدفع، وإشعارات الإغلاق، وسطور لـ8 قطاعات، كلها ضمن 160 حرفاً. من CRMsoftware.pro.</w:t>
      </w:r>
    </w:p>
    <w:p>
      <w:pPr>
        <w:spacing w:after="280"/>
        <w:bidi/>
        <w:jc w:val="right"/>
      </w:pPr>
      <w:r>
        <w:rPr>
          <w:rFonts w:ascii="Arial" w:hAnsi="Arial" w:cs="Arial" w:eastAsia="Arial"/>
          <w:b w:val="0"/>
          <w:color w:val="5D5A70"/>
          <w:sz w:val="21"/>
          <w:rtl/>
          <w:szCs w:val="21"/>
        </w:rPr>
        <w:t>اختر الرسالة المناسبة لموقفك واستبدل كل كلمة بين [أقواس]، ثم احسب الأحرف: يجب أن تبقى كل رسالة ضمن 160 حرفاً بالحروف العادية (70 بالعربية للجزء الواحد). أرسل فقط بالموافقة التي يحددها التبويب، بين 8:00 و21:00 حيث يوجد العميل، وتوقف فوراً بعد STOP. سجّل كل رسالة ورد وخطوة تالية في سجل الإرسال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رسالة نصية لعميل محتمل جديد: رد خلال 5 دقائق</w:t>
      </w:r>
    </w:p>
    <w:p>
      <w:pPr>
        <w:spacing w:after="80"/>
        <w:bidi/>
        <w:jc w:val="right"/>
      </w:pPr>
      <w:r>
        <w:rPr>
          <w:rFonts w:ascii="Arial" w:hAnsi="Arial" w:cs="Arial" w:eastAsia="Arial"/>
          <w:b w:val="0"/>
          <w:color w:val="5D5A70"/>
          <w:sz w:val="20"/>
          <w:rtl/>
          <w:szCs w:val="20"/>
        </w:rPr>
        <w:t>أرسل خلال: 5 دقائق · خارج ساعات العمل: 8:00 صباح اليوم التالي · الموافقة: طلب التواصل: معلوماتية · سطر إلغاء الاشتراك: الرسالة الأولى</w:t>
      </w:r>
    </w:p>
    <w:p>
      <w:pPr>
        <w:spacing w:after="80"/>
        <w:bidi/>
        <w:jc w:val="right"/>
      </w:pPr>
      <w:r>
        <w:rPr>
          <w:rFonts w:ascii="Arial" w:hAnsi="Arial" w:cs="Arial" w:eastAsia="Arial"/>
          <w:b w:val="0"/>
          <w:color w:val="15131F"/>
          <w:sz w:val="21"/>
          <w:rtl/>
          <w:szCs w:val="21"/>
        </w:rPr>
        <w:t>أكثر قوالب الرسائل النصية للشركات فائدةً هو الرد الأول على شخص طلب شيئاً للتو عبر موقعك أو الدردشة أو الهاتف. أعطاك رقمه وطلب التواصل معه: تسمي إرشادات CTIA لشركات الاتصالات هذا رسائل معلوماتية بإذن صريح، وتشترط قواعد FCC موافقة صريحة مسبقة قبل أي رسالة آلية إلى رقم هاتف محمول. احفظ الموافقة مع الرقم، وضع سطر STOP في الرسالة الأولى.</w:t>
      </w:r>
    </w:p>
    <w:p>
      <w:pPr>
        <w:spacing w:after="60"/>
        <w:bidi/>
        <w:jc w:val="right"/>
      </w:pPr>
      <w:r>
        <w:rPr>
          <w:rFonts w:ascii="Arial" w:hAnsi="Arial" w:cs="Arial" w:eastAsia="Arial"/>
          <w:b/>
          <w:color w:val="6B3CF0"/>
          <w:sz w:val="21"/>
          <w:rtl/>
          <w:szCs w:val="21"/>
        </w:rPr>
        <w:t xml:space="preserve">الرد الأول على عميل محتمل من الموقع، خلال 5 دقائق في ساعات العمل: </w:t>
      </w:r>
      <w:r>
        <w:rPr>
          <w:rFonts w:ascii="Arial" w:hAnsi="Arial" w:cs="Arial" w:eastAsia="Arial"/>
          <w:b w:val="0"/>
          <w:color w:val="15131F"/>
          <w:sz w:val="21"/>
          <w:rtl/>
          <w:szCs w:val="21"/>
        </w:rPr>
        <w:t>[اسم النشاط]: مرحباً [الاسم الأول]، معك [اسمك] بشأن [الطلب]. [أحضر أو أتصل] [اليوم] [الوقت] أو [اليوم] [الوقت]. أيهما يناسبك؟ للإيقاف أرسل STOP</w:t>
      </w:r>
    </w:p>
    <w:p>
      <w:pPr>
        <w:spacing w:after="60"/>
        <w:bidi/>
        <w:jc w:val="right"/>
      </w:pPr>
      <w:r>
        <w:rPr>
          <w:rFonts w:ascii="Arial" w:hAnsi="Arial" w:cs="Arial" w:eastAsia="Arial"/>
          <w:b/>
          <w:color w:val="6B3CF0"/>
          <w:sz w:val="21"/>
          <w:rtl/>
          <w:szCs w:val="21"/>
        </w:rPr>
        <w:t xml:space="preserve">سؤال واحد قبل عرض السعر: </w:t>
      </w:r>
      <w:r>
        <w:rPr>
          <w:rFonts w:ascii="Arial" w:hAnsi="Arial" w:cs="Arial" w:eastAsia="Arial"/>
          <w:b w:val="0"/>
          <w:color w:val="15131F"/>
          <w:sz w:val="21"/>
          <w:rtl/>
          <w:szCs w:val="21"/>
        </w:rPr>
        <w:t>شكراً يا [الاسم الأول]. سؤال واحد لأقدّم لك عرض السعر الصحيح: [سؤالك الوحيد]؟ والصورة تساعد أيضاً.</w:t>
      </w:r>
    </w:p>
    <w:p>
      <w:pPr>
        <w:spacing w:after="60"/>
        <w:bidi/>
        <w:jc w:val="right"/>
      </w:pPr>
      <w:r>
        <w:rPr>
          <w:rFonts w:ascii="Arial" w:hAnsi="Arial" w:cs="Arial" w:eastAsia="Arial"/>
          <w:b/>
          <w:color w:val="6B3CF0"/>
          <w:sz w:val="21"/>
          <w:rtl/>
          <w:szCs w:val="21"/>
        </w:rPr>
        <w:t xml:space="preserve">لا رد بعد يوم عمل واحد: مرة واحدة: </w:t>
      </w:r>
      <w:r>
        <w:rPr>
          <w:rFonts w:ascii="Arial" w:hAnsi="Arial" w:cs="Arial" w:eastAsia="Arial"/>
          <w:b w:val="0"/>
          <w:color w:val="15131F"/>
          <w:sz w:val="21"/>
          <w:rtl/>
          <w:szCs w:val="21"/>
        </w:rPr>
        <w:t>[اسم النشاط]: مرحباً [الاسم الأول]، معك [اسمك] مجدداً بشأن [الطلب]. هل ما زلت تحتاج إليه؟ أرسل يوماً يناسبك وسأحجز لك. وإن لم تحتج إليه، فلا داعي للرد.</w:t>
      </w:r>
    </w:p>
    <w:p>
      <w:pPr>
        <w:spacing w:after="40"/>
        <w:bidi/>
        <w:jc w:val="right"/>
      </w:pPr>
      <w:r>
        <w:rPr>
          <w:rFonts w:ascii="Arial" w:hAnsi="Arial" w:cs="Arial" w:eastAsia="Arial"/>
          <w:b/>
          <w:color w:val="6B3CF0"/>
          <w:sz w:val="21"/>
          <w:rtl/>
          <w:szCs w:val="21"/>
        </w:rPr>
        <w:t>متى ترسل</w:t>
      </w:r>
    </w:p>
    <w:p>
      <w:pPr>
        <w:spacing w:after="40"/>
        <w:ind w:right="283"/>
        <w:bidi/>
        <w:jc w:val="right"/>
      </w:pPr>
      <w:r>
        <w:rPr>
          <w:rFonts w:ascii="Arial" w:hAnsi="Arial" w:cs="Arial" w:eastAsia="Arial"/>
          <w:b w:val="0"/>
          <w:color w:val="15131F"/>
          <w:sz w:val="21"/>
          <w:rtl/>
          <w:szCs w:val="21"/>
        </w:rPr>
        <w:t>• خلال 5 دقائق من النموذج أو الدردشة أو الرسالة الصوتية، في ساعات عملك. العميل المحتمل الذي يصل الساعة 19:48 تصله الرسالة الساعة 8:00.</w:t>
      </w:r>
    </w:p>
    <w:p>
      <w:pPr>
        <w:spacing w:after="40"/>
        <w:ind w:right="283"/>
        <w:bidi/>
        <w:jc w:val="right"/>
      </w:pPr>
      <w:r>
        <w:rPr>
          <w:rFonts w:ascii="Arial" w:hAnsi="Arial" w:cs="Arial" w:eastAsia="Arial"/>
          <w:b w:val="0"/>
          <w:color w:val="15131F"/>
          <w:sz w:val="21"/>
          <w:rtl/>
          <w:szCs w:val="21"/>
        </w:rPr>
        <w:t>• اسم النشاط أولاً، ومن الرقم الذي يذكره موقعك: في استطلاع أجراه مركز Pew عام 2020، قال 80% من البالغين في الولايات المتحدة إنهم عموماً لا يردون على المكالمات من أرقام مجهولة. رسالتان على الأكثر، ثم اتصال.</w:t>
      </w:r>
    </w:p>
    <w:p>
      <w:pPr>
        <w:spacing w:after="60"/>
        <w:bidi/>
        <w:jc w:val="right"/>
      </w:pPr>
      <w:r>
        <w:rPr>
          <w:rFonts w:ascii="Arial" w:hAnsi="Arial" w:cs="Arial" w:eastAsia="Arial"/>
          <w:b/>
          <w:color w:val="6B3CF0"/>
          <w:sz w:val="21"/>
          <w:rtl/>
          <w:szCs w:val="21"/>
        </w:rPr>
        <w:t xml:space="preserve">160 حرفاً بعد ملء الأقواس: </w:t>
      </w:r>
      <w:r>
        <w:rPr>
          <w:rFonts w:ascii="Arial" w:hAnsi="Arial" w:cs="Arial" w:eastAsia="Arial"/>
          <w:b w:val="0"/>
          <w:color w:val="5D5A70"/>
          <w:sz w:val="21"/>
          <w:rtl/>
          <w:szCs w:val="21"/>
        </w:rPr>
        <w:t>تتسع رسالة SMS الواحدة لـ160 حرفاً من الحروف اللاتينية العادية والأرقام وعلامات الترقيم الأساسية؛ ورمز تعبيري واحد أو علامة اقتباس منحنية يخفض الحد إلى 70، وتصل الرسائل الأطول على أجزاء. والرسائل العربية تستخدم حد 70 حرفاً للجزء الواحد. كل قالب هنا يبقى ضمن 160 حرفاً بعد ملئه بأسماء عادية، ومكتبة الرسائل في Excel تحسب أحرف رسائلك.</w:t>
      </w:r>
    </w:p>
    <w:p>
      <w:pPr>
        <w:spacing w:after="60"/>
        <w:bidi/>
        <w:jc w:val="right"/>
      </w:pPr>
      <w:r>
        <w:rPr>
          <w:rFonts w:ascii="Arial" w:hAnsi="Arial" w:cs="Arial" w:eastAsia="Arial"/>
          <w:b/>
          <w:color w:val="6B3CF0"/>
          <w:sz w:val="21"/>
          <w:rtl/>
          <w:szCs w:val="21"/>
        </w:rPr>
        <w:t xml:space="preserve">في الرسالة الأولى: </w:t>
      </w:r>
      <w:r>
        <w:rPr>
          <w:rFonts w:ascii="Arial" w:hAnsi="Arial" w:cs="Arial" w:eastAsia="Arial"/>
          <w:b w:val="0"/>
          <w:color w:val="5D5A70"/>
          <w:sz w:val="21"/>
          <w:rtl/>
          <w:szCs w:val="21"/>
        </w:rPr>
        <w:t>اسم النشاط أولاً, اسمك, ما طلبه, موعدان للاختيار</w:t>
      </w:r>
    </w:p>
    <w:p>
      <w:pPr>
        <w:spacing w:after="160"/>
        <w:bidi/>
        <w:jc w:val="right"/>
      </w:pPr>
    </w:p>
    <w:p>
      <w:pPr>
        <w:spacing w:after="60"/>
        <w:bidi/>
        <w:jc w:val="right"/>
      </w:pPr>
      <w:r>
        <w:rPr>
          <w:rFonts w:ascii="Arial" w:hAnsi="Arial" w:cs="Arial" w:eastAsia="Arial"/>
          <w:b/>
          <w:color w:val="15131F"/>
          <w:sz w:val="28"/>
          <w:rtl/>
          <w:szCs w:val="28"/>
        </w:rPr>
        <w:t>2. رسالة متابعة عرض السعر: سبب، ويوم، ثم توقّف</w:t>
      </w:r>
    </w:p>
    <w:p>
      <w:pPr>
        <w:spacing w:after="80"/>
        <w:bidi/>
        <w:jc w:val="right"/>
      </w:pPr>
      <w:r>
        <w:rPr>
          <w:rFonts w:ascii="Arial" w:hAnsi="Arial" w:cs="Arial" w:eastAsia="Arial"/>
          <w:b w:val="0"/>
          <w:color w:val="5D5A70"/>
          <w:sz w:val="20"/>
          <w:rtl/>
          <w:szCs w:val="20"/>
        </w:rPr>
        <w:t>المتابعة: اليوم المتفق عليه، أو بعد يومي عمل · رسائل لكل عرض: 3، ثم توقّف · الموافقة: طلب عرض السعر · سطر إلغاء الاشتراك: الرسالة الأولى فقط</w:t>
      </w:r>
    </w:p>
    <w:p>
      <w:pPr>
        <w:spacing w:after="80"/>
        <w:bidi/>
        <w:jc w:val="right"/>
      </w:pPr>
      <w:r>
        <w:rPr>
          <w:rFonts w:ascii="Arial" w:hAnsi="Arial" w:cs="Arial" w:eastAsia="Arial"/>
          <w:b w:val="0"/>
          <w:color w:val="15131F"/>
          <w:sz w:val="21"/>
          <w:rtl/>
          <w:szCs w:val="21"/>
        </w:rPr>
        <w:t>تنجح الرسائل النصية للمبيعات عندما يكون لكل رسالة سبب: أُرسل العرض، أو هناك سؤال مفتوح، أو يوم متاح. و«أردت الاطمئنان فقط» ليس سبباً. اتفق على يوم المتابعة عند إرسال العرض؛ وإن لم تتفقا على يوم، فتابع بعد يومي عمل.</w:t>
      </w:r>
    </w:p>
    <w:p>
      <w:pPr>
        <w:spacing w:after="60"/>
        <w:bidi/>
        <w:jc w:val="right"/>
      </w:pPr>
      <w:r>
        <w:rPr>
          <w:rFonts w:ascii="Arial" w:hAnsi="Arial" w:cs="Arial" w:eastAsia="Arial"/>
          <w:b/>
          <w:color w:val="6B3CF0"/>
          <w:sz w:val="21"/>
          <w:rtl/>
          <w:szCs w:val="21"/>
        </w:rPr>
        <w:t xml:space="preserve">أُرسل عرض السعر: </w:t>
      </w:r>
      <w:r>
        <w:rPr>
          <w:rFonts w:ascii="Arial" w:hAnsi="Arial" w:cs="Arial" w:eastAsia="Arial"/>
          <w:b w:val="0"/>
          <w:color w:val="15131F"/>
          <w:sz w:val="21"/>
          <w:rtl/>
          <w:szCs w:val="21"/>
        </w:rPr>
        <w:t>[اسم النشاط]: [الاسم الأول]، عرض السعر لـ[العمل] في بريدك الإلكتروني: [الإجمالي]، صالح حتى [التاريخ]. لديك أسئلة؟ رد هنا أو اتصل على [الهاتف].</w:t>
      </w:r>
    </w:p>
    <w:p>
      <w:pPr>
        <w:spacing w:after="60"/>
        <w:bidi/>
        <w:jc w:val="right"/>
      </w:pPr>
      <w:r>
        <w:rPr>
          <w:rFonts w:ascii="Arial" w:hAnsi="Arial" w:cs="Arial" w:eastAsia="Arial"/>
          <w:b/>
          <w:color w:val="6B3CF0"/>
          <w:sz w:val="21"/>
          <w:rtl/>
          <w:szCs w:val="21"/>
        </w:rPr>
        <w:t xml:space="preserve">المتابعة، في اليوم المتفق عليه أو بعد يومي عمل: </w:t>
      </w:r>
      <w:r>
        <w:rPr>
          <w:rFonts w:ascii="Arial" w:hAnsi="Arial" w:cs="Arial" w:eastAsia="Arial"/>
          <w:b w:val="0"/>
          <w:color w:val="15131F"/>
          <w:sz w:val="21"/>
          <w:rtl/>
          <w:szCs w:val="21"/>
        </w:rPr>
        <w:t>مرحباً [الاسم الأول]، معك [اسمك] من [اسم النشاط]. هل يغطي عرض السعر لـ[العمل] ما تحتاج إليه؟ إذا نعم، فلدي [اليوم] متاح للتنفيذ. لأي سؤال، رد هنا.</w:t>
      </w:r>
    </w:p>
    <w:p>
      <w:pPr>
        <w:spacing w:after="60"/>
        <w:bidi/>
        <w:jc w:val="right"/>
      </w:pPr>
      <w:r>
        <w:rPr>
          <w:rFonts w:ascii="Arial" w:hAnsi="Arial" w:cs="Arial" w:eastAsia="Arial"/>
          <w:b/>
          <w:color w:val="6B3CF0"/>
          <w:sz w:val="21"/>
          <w:rtl/>
          <w:szCs w:val="21"/>
        </w:rPr>
        <w:t xml:space="preserve">إذا قال إن السعر مرتفع: </w:t>
      </w:r>
      <w:r>
        <w:rPr>
          <w:rFonts w:ascii="Arial" w:hAnsi="Arial" w:cs="Arial" w:eastAsia="Arial"/>
          <w:b w:val="0"/>
          <w:color w:val="15131F"/>
          <w:sz w:val="21"/>
          <w:rtl/>
          <w:szCs w:val="21"/>
        </w:rPr>
        <w:t>شكراً لإخباري يا [الاسم الأول]. أي جزء يتجاوز ميزانيتك؟ يمكنني أن أوضح ما يتغير إذا [حذفنا بنداً أو غيّرناه].</w:t>
      </w:r>
    </w:p>
    <w:p>
      <w:pPr>
        <w:spacing w:after="60"/>
        <w:bidi/>
        <w:jc w:val="right"/>
      </w:pPr>
      <w:r>
        <w:rPr>
          <w:rFonts w:ascii="Arial" w:hAnsi="Arial" w:cs="Arial" w:eastAsia="Arial"/>
          <w:b/>
          <w:color w:val="6B3CF0"/>
          <w:sz w:val="21"/>
          <w:rtl/>
          <w:szCs w:val="21"/>
        </w:rPr>
        <w:t xml:space="preserve">آخر رسالة، يوم العمل 5: </w:t>
      </w:r>
      <w:r>
        <w:rPr>
          <w:rFonts w:ascii="Arial" w:hAnsi="Arial" w:cs="Arial" w:eastAsia="Arial"/>
          <w:b w:val="0"/>
          <w:color w:val="15131F"/>
          <w:sz w:val="21"/>
          <w:rtl/>
          <w:szCs w:val="21"/>
        </w:rPr>
        <w:t>مرحباً [الاسم الأول]، معك [اسمك] من [اسم النشاط]. هذه آخر رسالة بشأن عرض [العمل] حتى لا أكثر عليك. هل تريده؟ أرسل يوماً. وإن لم ترده، فلا داعي للرد.</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ثلاث رسائل لكل عرض سعر: الإرسال، والمتابعة، والرسالة الأخيرة. ثم الاتصال وفق «نصوص مكالمات المبيعات»، وسجّل السبب.</w:t>
      </w:r>
    </w:p>
    <w:p>
      <w:pPr>
        <w:spacing w:after="40"/>
        <w:ind w:right="283"/>
        <w:bidi/>
        <w:jc w:val="right"/>
      </w:pPr>
      <w:r>
        <w:rPr>
          <w:rFonts w:ascii="Arial" w:hAnsi="Arial" w:cs="Arial" w:eastAsia="Arial"/>
          <w:b w:val="0"/>
          <w:color w:val="15131F"/>
          <w:sz w:val="21"/>
          <w:rtl/>
          <w:szCs w:val="21"/>
        </w:rPr>
        <w:t>• تغيير السعر يكون في عرض سعر جديد، لا في رسالة نصية أبداً. وتاريخ انتهاء العرض يُذكر مرة واحدة، كما هو مكتوب في العرض.</w:t>
      </w:r>
    </w:p>
    <w:p>
      <w:pPr>
        <w:spacing w:after="40"/>
        <w:ind w:right="283"/>
        <w:bidi/>
        <w:jc w:val="right"/>
      </w:pPr>
      <w:r>
        <w:rPr>
          <w:rFonts w:ascii="Arial" w:hAnsi="Arial" w:cs="Arial" w:eastAsia="Arial"/>
          <w:b w:val="0"/>
          <w:color w:val="15131F"/>
          <w:sz w:val="21"/>
          <w:rtl/>
          <w:szCs w:val="21"/>
        </w:rPr>
        <w:t>• من 8:00 إلى 21:00 بتوقيت مكان العميل: تحظر FCC الاتصالات التسويقية الهاتفية خارج هذه الساعات.</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تغيير السعر برسالة نصية, موعد نهائي غير مذكور في العرض, خصم لم يطلبه أحد</w:t>
      </w:r>
    </w:p>
    <w:p>
      <w:pPr>
        <w:spacing w:after="160"/>
        <w:bidi/>
        <w:jc w:val="right"/>
      </w:pPr>
    </w:p>
    <w:p>
      <w:pPr>
        <w:spacing w:after="60"/>
        <w:bidi/>
        <w:jc w:val="right"/>
      </w:pPr>
      <w:r>
        <w:rPr>
          <w:rFonts w:ascii="Arial" w:hAnsi="Arial" w:cs="Arial" w:eastAsia="Arial"/>
          <w:b/>
          <w:color w:val="15131F"/>
          <w:sz w:val="28"/>
          <w:rtl/>
          <w:szCs w:val="28"/>
        </w:rPr>
        <w:t>3. رسائل إعادة التنشيط والسلة المتروكة: موافقة مكتوبة</w:t>
      </w:r>
    </w:p>
    <w:p>
      <w:pPr>
        <w:spacing w:after="80"/>
        <w:bidi/>
        <w:jc w:val="right"/>
      </w:pPr>
      <w:r>
        <w:rPr>
          <w:rFonts w:ascii="Arial" w:hAnsi="Arial" w:cs="Arial" w:eastAsia="Arial"/>
          <w:b w:val="0"/>
          <w:color w:val="5D5A70"/>
          <w:sz w:val="20"/>
          <w:rtl/>
          <w:szCs w:val="20"/>
        </w:rPr>
        <w:t>الموافقة: مكتوبة، خانة محددة · الرسائل: 2 على الأكثر، بينهما 7 أيام · الساعات: من 8:00 إلى 21:00 بتوقيته · سطر إلغاء الاشتراك: كل رسالة</w:t>
      </w:r>
    </w:p>
    <w:p>
      <w:pPr>
        <w:spacing w:after="80"/>
        <w:bidi/>
        <w:jc w:val="right"/>
      </w:pPr>
      <w:r>
        <w:rPr>
          <w:rFonts w:ascii="Arial" w:hAnsi="Arial" w:cs="Arial" w:eastAsia="Arial"/>
          <w:b w:val="0"/>
          <w:color w:val="15131F"/>
          <w:sz w:val="21"/>
          <w:rtl/>
          <w:szCs w:val="21"/>
        </w:rPr>
        <w:t>هذه هي الرسائل التسويقية الوحيدة في هذه الصفحة. تسمي CTIA الرسالة التي تتضمن عرضاً بيعياً أو تسويقياً رسائل ترويجية، وتتوقع لها إذناً صريحاً مكتوباً؛ وتشترط قواعد FCC موافقة صريحة مكتوبة مسبقة قبل أي رسالة آلية تتضمن إعلاناً أو تسويقاً هاتفياً، والرسائل النصية تُعد مكالمات بموجب قانون حماية مستهلكي الهاتف الأمريكي (TCPA). لذلك: فقط الأرقام التي لها خانة محددة أو نموذج موقّع، وسطر STOP في كل رسالة، ومن 8:00 إلى 21:00، ورسالتان على الأكثر.</w:t>
      </w:r>
    </w:p>
    <w:p>
      <w:pPr>
        <w:spacing w:after="60"/>
        <w:bidi/>
        <w:jc w:val="right"/>
      </w:pPr>
      <w:r>
        <w:rPr>
          <w:rFonts w:ascii="Arial" w:hAnsi="Arial" w:cs="Arial" w:eastAsia="Arial"/>
          <w:b/>
          <w:color w:val="6B3CF0"/>
          <w:sz w:val="21"/>
          <w:rtl/>
          <w:szCs w:val="21"/>
        </w:rPr>
        <w:t xml:space="preserve">عميل محتمل صامت، بعد 30 يوماً من العرض: </w:t>
      </w:r>
      <w:r>
        <w:rPr>
          <w:rFonts w:ascii="Arial" w:hAnsi="Arial" w:cs="Arial" w:eastAsia="Arial"/>
          <w:b w:val="0"/>
          <w:color w:val="15131F"/>
          <w:sz w:val="21"/>
          <w:rtl/>
          <w:szCs w:val="21"/>
        </w:rPr>
        <w:t>[اسم النشاط]: مرحباً [الاسم الأول]، عرض سعر [العمل] من [الشهر] صالح حتى [التاريخ]. هل تريد إنجازه قبل [الموسم]؟ أرسل نعم. للإيقاف أرسل STOP</w:t>
      </w:r>
    </w:p>
    <w:p>
      <w:pPr>
        <w:spacing w:after="60"/>
        <w:bidi/>
        <w:jc w:val="right"/>
      </w:pPr>
      <w:r>
        <w:rPr>
          <w:rFonts w:ascii="Arial" w:hAnsi="Arial" w:cs="Arial" w:eastAsia="Arial"/>
          <w:b/>
          <w:color w:val="6B3CF0"/>
          <w:sz w:val="21"/>
          <w:rtl/>
          <w:szCs w:val="21"/>
        </w:rPr>
        <w:t xml:space="preserve">عميل سابق، سبب موسمي: </w:t>
      </w:r>
      <w:r>
        <w:rPr>
          <w:rFonts w:ascii="Arial" w:hAnsi="Arial" w:cs="Arial" w:eastAsia="Arial"/>
          <w:b w:val="0"/>
          <w:color w:val="15131F"/>
          <w:sz w:val="21"/>
          <w:rtl/>
          <w:szCs w:val="21"/>
        </w:rPr>
        <w:t>[اسم النشاط]: مرحباً [الاسم الأول]، [الموسم] يقترب. لدينا مواعيد [الخدمة] في أسبوع [التاريخ]، بسعر المرة الماضية. هل تريد موعداً؟ أرسل نعم. للإيقاف أرسل STOP</w:t>
      </w:r>
    </w:p>
    <w:p>
      <w:pPr>
        <w:spacing w:after="60"/>
        <w:bidi/>
        <w:jc w:val="right"/>
      </w:pPr>
      <w:r>
        <w:rPr>
          <w:rFonts w:ascii="Arial" w:hAnsi="Arial" w:cs="Arial" w:eastAsia="Arial"/>
          <w:b/>
          <w:color w:val="6B3CF0"/>
          <w:sz w:val="21"/>
          <w:rtl/>
          <w:szCs w:val="21"/>
        </w:rPr>
        <w:t xml:space="preserve">السلة المتروكة: رسالة واحدة خلال 24 ساعة: </w:t>
      </w:r>
      <w:r>
        <w:rPr>
          <w:rFonts w:ascii="Arial" w:hAnsi="Arial" w:cs="Arial" w:eastAsia="Arial"/>
          <w:b w:val="0"/>
          <w:color w:val="15131F"/>
          <w:sz w:val="21"/>
          <w:rtl/>
          <w:szCs w:val="21"/>
        </w:rPr>
        <w:t>[اسم المتجر]: مرحباً [الاسم الأول]، سلتك التي فيها [المنتج] محفوظة: [الرابط]. سؤال عن [المقاس أو الشحن]؟ رد هنا. للإيقاف أرسل STOP</w:t>
      </w:r>
    </w:p>
    <w:p>
      <w:pPr>
        <w:spacing w:after="60"/>
        <w:bidi/>
        <w:jc w:val="right"/>
      </w:pPr>
      <w:r>
        <w:rPr>
          <w:rFonts w:ascii="Arial" w:hAnsi="Arial" w:cs="Arial" w:eastAsia="Arial"/>
          <w:b/>
          <w:color w:val="6B3CF0"/>
          <w:sz w:val="21"/>
          <w:rtl/>
          <w:szCs w:val="21"/>
        </w:rPr>
        <w:t xml:space="preserve">آخر رسالة، بعد 7 أيام: </w:t>
      </w:r>
      <w:r>
        <w:rPr>
          <w:rFonts w:ascii="Arial" w:hAnsi="Arial" w:cs="Arial" w:eastAsia="Arial"/>
          <w:b w:val="0"/>
          <w:color w:val="15131F"/>
          <w:sz w:val="21"/>
          <w:rtl/>
          <w:szCs w:val="21"/>
        </w:rPr>
        <w:t>[اسم النشاط]: [الاسم الأول]، هذه آخر رسالة منا بشأن [العرض]. لن نراسلك مجدداً ما لم ترد. هل تريده؟ أرسل نعم. للإيقاف أرسل STOP</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الموافقة المكتوبة نموذج أو خانة اختيار تنص على أن رسائل نشاطك قد تصل إلى هذا الرقم، وليست محددة مسبقاً وليست شرطاً للشراء. احتفظ بتاريخها وصياغتها.</w:t>
      </w:r>
    </w:p>
    <w:p>
      <w:pPr>
        <w:spacing w:after="40"/>
        <w:ind w:right="283"/>
        <w:bidi/>
        <w:jc w:val="right"/>
      </w:pPr>
      <w:r>
        <w:rPr>
          <w:rFonts w:ascii="Arial" w:hAnsi="Arial" w:cs="Arial" w:eastAsia="Arial"/>
          <w:b w:val="0"/>
          <w:color w:val="15131F"/>
          <w:sz w:val="21"/>
          <w:rtl/>
          <w:szCs w:val="21"/>
        </w:rPr>
        <w:t>• سبب حقيقي في كل رسالة: عرض سعر صالح، أو موسم، أو سلة محفوظة. ولا خصم في الرسالة الأولى.</w:t>
      </w:r>
    </w:p>
    <w:p>
      <w:pPr>
        <w:spacing w:after="40"/>
        <w:ind w:right="283"/>
        <w:bidi/>
        <w:jc w:val="right"/>
      </w:pPr>
      <w:r>
        <w:rPr>
          <w:rFonts w:ascii="Arial" w:hAnsi="Arial" w:cs="Arial" w:eastAsia="Arial"/>
          <w:b w:val="0"/>
          <w:color w:val="15131F"/>
          <w:sz w:val="21"/>
          <w:rtl/>
          <w:szCs w:val="21"/>
        </w:rPr>
        <w:t>• رسالتان، بينهما 7 أيام، ثم توقّف. وبعد STOP، لا شيء آخر.</w:t>
      </w:r>
    </w:p>
    <w:p>
      <w:pPr>
        <w:spacing w:after="60"/>
        <w:bidi/>
        <w:jc w:val="right"/>
      </w:pPr>
      <w:r>
        <w:rPr>
          <w:rFonts w:ascii="Arial" w:hAnsi="Arial" w:cs="Arial" w:eastAsia="Arial"/>
          <w:b/>
          <w:color w:val="6B3CF0"/>
          <w:sz w:val="21"/>
          <w:rtl/>
          <w:szCs w:val="21"/>
        </w:rPr>
        <w:t xml:space="preserve">السلاسل الأطول للاستعادة والسلة تكون بالبريد الإلكتروني: </w:t>
      </w:r>
      <w:r>
        <w:rPr>
          <w:rFonts w:ascii="Arial" w:hAnsi="Arial" w:cs="Arial" w:eastAsia="Arial"/>
          <w:b w:val="0"/>
          <w:color w:val="5D5A70"/>
          <w:sz w:val="21"/>
          <w:rtl/>
          <w:szCs w:val="21"/>
        </w:rPr>
        <w:t>لسلسلة السلة المتروكة من 3 رسائل بريد إلكتروني ولسلسلة استعادة العملاء بالبريد صفحتاهما الخاصتان («رسائل السلة المتروكة» و«رسائل استعادة العملاء»)؛ والرسالة النصية هي التذكير القصير الوحيد بينهما.</w:t>
      </w:r>
    </w:p>
    <w:p>
      <w:pPr>
        <w:spacing w:after="60"/>
        <w:bidi/>
        <w:jc w:val="right"/>
      </w:pPr>
      <w:r>
        <w:rPr>
          <w:rFonts w:ascii="Arial" w:hAnsi="Arial" w:cs="Arial" w:eastAsia="Arial"/>
          <w:b/>
          <w:color w:val="6B3CF0"/>
          <w:sz w:val="21"/>
          <w:rtl/>
          <w:szCs w:val="21"/>
        </w:rPr>
        <w:t xml:space="preserve">كل رسالة تسويقية فيها: </w:t>
      </w:r>
      <w:r>
        <w:rPr>
          <w:rFonts w:ascii="Arial" w:hAnsi="Arial" w:cs="Arial" w:eastAsia="Arial"/>
          <w:b w:val="0"/>
          <w:color w:val="5D5A70"/>
          <w:sz w:val="21"/>
          <w:rtl/>
          <w:szCs w:val="21"/>
        </w:rPr>
        <w:t>اسم النشاط, سبب حقيقي, للإيقاف أرسل STOP</w:t>
      </w:r>
    </w:p>
    <w:p>
      <w:pPr>
        <w:spacing w:after="160"/>
        <w:bidi/>
        <w:jc w:val="right"/>
      </w:pPr>
    </w:p>
    <w:p>
      <w:pPr>
        <w:spacing w:after="60"/>
        <w:bidi/>
        <w:jc w:val="right"/>
      </w:pPr>
      <w:r>
        <w:rPr>
          <w:rFonts w:ascii="Arial" w:hAnsi="Arial" w:cs="Arial" w:eastAsia="Arial"/>
          <w:b/>
          <w:color w:val="15131F"/>
          <w:sz w:val="28"/>
          <w:rtl/>
          <w:szCs w:val="28"/>
        </w:rPr>
        <w:t>4. رسائل تحديث الطلب والتوصيل: رسالة لكل حالة</w:t>
      </w:r>
    </w:p>
    <w:p>
      <w:pPr>
        <w:spacing w:after="80"/>
        <w:bidi/>
        <w:jc w:val="right"/>
      </w:pPr>
      <w:r>
        <w:rPr>
          <w:rFonts w:ascii="Arial" w:hAnsi="Arial" w:cs="Arial" w:eastAsia="Arial"/>
          <w:b w:val="0"/>
          <w:color w:val="5D5A70"/>
          <w:sz w:val="20"/>
          <w:rtl/>
          <w:szCs w:val="20"/>
        </w:rPr>
        <w:t>الإرسال: عند تغيّر الحالة · لكل حالة: رسالة واحدة · الموافقة: أُعطيت مع الطلب · سطر إلغاء الاشتراك: أول رسالة عن الطلب</w:t>
      </w:r>
    </w:p>
    <w:p>
      <w:pPr>
        <w:spacing w:after="80"/>
        <w:bidi/>
        <w:jc w:val="right"/>
      </w:pPr>
      <w:r>
        <w:rPr>
          <w:rFonts w:ascii="Arial" w:hAnsi="Arial" w:cs="Arial" w:eastAsia="Arial"/>
          <w:b w:val="0"/>
          <w:color w:val="15131F"/>
          <w:sz w:val="21"/>
          <w:rtl/>
          <w:szCs w:val="21"/>
        </w:rPr>
        <w:t>أعطى العميل رقمه مع الطلب، لذا فهذه الرسائل معلوماتية: رسالة واحدة لكل تغيير في الحالة، بلا عروض، مع طريقة للرد عند وجود مشكلة.</w:t>
      </w:r>
    </w:p>
    <w:p>
      <w:pPr>
        <w:spacing w:after="60"/>
        <w:bidi/>
        <w:jc w:val="right"/>
      </w:pPr>
      <w:r>
        <w:rPr>
          <w:rFonts w:ascii="Arial" w:hAnsi="Arial" w:cs="Arial" w:eastAsia="Arial"/>
          <w:b/>
          <w:color w:val="6B3CF0"/>
          <w:sz w:val="21"/>
          <w:rtl/>
          <w:szCs w:val="21"/>
        </w:rPr>
        <w:t xml:space="preserve">تأكيد الطلب: </w:t>
      </w:r>
      <w:r>
        <w:rPr>
          <w:rFonts w:ascii="Arial" w:hAnsi="Arial" w:cs="Arial" w:eastAsia="Arial"/>
          <w:b w:val="0"/>
          <w:color w:val="15131F"/>
          <w:sz w:val="21"/>
          <w:rtl/>
          <w:szCs w:val="21"/>
        </w:rPr>
        <w:t>[اسم النشاط]: شكراً يا [الاسم الأول]. تأكد الطلب [الرقم] ويُشحن بحلول [التاريخ]. سنرسل لك رابط التتبع. تعديلات؟ رد خلال ساعة.</w:t>
      </w:r>
    </w:p>
    <w:p>
      <w:pPr>
        <w:spacing w:after="60"/>
        <w:bidi/>
        <w:jc w:val="right"/>
      </w:pPr>
      <w:r>
        <w:rPr>
          <w:rFonts w:ascii="Arial" w:hAnsi="Arial" w:cs="Arial" w:eastAsia="Arial"/>
          <w:b/>
          <w:color w:val="6B3CF0"/>
          <w:sz w:val="21"/>
          <w:rtl/>
          <w:szCs w:val="21"/>
        </w:rPr>
        <w:t xml:space="preserve">تم الشحن: </w:t>
      </w:r>
      <w:r>
        <w:rPr>
          <w:rFonts w:ascii="Arial" w:hAnsi="Arial" w:cs="Arial" w:eastAsia="Arial"/>
          <w:b w:val="0"/>
          <w:color w:val="15131F"/>
          <w:sz w:val="21"/>
          <w:rtl/>
          <w:szCs w:val="21"/>
        </w:rPr>
        <w:t>[اسم النشاط]: شُحن الطلب [الرقم]. يصل نحو [التاريخ]. تتبّعه: [الرابط]. ناقص أو تالف عند الوصول؟ رد هنا.</w:t>
      </w:r>
    </w:p>
    <w:p>
      <w:pPr>
        <w:spacing w:after="60"/>
        <w:bidi/>
        <w:jc w:val="right"/>
      </w:pPr>
      <w:r>
        <w:rPr>
          <w:rFonts w:ascii="Arial" w:hAnsi="Arial" w:cs="Arial" w:eastAsia="Arial"/>
          <w:b/>
          <w:color w:val="6B3CF0"/>
          <w:sz w:val="21"/>
          <w:rtl/>
          <w:szCs w:val="21"/>
        </w:rPr>
        <w:t xml:space="preserve">في الطريق: توصيل أو زيارة خدمة: </w:t>
      </w:r>
      <w:r>
        <w:rPr>
          <w:rFonts w:ascii="Arial" w:hAnsi="Arial" w:cs="Arial" w:eastAsia="Arial"/>
          <w:b w:val="0"/>
          <w:color w:val="15131F"/>
          <w:sz w:val="21"/>
          <w:rtl/>
          <w:szCs w:val="21"/>
        </w:rPr>
        <w:t>[اسم النشاط]: [الاسم الأول]، [الفني أو السائق] في الطريق ويصل بحلول [الوقت]. أسئلة؟ اتصل على [الهاتف].</w:t>
      </w:r>
    </w:p>
    <w:p>
      <w:pPr>
        <w:spacing w:after="60"/>
        <w:bidi/>
        <w:jc w:val="right"/>
      </w:pPr>
      <w:r>
        <w:rPr>
          <w:rFonts w:ascii="Arial" w:hAnsi="Arial" w:cs="Arial" w:eastAsia="Arial"/>
          <w:b/>
          <w:color w:val="6B3CF0"/>
          <w:sz w:val="21"/>
          <w:rtl/>
          <w:szCs w:val="21"/>
        </w:rPr>
        <w:t xml:space="preserve">إشعار تأخير: </w:t>
      </w:r>
      <w:r>
        <w:rPr>
          <w:rFonts w:ascii="Arial" w:hAnsi="Arial" w:cs="Arial" w:eastAsia="Arial"/>
          <w:b w:val="0"/>
          <w:color w:val="15131F"/>
          <w:sz w:val="21"/>
          <w:rtl/>
          <w:szCs w:val="21"/>
        </w:rPr>
        <w:t>[اسم النشاط]: [الاسم الأول]، تأخر الطلب [الرقم]. الموعد الجديد: [التاريخ]. نعتذر. يمكنك [الانتظار أو التغيير أو الإلغاء]: رد أو اتصل على [الهاتف].</w:t>
      </w:r>
    </w:p>
    <w:p>
      <w:pPr>
        <w:spacing w:after="60"/>
        <w:bidi/>
        <w:jc w:val="right"/>
      </w:pPr>
      <w:r>
        <w:rPr>
          <w:rFonts w:ascii="Arial" w:hAnsi="Arial" w:cs="Arial" w:eastAsia="Arial"/>
          <w:b/>
          <w:color w:val="6B3CF0"/>
          <w:sz w:val="21"/>
          <w:rtl/>
          <w:szCs w:val="21"/>
        </w:rPr>
        <w:t xml:space="preserve">تم التسليم: </w:t>
      </w:r>
      <w:r>
        <w:rPr>
          <w:rFonts w:ascii="Arial" w:hAnsi="Arial" w:cs="Arial" w:eastAsia="Arial"/>
          <w:b w:val="0"/>
          <w:color w:val="15131F"/>
          <w:sz w:val="21"/>
          <w:rtl/>
          <w:szCs w:val="21"/>
        </w:rPr>
        <w:t>[اسم النشاط]: سُلّم الطلب [الرقم] الساعة [الوقت]. يرجى مطابقته مع طلبك. هل ينقص شيء؟ رد خلال 48 ساعة.</w:t>
      </w:r>
    </w:p>
    <w:p>
      <w:pPr>
        <w:spacing w:after="60"/>
        <w:bidi/>
        <w:jc w:val="right"/>
      </w:pPr>
      <w:r>
        <w:rPr>
          <w:rFonts w:ascii="Arial" w:hAnsi="Arial" w:cs="Arial" w:eastAsia="Arial"/>
          <w:b/>
          <w:color w:val="6B3CF0"/>
          <w:sz w:val="21"/>
          <w:rtl/>
          <w:szCs w:val="21"/>
        </w:rPr>
        <w:t xml:space="preserve">لا عروض في التحديث: </w:t>
      </w:r>
      <w:r>
        <w:rPr>
          <w:rFonts w:ascii="Arial" w:hAnsi="Arial" w:cs="Arial" w:eastAsia="Arial"/>
          <w:b w:val="0"/>
          <w:color w:val="5D5A70"/>
          <w:sz w:val="21"/>
          <w:rtl/>
          <w:szCs w:val="21"/>
        </w:rPr>
        <w:t>قسيمة خصم أو عرض إضافي يحوّل الرسالة المعلوماتية إلى رسالة ترويجية، وهذه تحتاج إلى موافقة مكتوبة. وإشعار التأخير يُرسل في الساعة التي تعرف فيها، مع موعد جديد حقيقي.</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عرض أو قسيمة خصم, أرقام البطاقات أو الحسابات, موعد لا تستطيع الالتزام به</w:t>
      </w:r>
    </w:p>
    <w:p>
      <w:pPr>
        <w:spacing w:after="160"/>
        <w:bidi/>
        <w:jc w:val="right"/>
      </w:pPr>
    </w:p>
    <w:p>
      <w:pPr>
        <w:spacing w:after="60"/>
        <w:bidi/>
        <w:jc w:val="right"/>
      </w:pPr>
      <w:r>
        <w:rPr>
          <w:rFonts w:ascii="Arial" w:hAnsi="Arial" w:cs="Arial" w:eastAsia="Arial"/>
          <w:b/>
          <w:color w:val="15131F"/>
          <w:sz w:val="28"/>
          <w:rtl/>
          <w:szCs w:val="28"/>
        </w:rPr>
        <w:t>5. رسالة طلب تقييم: مرة واحدة، بعد 1 إلى 3 أيام من العمل</w:t>
      </w:r>
    </w:p>
    <w:p>
      <w:pPr>
        <w:spacing w:after="80"/>
        <w:bidi/>
        <w:jc w:val="right"/>
      </w:pPr>
      <w:r>
        <w:rPr>
          <w:rFonts w:ascii="Arial" w:hAnsi="Arial" w:cs="Arial" w:eastAsia="Arial"/>
          <w:b w:val="0"/>
          <w:color w:val="5D5A70"/>
          <w:sz w:val="20"/>
          <w:rtl/>
          <w:szCs w:val="20"/>
        </w:rPr>
        <w:t>الإرسال: بعد 1 إلى 3 أيام · الرسائل: 1، بلا تذكير · الموافقة: عميل: معلوماتية · سطر إلغاء الاشتراك: غير مطلوب</w:t>
      </w:r>
    </w:p>
    <w:p>
      <w:pPr>
        <w:spacing w:after="80"/>
        <w:bidi/>
        <w:jc w:val="right"/>
      </w:pPr>
      <w:r>
        <w:rPr>
          <w:rFonts w:ascii="Arial" w:hAnsi="Arial" w:cs="Arial" w:eastAsia="Arial"/>
          <w:b w:val="0"/>
          <w:color w:val="15131F"/>
          <w:sz w:val="21"/>
          <w:rtl/>
          <w:szCs w:val="21"/>
        </w:rPr>
        <w:t>مرة واحدة، بعد 1 إلى 3 أيام من العمل أو التسليم، مع رابط واحد، وطريقة تتيح للعميل غير الراضي أن يخبرك أولاً.</w:t>
      </w:r>
    </w:p>
    <w:p>
      <w:pPr>
        <w:spacing w:after="60"/>
        <w:bidi/>
        <w:jc w:val="right"/>
      </w:pPr>
      <w:r>
        <w:rPr>
          <w:rFonts w:ascii="Arial" w:hAnsi="Arial" w:cs="Arial" w:eastAsia="Arial"/>
          <w:b/>
          <w:color w:val="6B3CF0"/>
          <w:sz w:val="21"/>
          <w:rtl/>
          <w:szCs w:val="21"/>
        </w:rPr>
        <w:t xml:space="preserve">طلب تقييم: </w:t>
      </w:r>
      <w:r>
        <w:rPr>
          <w:rFonts w:ascii="Arial" w:hAnsi="Arial" w:cs="Arial" w:eastAsia="Arial"/>
          <w:b w:val="0"/>
          <w:color w:val="15131F"/>
          <w:sz w:val="21"/>
          <w:rtl/>
          <w:szCs w:val="21"/>
        </w:rPr>
        <w:t>[اسم النشاط]: شكراً لاختيارك لنا يا [الاسم الأول]. إذا كانت [النتيجة] على ما يرام، فتقييم قصير يساعدنا كثيراً: [الرابط]. هل من مشكلة؟ رد هنا أولاً.</w:t>
      </w:r>
    </w:p>
    <w:p>
      <w:pPr>
        <w:spacing w:after="60"/>
        <w:bidi/>
        <w:jc w:val="right"/>
      </w:pPr>
      <w:r>
        <w:rPr>
          <w:rFonts w:ascii="Arial" w:hAnsi="Arial" w:cs="Arial" w:eastAsia="Arial"/>
          <w:b/>
          <w:color w:val="6B3CF0"/>
          <w:sz w:val="21"/>
          <w:rtl/>
          <w:szCs w:val="21"/>
        </w:rPr>
        <w:t xml:space="preserve">إذا ردّ بمشكلة: </w:t>
      </w:r>
      <w:r>
        <w:rPr>
          <w:rFonts w:ascii="Arial" w:hAnsi="Arial" w:cs="Arial" w:eastAsia="Arial"/>
          <w:b w:val="0"/>
          <w:color w:val="15131F"/>
          <w:sz w:val="21"/>
          <w:rtl/>
          <w:szCs w:val="21"/>
        </w:rPr>
        <w:t>شكراً لإخباري يا [الاسم الأول]. [سأصلح المشكلة أو أتصل بك] بحلول [الوقت] اليوم. [اسمك]</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رسالة واحدة لكل عمل، بلا تذكير. اطلب من الجميع، لا من العملاء الذين تتوقع رضاهم فقط.</w:t>
      </w:r>
    </w:p>
    <w:p>
      <w:pPr>
        <w:spacing w:after="40"/>
        <w:ind w:right="283"/>
        <w:bidi/>
        <w:jc w:val="right"/>
      </w:pPr>
      <w:r>
        <w:rPr>
          <w:rFonts w:ascii="Arial" w:hAnsi="Arial" w:cs="Arial" w:eastAsia="Arial"/>
          <w:b w:val="0"/>
          <w:color w:val="15131F"/>
          <w:sz w:val="21"/>
          <w:rtl/>
          <w:szCs w:val="21"/>
        </w:rPr>
        <w:t>• لا مكافأة على تقييم جيد: قاعدة FTC لعام 2024 بشأن تقييمات المستهلكين تحظر التعويض أو الحوافز الأخرى المشروطة بأن يعبّر التقييم عن رأي معيّن. والشكر بعد أي تقييم لا بأس به.</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مكافأة على 5 نجوم, سؤال العملاء الراضين فقط, تذكير ثانٍ</w:t>
      </w:r>
    </w:p>
    <w:p>
      <w:pPr>
        <w:spacing w:after="160"/>
        <w:bidi/>
        <w:jc w:val="right"/>
      </w:pPr>
    </w:p>
    <w:p>
      <w:pPr>
        <w:spacing w:after="60"/>
        <w:bidi/>
        <w:jc w:val="right"/>
      </w:pPr>
      <w:r>
        <w:rPr>
          <w:rFonts w:ascii="Arial" w:hAnsi="Arial" w:cs="Arial" w:eastAsia="Arial"/>
          <w:b/>
          <w:color w:val="15131F"/>
          <w:sz w:val="28"/>
          <w:rtl/>
          <w:szCs w:val="28"/>
        </w:rPr>
        <w:t>6. رسائل تذكير بالدفع: قبل 3 أيام، ويوم الاستحقاق، واليوم 7</w:t>
      </w:r>
    </w:p>
    <w:p>
      <w:pPr>
        <w:spacing w:after="80"/>
        <w:bidi/>
        <w:jc w:val="right"/>
      </w:pPr>
      <w:r>
        <w:rPr>
          <w:rFonts w:ascii="Arial" w:hAnsi="Arial" w:cs="Arial" w:eastAsia="Arial"/>
          <w:b w:val="0"/>
          <w:color w:val="5D5A70"/>
          <w:sz w:val="20"/>
          <w:rtl/>
          <w:szCs w:val="20"/>
        </w:rPr>
        <w:t>الرسائل: 3، ثم اتصال · متى: قبل 3 أيام، يوم الاستحقاق، اليوم 7 · الموافقة: فاتورة مفتوحة: معلوماتية · سطر إلغاء الاشتراك: غير مطلوب؛ توقّف إذا طُلب</w:t>
      </w:r>
    </w:p>
    <w:p>
      <w:pPr>
        <w:spacing w:after="80"/>
        <w:bidi/>
        <w:jc w:val="right"/>
      </w:pPr>
      <w:r>
        <w:rPr>
          <w:rFonts w:ascii="Arial" w:hAnsi="Arial" w:cs="Arial" w:eastAsia="Arial"/>
          <w:b w:val="0"/>
          <w:color w:val="15131F"/>
          <w:sz w:val="21"/>
          <w:rtl/>
          <w:szCs w:val="21"/>
        </w:rPr>
        <w:t>ثلاث رسائل حول تاريخ الاستحقاق، في كل منها رقم الفاتورة ورابط الدفع، ثم اتصال. ذكر المبلغ مناسب للحرفيين والمتاجر والتعامل بين الشركات؛ أما العيادات والمستشارون ومكاتب المحاماة فيحذفون المبلغ ويضعون رابطاً إلى بوابة آمنة.</w:t>
      </w:r>
    </w:p>
    <w:p>
      <w:pPr>
        <w:spacing w:after="60"/>
        <w:bidi/>
        <w:jc w:val="right"/>
      </w:pPr>
      <w:r>
        <w:rPr>
          <w:rFonts w:ascii="Arial" w:hAnsi="Arial" w:cs="Arial" w:eastAsia="Arial"/>
          <w:b/>
          <w:color w:val="6B3CF0"/>
          <w:sz w:val="21"/>
          <w:rtl/>
          <w:szCs w:val="21"/>
        </w:rPr>
        <w:t xml:space="preserve">مستحقة بعد 3 أيام: </w:t>
      </w:r>
      <w:r>
        <w:rPr>
          <w:rFonts w:ascii="Arial" w:hAnsi="Arial" w:cs="Arial" w:eastAsia="Arial"/>
          <w:b w:val="0"/>
          <w:color w:val="15131F"/>
          <w:sz w:val="21"/>
          <w:rtl/>
          <w:szCs w:val="21"/>
        </w:rPr>
        <w:t>[اسم النشاط]: مرحباً [الاسم الأول]، الفاتورة [الرقم] بمبلغ [المبلغ] تستحق في [التاريخ]. للدفع: [الرابط]. إذا دفعت فشكراً، وتجاهل الرسالة.</w:t>
      </w:r>
    </w:p>
    <w:p>
      <w:pPr>
        <w:spacing w:after="60"/>
        <w:bidi/>
        <w:jc w:val="right"/>
      </w:pPr>
      <w:r>
        <w:rPr>
          <w:rFonts w:ascii="Arial" w:hAnsi="Arial" w:cs="Arial" w:eastAsia="Arial"/>
          <w:b/>
          <w:color w:val="6B3CF0"/>
          <w:sz w:val="21"/>
          <w:rtl/>
          <w:szCs w:val="21"/>
        </w:rPr>
        <w:t xml:space="preserve">مستحقة اليوم: </w:t>
      </w:r>
      <w:r>
        <w:rPr>
          <w:rFonts w:ascii="Arial" w:hAnsi="Arial" w:cs="Arial" w:eastAsia="Arial"/>
          <w:b w:val="0"/>
          <w:color w:val="15131F"/>
          <w:sz w:val="21"/>
          <w:rtl/>
          <w:szCs w:val="21"/>
        </w:rPr>
        <w:t>[اسم النشاط]: [الاسم الأول]، الفاتورة [الرقم] ([المبلغ]) مستحقة اليوم. للدفع: [الرابط] أو رد إذا كنت تحتاج إلى بضعة أيام أخرى.</w:t>
      </w:r>
    </w:p>
    <w:p>
      <w:pPr>
        <w:spacing w:after="60"/>
        <w:bidi/>
        <w:jc w:val="right"/>
      </w:pPr>
      <w:r>
        <w:rPr>
          <w:rFonts w:ascii="Arial" w:hAnsi="Arial" w:cs="Arial" w:eastAsia="Arial"/>
          <w:b/>
          <w:color w:val="6B3CF0"/>
          <w:sz w:val="21"/>
          <w:rtl/>
          <w:szCs w:val="21"/>
        </w:rPr>
        <w:t xml:space="preserve">متأخرة 7 أيام: </w:t>
      </w:r>
      <w:r>
        <w:rPr>
          <w:rFonts w:ascii="Arial" w:hAnsi="Arial" w:cs="Arial" w:eastAsia="Arial"/>
          <w:b w:val="0"/>
          <w:color w:val="15131F"/>
          <w:sz w:val="21"/>
          <w:rtl/>
          <w:szCs w:val="21"/>
        </w:rPr>
        <w:t>[اسم النشاط]: [الاسم الأول]، الفاتورة [الرقم] متأخرة 7 أيام. يرجى الدفع اليوم: [الرابط] أو اتصل على [الهاتف] للاتفاق على موعد. شكراً لك.</w:t>
      </w:r>
    </w:p>
    <w:p>
      <w:pPr>
        <w:spacing w:after="60"/>
        <w:bidi/>
        <w:jc w:val="right"/>
      </w:pPr>
      <w:r>
        <w:rPr>
          <w:rFonts w:ascii="Arial" w:hAnsi="Arial" w:cs="Arial" w:eastAsia="Arial"/>
          <w:b/>
          <w:color w:val="6B3CF0"/>
          <w:sz w:val="21"/>
          <w:rtl/>
          <w:szCs w:val="21"/>
        </w:rPr>
        <w:t xml:space="preserve">تم استلام الدفعة: </w:t>
      </w:r>
      <w:r>
        <w:rPr>
          <w:rFonts w:ascii="Arial" w:hAnsi="Arial" w:cs="Arial" w:eastAsia="Arial"/>
          <w:b w:val="0"/>
          <w:color w:val="15131F"/>
          <w:sz w:val="21"/>
          <w:rtl/>
          <w:szCs w:val="21"/>
        </w:rPr>
        <w:t>[اسم النشاط]: استلمنا دفعتك، شكراً لك يا [الاسم الأول]. الإيصال في بريدك الإلكتروني.</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ثلاثة تذكيرات، ثم اتصال. الرسالة الرابعة لا تغيّر شيئاً.</w:t>
      </w:r>
    </w:p>
    <w:p>
      <w:pPr>
        <w:spacing w:after="40"/>
        <w:ind w:right="283"/>
        <w:bidi/>
        <w:jc w:val="right"/>
      </w:pPr>
      <w:r>
        <w:rPr>
          <w:rFonts w:ascii="Arial" w:hAnsi="Arial" w:cs="Arial" w:eastAsia="Arial"/>
          <w:b w:val="0"/>
          <w:color w:val="15131F"/>
          <w:sz w:val="21"/>
          <w:rtl/>
          <w:szCs w:val="21"/>
        </w:rPr>
        <w:t>• رسوم التأخير فقط كما هي مكتوبة في شروطك، وفقط في رسالة اليوم 7. وعندما يرد العميل بموعد، سجّله وتوقف عن المراسلة حتى ذلك الحين.</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أرقام البطاقات, رسوم غير مذكورة في شروطك, التهديد</w:t>
      </w:r>
    </w:p>
    <w:p>
      <w:pPr>
        <w:spacing w:after="160"/>
        <w:bidi/>
        <w:jc w:val="right"/>
      </w:pPr>
    </w:p>
    <w:p>
      <w:pPr>
        <w:spacing w:after="60"/>
        <w:bidi/>
        <w:jc w:val="right"/>
      </w:pPr>
      <w:r>
        <w:rPr>
          <w:rFonts w:ascii="Arial" w:hAnsi="Arial" w:cs="Arial" w:eastAsia="Arial"/>
          <w:b/>
          <w:color w:val="15131F"/>
          <w:sz w:val="28"/>
          <w:rtl/>
          <w:szCs w:val="28"/>
        </w:rPr>
        <w:t>7. الإغلاق وإعادة الفتح: إشعارات للعملاء المتأثرين</w:t>
      </w:r>
    </w:p>
    <w:p>
      <w:pPr>
        <w:spacing w:after="80"/>
        <w:bidi/>
        <w:jc w:val="right"/>
      </w:pPr>
      <w:r>
        <w:rPr>
          <w:rFonts w:ascii="Arial" w:hAnsi="Arial" w:cs="Arial" w:eastAsia="Arial"/>
          <w:b w:val="0"/>
          <w:color w:val="5D5A70"/>
          <w:sz w:val="20"/>
          <w:rtl/>
          <w:szCs w:val="20"/>
        </w:rPr>
        <w:t>الإرسال: في الساعة التي تعرف فيها · إلى: العملاء المتأثرين فقط · الموافقة: حجز أو طلب: معلوماتية · سطر إلغاء الاشتراك: غير مطلوب؛ توقّف إذا طُلب</w:t>
      </w:r>
    </w:p>
    <w:p>
      <w:pPr>
        <w:spacing w:after="80"/>
        <w:bidi/>
        <w:jc w:val="right"/>
      </w:pPr>
      <w:r>
        <w:rPr>
          <w:rFonts w:ascii="Arial" w:hAnsi="Arial" w:cs="Arial" w:eastAsia="Arial"/>
          <w:b w:val="0"/>
          <w:color w:val="15131F"/>
          <w:sz w:val="21"/>
          <w:rtl/>
          <w:szCs w:val="21"/>
        </w:rPr>
        <w:t>فقط للعملاء المتأثرين: من لديهم حجز أو توصيل أو زيارة في تلك الفترة. وإذا أُرسلت الرسالة نفسها إلى قائمة جهات الاتصال كلها، فهي رسالة تسويقية وتحتاج إلى موافقة مكتوبة.</w:t>
      </w:r>
    </w:p>
    <w:p>
      <w:pPr>
        <w:spacing w:after="60"/>
        <w:bidi/>
        <w:jc w:val="right"/>
      </w:pPr>
      <w:r>
        <w:rPr>
          <w:rFonts w:ascii="Arial" w:hAnsi="Arial" w:cs="Arial" w:eastAsia="Arial"/>
          <w:b/>
          <w:color w:val="6B3CF0"/>
          <w:sz w:val="21"/>
          <w:rtl/>
          <w:szCs w:val="21"/>
        </w:rPr>
        <w:t xml:space="preserve">الإغلاق في تاريخ محدد: </w:t>
      </w:r>
      <w:r>
        <w:rPr>
          <w:rFonts w:ascii="Arial" w:hAnsi="Arial" w:cs="Arial" w:eastAsia="Arial"/>
          <w:b w:val="0"/>
          <w:color w:val="15131F"/>
          <w:sz w:val="21"/>
          <w:rtl/>
          <w:szCs w:val="21"/>
        </w:rPr>
        <w:t>[اسم النشاط]: نحن مغلقون [اليوم والتاريخ] بسبب [السبب]. نعود [اليوم] الساعة [الوقت]. أمر عاجل؟ اتصل على [الهاتف] واترك رسالة.</w:t>
      </w:r>
    </w:p>
    <w:p>
      <w:pPr>
        <w:spacing w:after="60"/>
        <w:bidi/>
        <w:jc w:val="right"/>
      </w:pPr>
      <w:r>
        <w:rPr>
          <w:rFonts w:ascii="Arial" w:hAnsi="Arial" w:cs="Arial" w:eastAsia="Arial"/>
          <w:b/>
          <w:color w:val="6B3CF0"/>
          <w:sz w:val="21"/>
          <w:rtl/>
          <w:szCs w:val="21"/>
        </w:rPr>
        <w:t xml:space="preserve">الطقس أو حالة طارئة: نقل الزيارات: </w:t>
      </w:r>
      <w:r>
        <w:rPr>
          <w:rFonts w:ascii="Arial" w:hAnsi="Arial" w:cs="Arial" w:eastAsia="Arial"/>
          <w:b w:val="0"/>
          <w:color w:val="15131F"/>
          <w:sz w:val="21"/>
          <w:rtl/>
          <w:szCs w:val="21"/>
        </w:rPr>
        <w:t>[اسم النشاط]: [الاسم الأول]، بسبب [العاصفة] نُقلت [الخدمة] من [التاريخ] إلى [الموعد الجديد]. رد إذا لم يناسبك ذلك. نعتذر عن التغيير.</w:t>
      </w:r>
    </w:p>
    <w:p>
      <w:pPr>
        <w:spacing w:after="60"/>
        <w:bidi/>
        <w:jc w:val="right"/>
      </w:pPr>
      <w:r>
        <w:rPr>
          <w:rFonts w:ascii="Arial" w:hAnsi="Arial" w:cs="Arial" w:eastAsia="Arial"/>
          <w:b/>
          <w:color w:val="6B3CF0"/>
          <w:sz w:val="21"/>
          <w:rtl/>
          <w:szCs w:val="21"/>
        </w:rPr>
        <w:t xml:space="preserve">عدنا للعمل: </w:t>
      </w:r>
      <w:r>
        <w:rPr>
          <w:rFonts w:ascii="Arial" w:hAnsi="Arial" w:cs="Arial" w:eastAsia="Arial"/>
          <w:b w:val="0"/>
          <w:color w:val="15131F"/>
          <w:sz w:val="21"/>
          <w:rtl/>
          <w:szCs w:val="21"/>
        </w:rPr>
        <w:t>[اسم النشاط]: عدنا للعمل اعتباراً من [اليوم]. تُستأنف زيارات [الخدمة] في [التاريخ]. تحتاج إلى شيء قبل ذلك؟ رد هنا.</w:t>
      </w:r>
    </w:p>
    <w:p>
      <w:pPr>
        <w:spacing w:after="60"/>
        <w:bidi/>
        <w:jc w:val="right"/>
      </w:pPr>
      <w:r>
        <w:rPr>
          <w:rFonts w:ascii="Arial" w:hAnsi="Arial" w:cs="Arial" w:eastAsia="Arial"/>
          <w:b/>
          <w:color w:val="6B3CF0"/>
          <w:sz w:val="21"/>
          <w:rtl/>
          <w:szCs w:val="21"/>
        </w:rPr>
        <w:t xml:space="preserve">تغيير ساعات العمل: </w:t>
      </w:r>
      <w:r>
        <w:rPr>
          <w:rFonts w:ascii="Arial" w:hAnsi="Arial" w:cs="Arial" w:eastAsia="Arial"/>
          <w:b w:val="0"/>
          <w:color w:val="15131F"/>
          <w:sz w:val="21"/>
          <w:rtl/>
          <w:szCs w:val="21"/>
        </w:rPr>
        <w:t>[اسم النشاط]: اعتباراً من [التاريخ] ساعات عملنا [الساعات الجديدة]، [الأيام]. لا شيء آخر يتغير. أسئلة؟ رد هنا.</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قائمة جهات الاتصال كلها, عرض في الإشعار, موعد إعادة فتح لا تستطيع الالتزام به</w:t>
      </w:r>
    </w:p>
    <w:p>
      <w:pPr>
        <w:spacing w:after="160"/>
        <w:bidi/>
        <w:jc w:val="right"/>
      </w:pPr>
    </w:p>
    <w:p>
      <w:pPr>
        <w:spacing w:after="60"/>
        <w:bidi/>
        <w:jc w:val="right"/>
      </w:pPr>
      <w:r>
        <w:rPr>
          <w:rFonts w:ascii="Arial" w:hAnsi="Arial" w:cs="Arial" w:eastAsia="Arial"/>
          <w:b/>
          <w:color w:val="15131F"/>
          <w:sz w:val="28"/>
          <w:rtl/>
          <w:szCs w:val="28"/>
        </w:rPr>
        <w:t>8. قوالب الرسائل النصية حسب القطاع: ما الذي يتغير</w:t>
      </w:r>
    </w:p>
    <w:p>
      <w:pPr>
        <w:spacing w:after="80"/>
        <w:bidi/>
        <w:jc w:val="right"/>
      </w:pPr>
      <w:r>
        <w:rPr>
          <w:rFonts w:ascii="Arial" w:hAnsi="Arial" w:cs="Arial" w:eastAsia="Arial"/>
          <w:b w:val="0"/>
          <w:color w:val="5D5A70"/>
          <w:sz w:val="20"/>
          <w:rtl/>
          <w:szCs w:val="20"/>
        </w:rPr>
        <w:t>القطاعات: 8 · لكل قطاع: رسالة واحدة وقائمة محظورات · صفحات خاصة: لرسائل مبيعات السيارات والتأمين ووكالات التسويق والترحيب والتذكير بالفعاليات صفحات قوالب خاصة بها، وكذلك رسائل تذكير المواعيد (صفحة «رسائل التذكير»). والرسالة الصوتية والرسالة النصية بعد مكالمة مبيعات فائتة موجودة في «نصوص مكالمات المبيعات».</w:t>
      </w:r>
    </w:p>
    <w:p>
      <w:pPr>
        <w:spacing w:after="80"/>
        <w:bidi/>
        <w:jc w:val="right"/>
      </w:pPr>
      <w:r>
        <w:rPr>
          <w:rFonts w:ascii="Arial" w:hAnsi="Arial" w:cs="Arial" w:eastAsia="Arial"/>
          <w:b w:val="0"/>
          <w:color w:val="15131F"/>
          <w:sz w:val="21"/>
          <w:rtl/>
          <w:szCs w:val="21"/>
        </w:rPr>
        <w:t>القواعد تبقى كما هي؛ ما يتغير هو الرسالة الأهم وما لا يدخل في أي رسالة أبداً، لأن كل من يمسك الهاتف يقرأ المعاينة. الاستشارات والتجارة الإلكترونية والخدمات المنزلية تستخدم تبويبات عرض السعر والطلب والعميل المحتمل الجديد؛ وخمسة قطاعات أخرى لها سطر جاهز أدناه.</w:t>
      </w:r>
    </w:p>
    <w:p>
      <w:pPr>
        <w:spacing w:after="40"/>
        <w:bidi/>
        <w:jc w:val="right"/>
      </w:pPr>
      <w:r>
        <w:rPr>
          <w:rFonts w:ascii="Arial" w:hAnsi="Arial" w:cs="Arial" w:eastAsia="Arial"/>
          <w:b/>
          <w:color w:val="6B3CF0"/>
          <w:sz w:val="21"/>
          <w:rtl/>
          <w:szCs w:val="21"/>
        </w:rPr>
        <w:t>ما يتغير حسب القطاع</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القطاع</w:t>
            </w:r>
          </w:p>
        </w:tc>
        <w:tc>
          <w:tcPr>
            <w:tcW w:type="dxa" w:w="3324"/>
            <w:shd w:val="clear" w:color="auto" w:fill="EFE9FF"/>
          </w:tcPr>
          <w:p>
            <w:pPr>
              <w:bidi/>
              <w:jc w:val="right"/>
            </w:pPr>
            <w:r/>
            <w:r>
              <w:rPr>
                <w:rFonts w:ascii="Arial" w:hAnsi="Arial" w:cs="Arial" w:eastAsia="Arial"/>
                <w:b/>
                <w:color w:val="15131F"/>
                <w:sz w:val="19"/>
                <w:rtl/>
                <w:szCs w:val="19"/>
              </w:rPr>
              <w:t>الرسالة الأهم</w:t>
            </w:r>
          </w:p>
        </w:tc>
        <w:tc>
          <w:tcPr>
            <w:tcW w:type="dxa" w:w="3324"/>
            <w:shd w:val="clear" w:color="auto" w:fill="EFE9FF"/>
          </w:tcPr>
          <w:p>
            <w:pPr>
              <w:bidi/>
              <w:jc w:val="right"/>
            </w:pPr>
            <w:r/>
            <w:r>
              <w:rPr>
                <w:rFonts w:ascii="Arial" w:hAnsi="Arial" w:cs="Arial" w:eastAsia="Arial"/>
                <w:b/>
                <w:color w:val="15131F"/>
                <w:sz w:val="19"/>
                <w:rtl/>
                <w:szCs w:val="19"/>
              </w:rPr>
              <w:t>ممنوع في الرسالة</w:t>
            </w:r>
          </w:p>
        </w:tc>
      </w:tr>
      <w:tr>
        <w:tc>
          <w:tcPr>
            <w:tcW w:type="dxa" w:w="3324"/>
          </w:tcPr>
          <w:p>
            <w:pPr>
              <w:bidi/>
              <w:jc w:val="right"/>
            </w:pPr>
            <w:r/>
            <w:r>
              <w:rPr>
                <w:rFonts w:ascii="Arial" w:hAnsi="Arial" w:cs="Arial" w:eastAsia="Arial"/>
                <w:b w:val="0"/>
                <w:color w:val="15131F"/>
                <w:sz w:val="19"/>
                <w:rtl/>
                <w:szCs w:val="19"/>
              </w:rPr>
              <w:t>الاستشارات والوكالات</w:t>
            </w:r>
          </w:p>
        </w:tc>
        <w:tc>
          <w:tcPr>
            <w:tcW w:type="dxa" w:w="3324"/>
          </w:tcPr>
          <w:p>
            <w:pPr>
              <w:bidi/>
              <w:jc w:val="right"/>
            </w:pPr>
            <w:r/>
            <w:r>
              <w:rPr>
                <w:rFonts w:ascii="Arial" w:hAnsi="Arial" w:cs="Arial" w:eastAsia="Arial"/>
                <w:b w:val="0"/>
                <w:color w:val="15131F"/>
                <w:sz w:val="19"/>
                <w:rtl/>
                <w:szCs w:val="19"/>
              </w:rPr>
              <w:t>متابعة المقترح مع موعد القرار؛ رابط الاجتماع في اليوم السابق</w:t>
            </w:r>
          </w:p>
        </w:tc>
        <w:tc>
          <w:tcPr>
            <w:tcW w:type="dxa" w:w="3324"/>
          </w:tcPr>
          <w:p>
            <w:pPr>
              <w:bidi/>
              <w:jc w:val="right"/>
            </w:pPr>
            <w:r/>
            <w:r>
              <w:rPr>
                <w:rFonts w:ascii="Arial" w:hAnsi="Arial" w:cs="Arial" w:eastAsia="Arial"/>
                <w:b w:val="0"/>
                <w:color w:val="15131F"/>
                <w:sz w:val="19"/>
                <w:rtl/>
                <w:szCs w:val="19"/>
              </w:rPr>
              <w:t>تفاصيل قضايا العملاء، رسوم غير مذكورة في المقترح</w:t>
            </w:r>
          </w:p>
        </w:tc>
      </w:tr>
      <w:tr>
        <w:tc>
          <w:tcPr>
            <w:tcW w:type="dxa" w:w="3324"/>
          </w:tcPr>
          <w:p>
            <w:pPr>
              <w:bidi/>
              <w:jc w:val="right"/>
            </w:pPr>
            <w:r/>
            <w:r>
              <w:rPr>
                <w:rFonts w:ascii="Arial" w:hAnsi="Arial" w:cs="Arial" w:eastAsia="Arial"/>
                <w:b w:val="0"/>
                <w:color w:val="15131F"/>
                <w:sz w:val="19"/>
                <w:rtl/>
                <w:szCs w:val="19"/>
              </w:rPr>
              <w:t>التجارة الإلكترونية والتجزئة</w:t>
            </w:r>
          </w:p>
        </w:tc>
        <w:tc>
          <w:tcPr>
            <w:tcW w:type="dxa" w:w="3324"/>
          </w:tcPr>
          <w:p>
            <w:pPr>
              <w:bidi/>
              <w:jc w:val="right"/>
            </w:pPr>
            <w:r/>
            <w:r>
              <w:rPr>
                <w:rFonts w:ascii="Arial" w:hAnsi="Arial" w:cs="Arial" w:eastAsia="Arial"/>
                <w:b w:val="0"/>
                <w:color w:val="15131F"/>
                <w:sz w:val="19"/>
                <w:rtl/>
                <w:szCs w:val="19"/>
              </w:rPr>
              <w:t>تم الشحن، مع رابط التتبع؛ رسالة السلة فقط بموافقة مكتوبة</w:t>
            </w:r>
          </w:p>
        </w:tc>
        <w:tc>
          <w:tcPr>
            <w:tcW w:type="dxa" w:w="3324"/>
          </w:tcPr>
          <w:p>
            <w:pPr>
              <w:bidi/>
              <w:jc w:val="right"/>
            </w:pPr>
            <w:r/>
            <w:r>
              <w:rPr>
                <w:rFonts w:ascii="Arial" w:hAnsi="Arial" w:cs="Arial" w:eastAsia="Arial"/>
                <w:b w:val="0"/>
                <w:color w:val="15131F"/>
                <w:sz w:val="19"/>
                <w:rtl/>
                <w:szCs w:val="19"/>
              </w:rPr>
              <w:t>بيانات البطاقة، قسيمة خصم داخل تحديث الطلب</w:t>
            </w:r>
          </w:p>
        </w:tc>
      </w:tr>
      <w:tr>
        <w:tc>
          <w:tcPr>
            <w:tcW w:type="dxa" w:w="3324"/>
          </w:tcPr>
          <w:p>
            <w:pPr>
              <w:bidi/>
              <w:jc w:val="right"/>
            </w:pPr>
            <w:r/>
            <w:r>
              <w:rPr>
                <w:rFonts w:ascii="Arial" w:hAnsi="Arial" w:cs="Arial" w:eastAsia="Arial"/>
                <w:b w:val="0"/>
                <w:color w:val="15131F"/>
                <w:sz w:val="19"/>
                <w:rtl/>
                <w:szCs w:val="19"/>
              </w:rPr>
              <w:t>المستشارون الماليون</w:t>
            </w:r>
          </w:p>
        </w:tc>
        <w:tc>
          <w:tcPr>
            <w:tcW w:type="dxa" w:w="3324"/>
          </w:tcPr>
          <w:p>
            <w:pPr>
              <w:bidi/>
              <w:jc w:val="right"/>
            </w:pPr>
            <w:r/>
            <w:r>
              <w:rPr>
                <w:rFonts w:ascii="Arial" w:hAnsi="Arial" w:cs="Arial" w:eastAsia="Arial"/>
                <w:b w:val="0"/>
                <w:color w:val="15131F"/>
                <w:sz w:val="19"/>
                <w:rtl/>
                <w:szCs w:val="19"/>
              </w:rPr>
              <w:t>تأكيد الاجتماع؛ مستند جاهز في البوابة الآمنة</w:t>
            </w:r>
          </w:p>
        </w:tc>
        <w:tc>
          <w:tcPr>
            <w:tcW w:type="dxa" w:w="3324"/>
          </w:tcPr>
          <w:p>
            <w:pPr>
              <w:bidi/>
              <w:jc w:val="right"/>
            </w:pPr>
            <w:r/>
            <w:r>
              <w:rPr>
                <w:rFonts w:ascii="Arial" w:hAnsi="Arial" w:cs="Arial" w:eastAsia="Arial"/>
                <w:b w:val="0"/>
                <w:color w:val="15131F"/>
                <w:sz w:val="19"/>
                <w:rtl/>
                <w:szCs w:val="19"/>
              </w:rPr>
              <w:t>أرقام الحسابات، الأرصدة، العوائد، النصائح، شروط القروض</w:t>
            </w:r>
          </w:p>
        </w:tc>
      </w:tr>
      <w:tr>
        <w:tc>
          <w:tcPr>
            <w:tcW w:type="dxa" w:w="3324"/>
          </w:tcPr>
          <w:p>
            <w:pPr>
              <w:bidi/>
              <w:jc w:val="right"/>
            </w:pPr>
            <w:r/>
            <w:r>
              <w:rPr>
                <w:rFonts w:ascii="Arial" w:hAnsi="Arial" w:cs="Arial" w:eastAsia="Arial"/>
                <w:b w:val="0"/>
                <w:color w:val="15131F"/>
                <w:sz w:val="19"/>
                <w:rtl/>
                <w:szCs w:val="19"/>
              </w:rPr>
              <w:t>الرعاية الصحية</w:t>
            </w:r>
          </w:p>
        </w:tc>
        <w:tc>
          <w:tcPr>
            <w:tcW w:type="dxa" w:w="3324"/>
          </w:tcPr>
          <w:p>
            <w:pPr>
              <w:bidi/>
              <w:jc w:val="right"/>
            </w:pPr>
            <w:r/>
            <w:r>
              <w:rPr>
                <w:rFonts w:ascii="Arial" w:hAnsi="Arial" w:cs="Arial" w:eastAsia="Arial"/>
                <w:b w:val="0"/>
                <w:color w:val="15131F"/>
                <w:sz w:val="19"/>
                <w:rtl/>
                <w:szCs w:val="19"/>
              </w:rPr>
              <w:t>تذكير بالموعد؛ النتائج جاهزة في البوابة</w:t>
            </w:r>
          </w:p>
        </w:tc>
        <w:tc>
          <w:tcPr>
            <w:tcW w:type="dxa" w:w="3324"/>
          </w:tcPr>
          <w:p>
            <w:pPr>
              <w:bidi/>
              <w:jc w:val="right"/>
            </w:pPr>
            <w:r/>
            <w:r>
              <w:rPr>
                <w:rFonts w:ascii="Arial" w:hAnsi="Arial" w:cs="Arial" w:eastAsia="Arial"/>
                <w:b w:val="0"/>
                <w:color w:val="15131F"/>
                <w:sz w:val="19"/>
                <w:rtl/>
                <w:szCs w:val="19"/>
              </w:rPr>
              <w:t>التشخيص، النتائج، الأدوية، سبب الزيارة، المبالغ المستحقة</w:t>
            </w:r>
          </w:p>
        </w:tc>
      </w:tr>
      <w:tr>
        <w:tc>
          <w:tcPr>
            <w:tcW w:type="dxa" w:w="3324"/>
          </w:tcPr>
          <w:p>
            <w:pPr>
              <w:bidi/>
              <w:jc w:val="right"/>
            </w:pPr>
            <w:r/>
            <w:r>
              <w:rPr>
                <w:rFonts w:ascii="Arial" w:hAnsi="Arial" w:cs="Arial" w:eastAsia="Arial"/>
                <w:b w:val="0"/>
                <w:color w:val="15131F"/>
                <w:sz w:val="19"/>
                <w:rtl/>
                <w:szCs w:val="19"/>
              </w:rPr>
              <w:t>التصنيع والموردون</w:t>
            </w:r>
          </w:p>
        </w:tc>
        <w:tc>
          <w:tcPr>
            <w:tcW w:type="dxa" w:w="3324"/>
          </w:tcPr>
          <w:p>
            <w:pPr>
              <w:bidi/>
              <w:jc w:val="right"/>
            </w:pPr>
            <w:r/>
            <w:r>
              <w:rPr>
                <w:rFonts w:ascii="Arial" w:hAnsi="Arial" w:cs="Arial" w:eastAsia="Arial"/>
                <w:b w:val="0"/>
                <w:color w:val="15131F"/>
                <w:sz w:val="19"/>
                <w:rtl/>
                <w:szCs w:val="19"/>
              </w:rPr>
              <w:t>استلام طلب عرض السعر مع موعد العرض؛ إشعار تأخير مع موعد جديد</w:t>
            </w:r>
          </w:p>
        </w:tc>
        <w:tc>
          <w:tcPr>
            <w:tcW w:type="dxa" w:w="3324"/>
          </w:tcPr>
          <w:p>
            <w:pPr>
              <w:bidi/>
              <w:jc w:val="right"/>
            </w:pPr>
            <w:r/>
            <w:r>
              <w:rPr>
                <w:rFonts w:ascii="Arial" w:hAnsi="Arial" w:cs="Arial" w:eastAsia="Arial"/>
                <w:b w:val="0"/>
                <w:color w:val="15131F"/>
                <w:sz w:val="19"/>
                <w:rtl/>
                <w:szCs w:val="19"/>
              </w:rPr>
              <w:t>الأسعار قبل عرض السعر المكتوب، الرسومات أو المواصفات</w:t>
            </w:r>
          </w:p>
        </w:tc>
      </w:tr>
      <w:tr>
        <w:tc>
          <w:tcPr>
            <w:tcW w:type="dxa" w:w="3324"/>
          </w:tcPr>
          <w:p>
            <w:pPr>
              <w:bidi/>
              <w:jc w:val="right"/>
            </w:pPr>
            <w:r/>
            <w:r>
              <w:rPr>
                <w:rFonts w:ascii="Arial" w:hAnsi="Arial" w:cs="Arial" w:eastAsia="Arial"/>
                <w:b w:val="0"/>
                <w:color w:val="15131F"/>
                <w:sz w:val="19"/>
                <w:rtl/>
                <w:szCs w:val="19"/>
              </w:rPr>
              <w:t>العقارات</w:t>
            </w:r>
          </w:p>
        </w:tc>
        <w:tc>
          <w:tcPr>
            <w:tcW w:type="dxa" w:w="3324"/>
          </w:tcPr>
          <w:p>
            <w:pPr>
              <w:bidi/>
              <w:jc w:val="right"/>
            </w:pPr>
            <w:r/>
            <w:r>
              <w:rPr>
                <w:rFonts w:ascii="Arial" w:hAnsi="Arial" w:cs="Arial" w:eastAsia="Arial"/>
                <w:b w:val="0"/>
                <w:color w:val="15131F"/>
                <w:sz w:val="19"/>
                <w:rtl/>
                <w:szCs w:val="19"/>
              </w:rPr>
              <w:t>الرد على العميل المحتمل الجديد خلال دقائق؛ متابعة المعاينة في اليوم نفسه</w:t>
            </w:r>
          </w:p>
        </w:tc>
        <w:tc>
          <w:tcPr>
            <w:tcW w:type="dxa" w:w="3324"/>
          </w:tcPr>
          <w:p>
            <w:pPr>
              <w:bidi/>
              <w:jc w:val="right"/>
            </w:pPr>
            <w:r/>
            <w:r>
              <w:rPr>
                <w:rFonts w:ascii="Arial" w:hAnsi="Arial" w:cs="Arial" w:eastAsia="Arial"/>
                <w:b w:val="0"/>
                <w:color w:val="15131F"/>
                <w:sz w:val="19"/>
                <w:rtl/>
                <w:szCs w:val="19"/>
              </w:rPr>
              <w:t>مبالغ العروض، تفاصيل التمويل، من يسكن في منطقة ما</w:t>
            </w:r>
          </w:p>
        </w:tc>
      </w:tr>
      <w:tr>
        <w:tc>
          <w:tcPr>
            <w:tcW w:type="dxa" w:w="3324"/>
          </w:tcPr>
          <w:p>
            <w:pPr>
              <w:bidi/>
              <w:jc w:val="right"/>
            </w:pPr>
            <w:r/>
            <w:r>
              <w:rPr>
                <w:rFonts w:ascii="Arial" w:hAnsi="Arial" w:cs="Arial" w:eastAsia="Arial"/>
                <w:b w:val="0"/>
                <w:color w:val="15131F"/>
                <w:sz w:val="19"/>
                <w:rtl/>
                <w:szCs w:val="19"/>
              </w:rPr>
              <w:t>التوظيف</w:t>
            </w:r>
          </w:p>
        </w:tc>
        <w:tc>
          <w:tcPr>
            <w:tcW w:type="dxa" w:w="3324"/>
          </w:tcPr>
          <w:p>
            <w:pPr>
              <w:bidi/>
              <w:jc w:val="right"/>
            </w:pPr>
            <w:r/>
            <w:r>
              <w:rPr>
                <w:rFonts w:ascii="Arial" w:hAnsi="Arial" w:cs="Arial" w:eastAsia="Arial"/>
                <w:b w:val="0"/>
                <w:color w:val="15131F"/>
                <w:sz w:val="19"/>
                <w:rtl/>
                <w:szCs w:val="19"/>
              </w:rPr>
              <w:t>دعوة لمقابلة مع وقت ورابط</w:t>
            </w:r>
          </w:p>
        </w:tc>
        <w:tc>
          <w:tcPr>
            <w:tcW w:type="dxa" w:w="3324"/>
          </w:tcPr>
          <w:p>
            <w:pPr>
              <w:bidi/>
              <w:jc w:val="right"/>
            </w:pPr>
            <w:r/>
            <w:r>
              <w:rPr>
                <w:rFonts w:ascii="Arial" w:hAnsi="Arial" w:cs="Arial" w:eastAsia="Arial"/>
                <w:b w:val="0"/>
                <w:color w:val="15131F"/>
                <w:sz w:val="19"/>
                <w:rtl/>
                <w:szCs w:val="19"/>
              </w:rPr>
              <w:t>الراتب قبل خطاب العرض، أسباب الرفض، المرشحون الآخرون</w:t>
            </w:r>
          </w:p>
        </w:tc>
      </w:tr>
      <w:tr>
        <w:tc>
          <w:tcPr>
            <w:tcW w:type="dxa" w:w="3324"/>
          </w:tcPr>
          <w:p>
            <w:pPr>
              <w:bidi/>
              <w:jc w:val="right"/>
            </w:pPr>
            <w:r/>
            <w:r>
              <w:rPr>
                <w:rFonts w:ascii="Arial" w:hAnsi="Arial" w:cs="Arial" w:eastAsia="Arial"/>
                <w:b w:val="0"/>
                <w:color w:val="15131F"/>
                <w:sz w:val="19"/>
                <w:rtl/>
                <w:szCs w:val="19"/>
              </w:rPr>
              <w:t>الخدمات المنزلية</w:t>
            </w:r>
          </w:p>
        </w:tc>
        <w:tc>
          <w:tcPr>
            <w:tcW w:type="dxa" w:w="3324"/>
          </w:tcPr>
          <w:p>
            <w:pPr>
              <w:bidi/>
              <w:jc w:val="right"/>
            </w:pPr>
            <w:r/>
            <w:r>
              <w:rPr>
                <w:rFonts w:ascii="Arial" w:hAnsi="Arial" w:cs="Arial" w:eastAsia="Arial"/>
                <w:b w:val="0"/>
                <w:color w:val="15131F"/>
                <w:sz w:val="19"/>
                <w:rtl/>
                <w:szCs w:val="19"/>
              </w:rPr>
              <w:t>في الطريق، مع فترة الوصول؛ متابعة عرض السعر</w:t>
            </w:r>
          </w:p>
        </w:tc>
        <w:tc>
          <w:tcPr>
            <w:tcW w:type="dxa" w:w="3324"/>
          </w:tcPr>
          <w:p>
            <w:pPr>
              <w:bidi/>
              <w:jc w:val="right"/>
            </w:pPr>
            <w:r/>
            <w:r>
              <w:rPr>
                <w:rFonts w:ascii="Arial" w:hAnsi="Arial" w:cs="Arial" w:eastAsia="Arial"/>
                <w:b w:val="0"/>
                <w:color w:val="15131F"/>
                <w:sz w:val="19"/>
                <w:rtl/>
                <w:szCs w:val="19"/>
              </w:rPr>
              <w:t>رموز البوابة أو الإنذار، سعر نهائي قبل أن ترى العمل</w:t>
            </w:r>
          </w:p>
        </w:tc>
      </w:tr>
    </w:tbl>
    <w:p/>
    <w:p>
      <w:pPr>
        <w:spacing w:after="60"/>
        <w:bidi/>
        <w:jc w:val="right"/>
      </w:pPr>
      <w:r>
        <w:rPr>
          <w:rFonts w:ascii="Arial" w:hAnsi="Arial" w:cs="Arial" w:eastAsia="Arial"/>
          <w:b/>
          <w:color w:val="6B3CF0"/>
          <w:sz w:val="21"/>
          <w:rtl/>
          <w:szCs w:val="21"/>
        </w:rPr>
        <w:t xml:space="preserve">العقارات: رد على عميل محتمل جديد: </w:t>
      </w:r>
      <w:r>
        <w:rPr>
          <w:rFonts w:ascii="Arial" w:hAnsi="Arial" w:cs="Arial" w:eastAsia="Arial"/>
          <w:b w:val="0"/>
          <w:color w:val="15131F"/>
          <w:sz w:val="21"/>
          <w:rtl/>
          <w:szCs w:val="21"/>
        </w:rPr>
        <w:t>[اسم الوكالة]: مرحباً [الاسم الأول]، معك [الوكيل] بشأن [العنوان أو المنطقة]. شراء أم بيع أم كلاهما، ومتى؟ يمكنني أن أريك [العنوان] [اليوم] الساعة [الوقت].</w:t>
      </w:r>
    </w:p>
    <w:p>
      <w:pPr>
        <w:spacing w:after="60"/>
        <w:bidi/>
        <w:jc w:val="right"/>
      </w:pPr>
      <w:r>
        <w:rPr>
          <w:rFonts w:ascii="Arial" w:hAnsi="Arial" w:cs="Arial" w:eastAsia="Arial"/>
          <w:b/>
          <w:color w:val="6B3CF0"/>
          <w:sz w:val="21"/>
          <w:rtl/>
          <w:szCs w:val="21"/>
        </w:rPr>
        <w:t xml:space="preserve">التوظيف: دعوة لمقابلة: </w:t>
      </w:r>
      <w:r>
        <w:rPr>
          <w:rFonts w:ascii="Arial" w:hAnsi="Arial" w:cs="Arial" w:eastAsia="Arial"/>
          <w:b w:val="0"/>
          <w:color w:val="15131F"/>
          <w:sz w:val="21"/>
          <w:rtl/>
          <w:szCs w:val="21"/>
        </w:rPr>
        <w:t>[اسم الشركة]: مرحباً [الاسم الأول]، خبر سار: نود إجراء مقابلة معك لوظيفة [الوظيفة]. اختر وقتاً من هنا: [الرابط] أو رد بوقتين. [اسم مسؤول التوظيف]</w:t>
      </w:r>
    </w:p>
    <w:p>
      <w:pPr>
        <w:spacing w:after="60"/>
        <w:bidi/>
        <w:jc w:val="right"/>
      </w:pPr>
      <w:r>
        <w:rPr>
          <w:rFonts w:ascii="Arial" w:hAnsi="Arial" w:cs="Arial" w:eastAsia="Arial"/>
          <w:b/>
          <w:color w:val="6B3CF0"/>
          <w:sz w:val="21"/>
          <w:rtl/>
          <w:szCs w:val="21"/>
        </w:rPr>
        <w:t xml:space="preserve">الرعاية الصحية: النتائج جاهزة: </w:t>
      </w:r>
      <w:r>
        <w:rPr>
          <w:rFonts w:ascii="Arial" w:hAnsi="Arial" w:cs="Arial" w:eastAsia="Arial"/>
          <w:b w:val="0"/>
          <w:color w:val="15131F"/>
          <w:sz w:val="21"/>
          <w:rtl/>
          <w:szCs w:val="21"/>
        </w:rPr>
        <w:t>[اسم العيادة]: مرحباً [الاسم الأول]، نتائجك جاهزة في بوابة المرضى: [الرابط]. أسئلة؟ اتصل على [الهاتف] واطلب [اسم الموظف].</w:t>
      </w:r>
    </w:p>
    <w:p>
      <w:pPr>
        <w:spacing w:after="60"/>
        <w:bidi/>
        <w:jc w:val="right"/>
      </w:pPr>
      <w:r>
        <w:rPr>
          <w:rFonts w:ascii="Arial" w:hAnsi="Arial" w:cs="Arial" w:eastAsia="Arial"/>
          <w:b/>
          <w:color w:val="6B3CF0"/>
          <w:sz w:val="21"/>
          <w:rtl/>
          <w:szCs w:val="21"/>
        </w:rPr>
        <w:t xml:space="preserve">التصنيع: استلام طلب عرض السعر: </w:t>
      </w:r>
      <w:r>
        <w:rPr>
          <w:rFonts w:ascii="Arial" w:hAnsi="Arial" w:cs="Arial" w:eastAsia="Arial"/>
          <w:b w:val="0"/>
          <w:color w:val="15131F"/>
          <w:sz w:val="21"/>
          <w:rtl/>
          <w:szCs w:val="21"/>
        </w:rPr>
        <w:t>[اسم الشركة]: مرحباً [الاسم الأول]، استلمنا طلبك لعرض سعر على [القطعة]. يصلك العرض بحلول [التاريخ]. أسئلة؟ رد هنا. [اسمك]</w:t>
      </w:r>
    </w:p>
    <w:p>
      <w:pPr>
        <w:spacing w:after="60"/>
        <w:bidi/>
        <w:jc w:val="right"/>
      </w:pPr>
      <w:r>
        <w:rPr>
          <w:rFonts w:ascii="Arial" w:hAnsi="Arial" w:cs="Arial" w:eastAsia="Arial"/>
          <w:b/>
          <w:color w:val="6B3CF0"/>
          <w:sz w:val="21"/>
          <w:rtl/>
          <w:szCs w:val="21"/>
        </w:rPr>
        <w:t xml:space="preserve">مستشار مالي: مستند جاهز: </w:t>
      </w:r>
      <w:r>
        <w:rPr>
          <w:rFonts w:ascii="Arial" w:hAnsi="Arial" w:cs="Arial" w:eastAsia="Arial"/>
          <w:b w:val="0"/>
          <w:color w:val="15131F"/>
          <w:sz w:val="21"/>
          <w:rtl/>
          <w:szCs w:val="21"/>
        </w:rPr>
        <w:t>[اسم المكتب]: مرحباً [الاسم الأول]، مستند بانتظار توقيعك في البوابة الآمنة: [الرابط]. لا ترسل بيانات حسابك برسالة نصية أبداً. [اسم المستشار]</w:t>
      </w:r>
    </w:p>
    <w:p>
      <w:pPr>
        <w:spacing w:after="60"/>
        <w:bidi/>
        <w:jc w:val="right"/>
      </w:pPr>
      <w:r>
        <w:rPr>
          <w:rFonts w:ascii="Arial" w:hAnsi="Arial" w:cs="Arial" w:eastAsia="Arial"/>
          <w:b/>
          <w:color w:val="6B3CF0"/>
          <w:sz w:val="21"/>
          <w:rtl/>
          <w:szCs w:val="21"/>
        </w:rPr>
        <w:t xml:space="preserve">القطاعات الخاضعة للتنظيم: </w:t>
      </w:r>
      <w:r>
        <w:rPr>
          <w:rFonts w:ascii="Arial" w:hAnsi="Arial" w:cs="Arial" w:eastAsia="Arial"/>
          <w:b w:val="0"/>
          <w:color w:val="5D5A70"/>
          <w:sz w:val="21"/>
          <w:rtl/>
          <w:szCs w:val="21"/>
        </w:rPr>
        <w:t>تتبع العيادات والمستشارون وشركات التأمين ومسؤولو التوظيف قواعدهم الخاصة للخصوصية وحفظ السجلات إضافةً إلى قواعد الرسائل النصية؛ وكثير منهم ملزم بأرشفة الرسائل. عند الشك، تقول الرسالة فقط إن شيئاً ما جاهز، ويبقى المحتوى في البوابة أو في المكالمة.</w:t>
      </w:r>
    </w:p>
    <w:p>
      <w:pPr>
        <w:spacing w:after="160"/>
        <w:bidi/>
        <w:jc w:val="right"/>
      </w:pPr>
    </w:p>
    <w:p>
      <w:pPr>
        <w:spacing w:after="80"/>
        <w:bidi/>
        <w:jc w:val="right"/>
      </w:pPr>
      <w:r>
        <w:rPr>
          <w:rFonts w:ascii="Arial" w:hAnsi="Arial" w:cs="Arial" w:eastAsia="Arial"/>
          <w:b/>
          <w:color w:val="15131F"/>
          <w:sz w:val="28"/>
          <w:rtl/>
          <w:szCs w:val="28"/>
        </w:rPr>
        <w:t>مثال: أمثلة رسائل نصية للعملاء: شركة مسابح واحدة، عشرة أيام</w:t>
      </w:r>
    </w:p>
    <w:p>
      <w:pPr>
        <w:spacing w:after="120"/>
        <w:bidi/>
        <w:jc w:val="right"/>
      </w:pPr>
      <w:r>
        <w:rPr>
          <w:rFonts w:ascii="Arial" w:hAnsi="Arial" w:cs="Arial" w:eastAsia="Arial"/>
          <w:b w:val="0"/>
          <w:color w:val="5D5A70"/>
          <w:sz w:val="21"/>
          <w:rtl/>
          <w:szCs w:val="21"/>
        </w:rPr>
        <w:t>تستخدم Kingfisher Pool Services، وهي شركة خيالية لتنظيف المسابح وإصلاحها في ميسا بولاية أريزونا، قوالب الرسائل النصية للشركات هذه من هاتف المالك. كتبت كارلا ويتمور في دردشة الموقع يوم الثلاثاء 6 أكتوبر 2026 الساعة 19:48. كل رسالة ضمن 160 حرفاً، وكل رقم مصدره كارلا أو عرض السعر المكتوب.</w:t>
      </w:r>
    </w:p>
    <w:p>
      <w:pPr>
        <w:spacing w:after="60"/>
        <w:bidi/>
        <w:jc w:val="right"/>
      </w:pPr>
      <w:r>
        <w:rPr>
          <w:rFonts w:ascii="Arial" w:hAnsi="Arial" w:cs="Arial" w:eastAsia="Arial"/>
          <w:b/>
          <w:color w:val="6B3CF0"/>
          <w:sz w:val="21"/>
          <w:rtl/>
          <w:szCs w:val="21"/>
        </w:rPr>
        <w:t xml:space="preserve">كارلا (العميلة): </w:t>
      </w:r>
      <w:r>
        <w:rPr>
          <w:rFonts w:ascii="Arial" w:hAnsi="Arial" w:cs="Arial" w:eastAsia="Arial"/>
          <w:b w:val="0"/>
          <w:color w:val="15131F"/>
          <w:sz w:val="21"/>
          <w:rtl/>
          <w:szCs w:val="21"/>
        </w:rPr>
        <w:t>الثلاثاء 6 أكتوبر، 19:48، دردشة الموقع: مرحباً، مضخة المسبح عندنا تصدر صوت طحن عالياً، وصار الماء عكراً في عطلة نهاية الأسبوع. هل يمكن لأحد أن يفحصها هذا الأسبوع؟ كارلا ويتمور، 480-555-0172.</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كارلا. المضخة التي تصدر صوت طحن يجب فحصها قبل أن تتعطل، لذلك سيأتي ديف مالهوترا هذا الأسبوع. هل يمكنه مراسلتك على 480-555-0172 لتحديد الموعد؟ يراسل من الرقم 480-555-0149، بين 8:00 و18:00.</w:t>
      </w:r>
    </w:p>
    <w:p>
      <w:pPr>
        <w:spacing w:after="60"/>
        <w:bidi/>
        <w:jc w:val="right"/>
      </w:pPr>
      <w:r>
        <w:rPr>
          <w:rFonts w:ascii="Arial" w:hAnsi="Arial" w:cs="Arial" w:eastAsia="Arial"/>
          <w:b/>
          <w:color w:val="6B3CF0"/>
          <w:sz w:val="21"/>
          <w:rtl/>
          <w:szCs w:val="21"/>
        </w:rPr>
        <w:t xml:space="preserve">كارلا (العميلة): </w:t>
      </w:r>
      <w:r>
        <w:rPr>
          <w:rFonts w:ascii="Arial" w:hAnsi="Arial" w:cs="Arial" w:eastAsia="Arial"/>
          <w:b w:val="0"/>
          <w:color w:val="15131F"/>
          <w:sz w:val="21"/>
          <w:rtl/>
          <w:szCs w:val="21"/>
        </w:rPr>
        <w:t>نعم، الرسائل النصية مناسبة.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تم التسجيل. سيرسل لك ديف رسالة صباح الغد فيها موعدان. وإذا كنتِ تفضلين اتصالاً، فاكتبي هنا الوقت المناسب.</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الأربعاء 7 أكتوبر، 8:05، رسالة نصية: Kingfisher Pool Services: مرحباً كارلا، معك ديف بشأن المضخة. أحضر الخميس 8 أكتوبر 9:00-11:00 أو الجمعة 9 أكتوبر 13:00-15:00. أيهما يناسبك؟ للإيقاف أرسل STOP</w:t>
      </w:r>
    </w:p>
    <w:p>
      <w:pPr>
        <w:spacing w:after="60"/>
        <w:bidi/>
        <w:jc w:val="right"/>
      </w:pPr>
      <w:r>
        <w:rPr>
          <w:rFonts w:ascii="Arial" w:hAnsi="Arial" w:cs="Arial" w:eastAsia="Arial"/>
          <w:b/>
          <w:color w:val="6B3CF0"/>
          <w:sz w:val="21"/>
          <w:rtl/>
          <w:szCs w:val="21"/>
        </w:rPr>
        <w:t xml:space="preserve">كارلا (العميلة): </w:t>
      </w:r>
      <w:r>
        <w:rPr>
          <w:rFonts w:ascii="Arial" w:hAnsi="Arial" w:cs="Arial" w:eastAsia="Arial"/>
          <w:b w:val="0"/>
          <w:color w:val="15131F"/>
          <w:sz w:val="21"/>
          <w:rtl/>
          <w:szCs w:val="21"/>
        </w:rPr>
        <w:t>8:12: الخميس 9-11 يناسبني. 1480 E Juniper Ave، البوابة الجانبية.</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تم الحجز: الخميس 8 أكتوبر، من 9:00 إلى 11:00، 1480 E Juniper Ave. سأراسلك عندما أكون في الطريق. شكراً يا كارلا.</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الخميس 8 أكتوبر، 12:40، رسالة نصية: Kingfisher Pool Services: كارلا، عرض السعر لمحرك المضخة في بريدك الإلكتروني: $640، صالح حتى 22 أكتوبر. لديك أسئلة؟ ردّي هنا أو اتصلي على 480-555-0149.</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الاثنين 12 أكتوبر، 10:00، رسالة نصية: مرحباً كارلا، معك ديف من Kingfisher Pool Services. هل يغطي عرض السعر للمضخة ما تحتاجين إليه؟ إذا نعم، فلدي صباح الأربعاء 14 أكتوبر متاح. لأي سؤال، ردّي هنا.</w:t>
      </w:r>
    </w:p>
    <w:p>
      <w:pPr>
        <w:spacing w:after="60"/>
        <w:bidi/>
        <w:jc w:val="right"/>
      </w:pPr>
      <w:r>
        <w:rPr>
          <w:rFonts w:ascii="Arial" w:hAnsi="Arial" w:cs="Arial" w:eastAsia="Arial"/>
          <w:b/>
          <w:color w:val="6B3CF0"/>
          <w:sz w:val="21"/>
          <w:rtl/>
          <w:szCs w:val="21"/>
        </w:rPr>
        <w:t xml:space="preserve">كارلا (العميلة): </w:t>
      </w:r>
      <w:r>
        <w:rPr>
          <w:rFonts w:ascii="Arial" w:hAnsi="Arial" w:cs="Arial" w:eastAsia="Arial"/>
          <w:b w:val="0"/>
          <w:color w:val="15131F"/>
          <w:sz w:val="21"/>
          <w:rtl/>
          <w:szCs w:val="21"/>
        </w:rPr>
        <w:t>10:34: نعم، تفضّل. صباح الأربعاء مناسب.</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رائع، تم الحجز: الأربعاء 14 أكتوبر، من 8:00 إلى 10:00. فاتورة العربون $200 تصلك الآن بالبريد الإلكتروني، والباقي بعد العمل. شكراً لك يا كارلا.</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الخميس 15 أكتوبر، 10:15، رسالة نصية: Kingfisher Pool Services: شكراً يا كارلا. إذا كانت المضخة تعمل بهدوء، فتقييم قصير يساعدنا كثيراً: kfpool.example/review. هل من مشكلة؟ ردّي هنا أولاً.</w:t>
      </w:r>
    </w:p>
    <w:p>
      <w:pPr>
        <w:spacing w:after="60"/>
        <w:bidi/>
        <w:jc w:val="right"/>
      </w:pPr>
      <w:r>
        <w:rPr>
          <w:rFonts w:ascii="Arial" w:hAnsi="Arial" w:cs="Arial" w:eastAsia="Arial"/>
          <w:b/>
          <w:color w:val="6B3CF0"/>
          <w:sz w:val="21"/>
          <w:rtl/>
          <w:szCs w:val="21"/>
        </w:rPr>
        <w:t xml:space="preserve">كارلا (العميلة): </w:t>
      </w:r>
      <w:r>
        <w:rPr>
          <w:rFonts w:ascii="Arial" w:hAnsi="Arial" w:cs="Arial" w:eastAsia="Arial"/>
          <w:b w:val="0"/>
          <w:color w:val="15131F"/>
          <w:sz w:val="21"/>
          <w:rtl/>
          <w:szCs w:val="21"/>
        </w:rPr>
        <w:t>10:52: هادئة كأنها جديدة. نشرت التقييم. شكراً يا ديف.</w:t>
      </w:r>
    </w:p>
    <w:p>
      <w:pPr>
        <w:spacing w:after="60"/>
        <w:bidi/>
        <w:jc w:val="right"/>
      </w:pPr>
      <w:r>
        <w:rPr>
          <w:rFonts w:ascii="Arial" w:hAnsi="Arial" w:cs="Arial" w:eastAsia="Arial"/>
          <w:b/>
          <w:color w:val="6B3CF0"/>
          <w:sz w:val="21"/>
          <w:rtl/>
          <w:szCs w:val="21"/>
        </w:rPr>
        <w:t xml:space="preserve">ديف (المالك): </w:t>
      </w:r>
      <w:r>
        <w:rPr>
          <w:rFonts w:ascii="Arial" w:hAnsi="Arial" w:cs="Arial" w:eastAsia="Arial"/>
          <w:b w:val="0"/>
          <w:color w:val="15131F"/>
          <w:sz w:val="21"/>
          <w:rtl/>
          <w:szCs w:val="21"/>
        </w:rPr>
        <w:t>الجمعة 16 أكتوبر، 9:00، رسالة نصية: Kingfisher Pool Services: مرحباً كارلا، الفاتورة 1042 بمبلغ $440 تستحق الاثنين 19 أكتوبر. للدفع: kfpool.example/pay/1042. إذا دفعتِ فشكراً، وتجاهلي الرسالة.</w:t>
      </w:r>
    </w:p>
    <w:p>
      <w:pPr>
        <w:spacing w:after="80"/>
        <w:bidi/>
        <w:jc w:val="right"/>
      </w:pPr>
    </w:p>
    <w:p>
      <w:pPr>
        <w:spacing w:after="80"/>
        <w:bidi/>
        <w:jc w:val="right"/>
      </w:pPr>
      <w:r>
        <w:rPr>
          <w:rFonts w:ascii="Arial" w:hAnsi="Arial" w:cs="Arial" w:eastAsia="Arial"/>
          <w:b/>
          <w:color w:val="15131F"/>
          <w:sz w:val="24"/>
          <w:rtl/>
          <w:szCs w:val="24"/>
        </w:rPr>
        <w:t>رسائل كارلا خطوة بخطوة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الرسالة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الأربعاء 7 أكتوبر، 8:05</w:t>
            </w:r>
          </w:p>
        </w:tc>
        <w:tc>
          <w:tcPr>
            <w:tcW w:type="dxa" w:w="3324"/>
          </w:tcPr>
          <w:p>
            <w:pPr>
              <w:bidi/>
              <w:jc w:val="right"/>
            </w:pPr>
            <w:r/>
            <w:r>
              <w:rPr>
                <w:rFonts w:ascii="Arial" w:hAnsi="Arial" w:cs="Arial" w:eastAsia="Arial"/>
                <w:b w:val="0"/>
                <w:color w:val="15131F"/>
                <w:sz w:val="19"/>
                <w:rtl/>
                <w:szCs w:val="19"/>
              </w:rPr>
              <w:t>رد على عميل محتمل جديد، 156 حرفاً</w:t>
            </w:r>
          </w:p>
        </w:tc>
        <w:tc>
          <w:tcPr>
            <w:tcW w:type="dxa" w:w="3324"/>
          </w:tcPr>
          <w:p>
            <w:pPr>
              <w:bidi/>
              <w:jc w:val="right"/>
            </w:pPr>
            <w:r/>
            <w:r>
              <w:rPr>
                <w:rFonts w:ascii="Arial" w:hAnsi="Arial" w:cs="Arial" w:eastAsia="Arial"/>
                <w:b w:val="0"/>
                <w:color w:val="15131F"/>
                <w:sz w:val="19"/>
                <w:rtl/>
                <w:szCs w:val="19"/>
              </w:rPr>
              <w:t>حُجزت الزيارة الخميس 9:00-11:00</w:t>
            </w:r>
          </w:p>
        </w:tc>
      </w:tr>
      <w:tr>
        <w:tc>
          <w:tcPr>
            <w:tcW w:type="dxa" w:w="3324"/>
          </w:tcPr>
          <w:p>
            <w:pPr>
              <w:bidi/>
              <w:jc w:val="right"/>
            </w:pPr>
            <w:r/>
            <w:r>
              <w:rPr>
                <w:rFonts w:ascii="Arial" w:hAnsi="Arial" w:cs="Arial" w:eastAsia="Arial"/>
                <w:b w:val="0"/>
                <w:color w:val="15131F"/>
                <w:sz w:val="19"/>
                <w:rtl/>
                <w:szCs w:val="19"/>
              </w:rPr>
              <w:t>الخميس 8 أكتوبر، 12:40</w:t>
            </w:r>
          </w:p>
        </w:tc>
        <w:tc>
          <w:tcPr>
            <w:tcW w:type="dxa" w:w="3324"/>
          </w:tcPr>
          <w:p>
            <w:pPr>
              <w:bidi/>
              <w:jc w:val="right"/>
            </w:pPr>
            <w:r/>
            <w:r>
              <w:rPr>
                <w:rFonts w:ascii="Arial" w:hAnsi="Arial" w:cs="Arial" w:eastAsia="Arial"/>
                <w:b w:val="0"/>
                <w:color w:val="15131F"/>
                <w:sz w:val="19"/>
                <w:rtl/>
                <w:szCs w:val="19"/>
              </w:rPr>
              <w:t>أُرسل عرض السعر، 150 حرفاً</w:t>
            </w:r>
          </w:p>
        </w:tc>
        <w:tc>
          <w:tcPr>
            <w:tcW w:type="dxa" w:w="3324"/>
          </w:tcPr>
          <w:p>
            <w:pPr>
              <w:bidi/>
              <w:jc w:val="right"/>
            </w:pPr>
            <w:r/>
            <w:r>
              <w:rPr>
                <w:rFonts w:ascii="Arial" w:hAnsi="Arial" w:cs="Arial" w:eastAsia="Arial"/>
                <w:b w:val="0"/>
                <w:color w:val="15131F"/>
                <w:sz w:val="19"/>
                <w:rtl/>
                <w:szCs w:val="19"/>
              </w:rPr>
              <w:t>وصلت</w:t>
            </w:r>
          </w:p>
        </w:tc>
      </w:tr>
      <w:tr>
        <w:tc>
          <w:tcPr>
            <w:tcW w:type="dxa" w:w="3324"/>
          </w:tcPr>
          <w:p>
            <w:pPr>
              <w:bidi/>
              <w:jc w:val="right"/>
            </w:pPr>
            <w:r/>
            <w:r>
              <w:rPr>
                <w:rFonts w:ascii="Arial" w:hAnsi="Arial" w:cs="Arial" w:eastAsia="Arial"/>
                <w:b w:val="0"/>
                <w:color w:val="15131F"/>
                <w:sz w:val="19"/>
                <w:rtl/>
                <w:szCs w:val="19"/>
              </w:rPr>
              <w:t>الاثنين 12 أكتوبر، 10:00</w:t>
            </w:r>
          </w:p>
        </w:tc>
        <w:tc>
          <w:tcPr>
            <w:tcW w:type="dxa" w:w="3324"/>
          </w:tcPr>
          <w:p>
            <w:pPr>
              <w:bidi/>
              <w:jc w:val="right"/>
            </w:pPr>
            <w:r/>
            <w:r>
              <w:rPr>
                <w:rFonts w:ascii="Arial" w:hAnsi="Arial" w:cs="Arial" w:eastAsia="Arial"/>
                <w:b w:val="0"/>
                <w:color w:val="15131F"/>
                <w:sz w:val="19"/>
                <w:rtl/>
                <w:szCs w:val="19"/>
              </w:rPr>
              <w:t>متابعة عرض السعر، 156 حرفاً</w:t>
            </w:r>
          </w:p>
        </w:tc>
        <w:tc>
          <w:tcPr>
            <w:tcW w:type="dxa" w:w="3324"/>
          </w:tcPr>
          <w:p>
            <w:pPr>
              <w:bidi/>
              <w:jc w:val="right"/>
            </w:pPr>
            <w:r/>
            <w:r>
              <w:rPr>
                <w:rFonts w:ascii="Arial" w:hAnsi="Arial" w:cs="Arial" w:eastAsia="Arial"/>
                <w:b w:val="0"/>
                <w:color w:val="15131F"/>
                <w:sz w:val="19"/>
                <w:rtl/>
                <w:szCs w:val="19"/>
              </w:rPr>
              <w:t>نعم: العمل الأربعاء 14 أكتوبر</w:t>
            </w:r>
          </w:p>
        </w:tc>
      </w:tr>
      <w:tr>
        <w:tc>
          <w:tcPr>
            <w:tcW w:type="dxa" w:w="3324"/>
          </w:tcPr>
          <w:p>
            <w:pPr>
              <w:bidi/>
              <w:jc w:val="right"/>
            </w:pPr>
            <w:r/>
            <w:r>
              <w:rPr>
                <w:rFonts w:ascii="Arial" w:hAnsi="Arial" w:cs="Arial" w:eastAsia="Arial"/>
                <w:b w:val="0"/>
                <w:color w:val="15131F"/>
                <w:sz w:val="19"/>
                <w:rtl/>
                <w:szCs w:val="19"/>
              </w:rPr>
              <w:t>الخميس 15 أكتوبر، 10:15</w:t>
            </w:r>
          </w:p>
        </w:tc>
        <w:tc>
          <w:tcPr>
            <w:tcW w:type="dxa" w:w="3324"/>
          </w:tcPr>
          <w:p>
            <w:pPr>
              <w:bidi/>
              <w:jc w:val="right"/>
            </w:pPr>
            <w:r/>
            <w:r>
              <w:rPr>
                <w:rFonts w:ascii="Arial" w:hAnsi="Arial" w:cs="Arial" w:eastAsia="Arial"/>
                <w:b w:val="0"/>
                <w:color w:val="15131F"/>
                <w:sz w:val="19"/>
                <w:rtl/>
                <w:szCs w:val="19"/>
              </w:rPr>
              <w:t>طلب تقييم، 149 حرفاً</w:t>
            </w:r>
          </w:p>
        </w:tc>
        <w:tc>
          <w:tcPr>
            <w:tcW w:type="dxa" w:w="3324"/>
          </w:tcPr>
          <w:p>
            <w:pPr>
              <w:bidi/>
              <w:jc w:val="right"/>
            </w:pPr>
            <w:r/>
            <w:r>
              <w:rPr>
                <w:rFonts w:ascii="Arial" w:hAnsi="Arial" w:cs="Arial" w:eastAsia="Arial"/>
                <w:b w:val="0"/>
                <w:color w:val="15131F"/>
                <w:sz w:val="19"/>
                <w:rtl/>
                <w:szCs w:val="19"/>
              </w:rPr>
              <w:t>نُشر التقييم</w:t>
            </w:r>
          </w:p>
        </w:tc>
      </w:tr>
      <w:tr>
        <w:tc>
          <w:tcPr>
            <w:tcW w:type="dxa" w:w="3324"/>
          </w:tcPr>
          <w:p>
            <w:pPr>
              <w:bidi/>
              <w:jc w:val="right"/>
            </w:pPr>
            <w:r/>
            <w:r>
              <w:rPr>
                <w:rFonts w:ascii="Arial" w:hAnsi="Arial" w:cs="Arial" w:eastAsia="Arial"/>
                <w:b w:val="0"/>
                <w:color w:val="15131F"/>
                <w:sz w:val="19"/>
                <w:rtl/>
                <w:szCs w:val="19"/>
              </w:rPr>
              <w:t>الجمعة 16 أكتوبر، 9:00</w:t>
            </w:r>
          </w:p>
        </w:tc>
        <w:tc>
          <w:tcPr>
            <w:tcW w:type="dxa" w:w="3324"/>
          </w:tcPr>
          <w:p>
            <w:pPr>
              <w:bidi/>
              <w:jc w:val="right"/>
            </w:pPr>
            <w:r/>
            <w:r>
              <w:rPr>
                <w:rFonts w:ascii="Arial" w:hAnsi="Arial" w:cs="Arial" w:eastAsia="Arial"/>
                <w:b w:val="0"/>
                <w:color w:val="15131F"/>
                <w:sz w:val="19"/>
                <w:rtl/>
                <w:szCs w:val="19"/>
              </w:rPr>
              <w:t>تذكير بالدفع، 156 حرفاً</w:t>
            </w:r>
          </w:p>
        </w:tc>
        <w:tc>
          <w:tcPr>
            <w:tcW w:type="dxa" w:w="3324"/>
          </w:tcPr>
          <w:p>
            <w:pPr>
              <w:bidi/>
              <w:jc w:val="right"/>
            </w:pPr>
            <w:r/>
            <w:r>
              <w:rPr>
                <w:rFonts w:ascii="Arial" w:hAnsi="Arial" w:cs="Arial" w:eastAsia="Arial"/>
                <w:b w:val="0"/>
                <w:color w:val="15131F"/>
                <w:sz w:val="19"/>
                <w:rtl/>
                <w:szCs w:val="19"/>
              </w:rPr>
              <w:t>دُفعت الجمعة 16 أكتوبر، 11:20</w:t>
            </w:r>
          </w:p>
        </w:tc>
      </w:tr>
    </w:tbl>
    <w:p/>
    <w:p>
      <w:pPr>
        <w:spacing w:after="80"/>
        <w:bidi/>
        <w:jc w:val="right"/>
      </w:pPr>
      <w:r>
        <w:rPr>
          <w:rFonts w:ascii="Arial" w:hAnsi="Arial" w:cs="Arial" w:eastAsia="Arial"/>
          <w:b/>
          <w:color w:val="15131F"/>
          <w:sz w:val="24"/>
          <w:rtl/>
          <w:szCs w:val="24"/>
        </w:rPr>
        <w:t>في CRMsoftware.pro يوم 16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من دردشة الموقع؛ الحقل المخصص «موافقة الرسائل»: نعم؛ حُوّل إلى صفقة</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استبدال محرك المضخة · كارلا ويتمور، $640، «⁨Closed Won⁩»</w:t>
            </w:r>
          </w:p>
        </w:tc>
      </w:tr>
      <w:tr>
        <w:tc>
          <w:tcPr>
            <w:tcW w:type="dxa" w:w="4986"/>
          </w:tcPr>
          <w:p>
            <w:pPr>
              <w:bidi/>
              <w:jc w:val="right"/>
            </w:pPr>
            <w:r/>
            <w:r>
              <w:rPr>
                <w:rFonts w:ascii="Arial" w:hAnsi="Arial" w:cs="Arial" w:eastAsia="Arial"/>
                <w:b/>
                <w:color w:val="15131F"/>
                <w:sz w:val="19"/>
                <w:rtl/>
                <w:szCs w:val="19"/>
              </w:rPr>
              <w:t>عرض السعر والفواتير</w:t>
            </w:r>
          </w:p>
        </w:tc>
        <w:tc>
          <w:tcPr>
            <w:tcW w:type="dxa" w:w="4986"/>
          </w:tcPr>
          <w:p>
            <w:pPr>
              <w:bidi/>
              <w:jc w:val="right"/>
            </w:pPr>
            <w:r/>
            <w:r>
              <w:rPr>
                <w:rFonts w:ascii="Arial" w:hAnsi="Arial" w:cs="Arial" w:eastAsia="Arial"/>
                <w:b w:val="0"/>
                <w:color w:val="15131F"/>
                <w:sz w:val="19"/>
                <w:rtl/>
                <w:szCs w:val="19"/>
              </w:rPr>
              <w:t>عرض السعر «⁨Sent⁩» الخميس 8 أكتوبر، و«⁨Accepted⁩» الاثنين 12 أكتوبر · العربون «⁨Paid⁩» 12 أكتوبر · الفاتورة 1042، $440، «⁨Paid⁩» 16 أكتوبر عبر رابط الدفع</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كل رسالة ملصقة مع وقتها؛ «البوابة الجانبية، بلا رمز»</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رسالة المتابعة الاثنين 12 أكتوبر · رسالة التقييم الخميس 15 أكتوبر · رسالة الفاتورة الجمعة 16 أكتوبر، كلها مكتملة</w:t>
            </w:r>
          </w:p>
        </w:tc>
      </w:tr>
    </w:tbl>
    <w:p/>
    <w:p>
      <w:pPr>
        <w:spacing w:after="240"/>
        <w:bidi/>
        <w:jc w:val="right"/>
      </w:pPr>
      <w:r>
        <w:rPr>
          <w:rFonts w:ascii="Arial" w:hAnsi="Arial" w:cs="Arial" w:eastAsia="Arial"/>
          <w:b w:val="0"/>
          <w:color w:val="5D5A70"/>
          <w:sz w:val="18"/>
          <w:rtl/>
          <w:szCs w:val="18"/>
        </w:rPr>
        <w:t>شركة وعملاء خياليون</w:t>
      </w:r>
    </w:p>
    <w:p>
      <w:pPr>
        <w:spacing w:after="80"/>
        <w:bidi/>
        <w:jc w:val="right"/>
      </w:pPr>
      <w:r>
        <w:rPr>
          <w:rFonts w:ascii="Arial" w:hAnsi="Arial" w:cs="Arial" w:eastAsia="Arial"/>
          <w:b/>
          <w:color w:val="15131F"/>
          <w:sz w:val="28"/>
          <w:rtl/>
          <w:szCs w:val="28"/>
        </w:rPr>
        <w:t>قوالب رسائل SMS للشركات: أي رسالة، ومتى، وبأي موافقة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الرسالة</w:t>
            </w:r>
          </w:p>
        </w:tc>
        <w:tc>
          <w:tcPr>
            <w:tcW w:type="dxa" w:w="2493"/>
            <w:shd w:val="clear" w:color="auto" w:fill="EFE9FF"/>
          </w:tcPr>
          <w:p>
            <w:pPr>
              <w:bidi/>
              <w:jc w:val="right"/>
            </w:pPr>
            <w:r/>
            <w:r>
              <w:rPr>
                <w:rFonts w:ascii="Arial" w:hAnsi="Arial" w:cs="Arial" w:eastAsia="Arial"/>
                <w:b/>
                <w:color w:val="15131F"/>
                <w:sz w:val="19"/>
                <w:rtl/>
                <w:szCs w:val="19"/>
              </w:rPr>
              <w:t>متى</w:t>
            </w:r>
          </w:p>
        </w:tc>
        <w:tc>
          <w:tcPr>
            <w:tcW w:type="dxa" w:w="2493"/>
            <w:shd w:val="clear" w:color="auto" w:fill="EFE9FF"/>
          </w:tcPr>
          <w:p>
            <w:pPr>
              <w:bidi/>
              <w:jc w:val="right"/>
            </w:pPr>
            <w:r/>
            <w:r>
              <w:rPr>
                <w:rFonts w:ascii="Arial" w:hAnsi="Arial" w:cs="Arial" w:eastAsia="Arial"/>
                <w:b/>
                <w:color w:val="15131F"/>
                <w:sz w:val="19"/>
                <w:rtl/>
                <w:szCs w:val="19"/>
              </w:rPr>
              <w:t>الموافقة وإلغاء الاشتراك</w:t>
            </w:r>
          </w:p>
        </w:tc>
        <w:tc>
          <w:tcPr>
            <w:tcW w:type="dxa" w:w="2493"/>
            <w:shd w:val="clear" w:color="auto" w:fill="EFE9FF"/>
          </w:tcPr>
          <w:p>
            <w:pPr>
              <w:bidi/>
              <w:jc w:val="right"/>
            </w:pPr>
            <w:r/>
            <w:r>
              <w:rPr>
                <w:rFonts w:ascii="Arial" w:hAnsi="Arial" w:cs="Arial" w:eastAsia="Arial"/>
                <w:b/>
                <w:color w:val="15131F"/>
                <w:sz w:val="19"/>
                <w:rtl/>
                <w:szCs w:val="19"/>
              </w:rPr>
              <w:t>التسجيل في CRM</w:t>
            </w:r>
          </w:p>
        </w:tc>
      </w:tr>
      <w:tr>
        <w:tc>
          <w:tcPr>
            <w:tcW w:type="dxa" w:w="2493"/>
          </w:tcPr>
          <w:p>
            <w:pPr>
              <w:bidi/>
              <w:jc w:val="right"/>
            </w:pPr>
            <w:r/>
            <w:r>
              <w:rPr>
                <w:rFonts w:ascii="Arial" w:hAnsi="Arial" w:cs="Arial" w:eastAsia="Arial"/>
                <w:b w:val="0"/>
                <w:color w:val="15131F"/>
                <w:sz w:val="19"/>
                <w:rtl/>
                <w:szCs w:val="19"/>
              </w:rPr>
              <w:t>رد على عميل محتمل جديد</w:t>
            </w:r>
          </w:p>
        </w:tc>
        <w:tc>
          <w:tcPr>
            <w:tcW w:type="dxa" w:w="2493"/>
          </w:tcPr>
          <w:p>
            <w:pPr>
              <w:bidi/>
              <w:jc w:val="right"/>
            </w:pPr>
            <w:r/>
            <w:r>
              <w:rPr>
                <w:rFonts w:ascii="Arial" w:hAnsi="Arial" w:cs="Arial" w:eastAsia="Arial"/>
                <w:b w:val="0"/>
                <w:color w:val="15131F"/>
                <w:sz w:val="19"/>
                <w:rtl/>
                <w:szCs w:val="19"/>
              </w:rPr>
              <w:t>خلال 5 دقائق في ساعات عملك؛ وخارجها الساعة 8:00. تذكير واحد بعد يوم عمل</w:t>
            </w:r>
          </w:p>
        </w:tc>
        <w:tc>
          <w:tcPr>
            <w:tcW w:type="dxa" w:w="2493"/>
          </w:tcPr>
          <w:p>
            <w:pPr>
              <w:bidi/>
              <w:jc w:val="right"/>
            </w:pPr>
            <w:r/>
            <w:r>
              <w:rPr>
                <w:rFonts w:ascii="Arial" w:hAnsi="Arial" w:cs="Arial" w:eastAsia="Arial"/>
                <w:b w:val="0"/>
                <w:color w:val="15131F"/>
                <w:sz w:val="19"/>
                <w:rtl/>
                <w:szCs w:val="19"/>
              </w:rPr>
              <w:t>طلب التواصل. سطر STOP في الرسالة الأولى</w:t>
            </w:r>
          </w:p>
        </w:tc>
        <w:tc>
          <w:tcPr>
            <w:tcW w:type="dxa" w:w="2493"/>
          </w:tcPr>
          <w:p>
            <w:pPr>
              <w:bidi/>
              <w:jc w:val="right"/>
            </w:pPr>
            <w:r/>
            <w:r>
              <w:rPr>
                <w:rFonts w:ascii="Arial" w:hAnsi="Arial" w:cs="Arial" w:eastAsia="Arial"/>
                <w:b w:val="0"/>
                <w:color w:val="15131F"/>
                <w:sz w:val="19"/>
                <w:rtl/>
                <w:szCs w:val="19"/>
              </w:rPr>
              <w:t>الموافقة، والرسالة في «⁨Notes⁩»، والرسالة التالية كمهمة</w:t>
            </w:r>
          </w:p>
        </w:tc>
      </w:tr>
      <w:tr>
        <w:tc>
          <w:tcPr>
            <w:tcW w:type="dxa" w:w="2493"/>
          </w:tcPr>
          <w:p>
            <w:pPr>
              <w:bidi/>
              <w:jc w:val="right"/>
            </w:pPr>
            <w:r/>
            <w:r>
              <w:rPr>
                <w:rFonts w:ascii="Arial" w:hAnsi="Arial" w:cs="Arial" w:eastAsia="Arial"/>
                <w:b w:val="0"/>
                <w:color w:val="15131F"/>
                <w:sz w:val="19"/>
                <w:rtl/>
                <w:szCs w:val="19"/>
              </w:rPr>
              <w:t>متابعة عرض السعر</w:t>
            </w:r>
          </w:p>
        </w:tc>
        <w:tc>
          <w:tcPr>
            <w:tcW w:type="dxa" w:w="2493"/>
          </w:tcPr>
          <w:p>
            <w:pPr>
              <w:bidi/>
              <w:jc w:val="right"/>
            </w:pPr>
            <w:r/>
            <w:r>
              <w:rPr>
                <w:rFonts w:ascii="Arial" w:hAnsi="Arial" w:cs="Arial" w:eastAsia="Arial"/>
                <w:b w:val="0"/>
                <w:color w:val="15131F"/>
                <w:sz w:val="19"/>
                <w:rtl/>
                <w:szCs w:val="19"/>
              </w:rPr>
              <w:t>اليوم المتفق عليه، أو بعد يومي عمل من العرض؛ آخر رسالة في اليوم 5</w:t>
            </w:r>
          </w:p>
        </w:tc>
        <w:tc>
          <w:tcPr>
            <w:tcW w:type="dxa" w:w="2493"/>
          </w:tcPr>
          <w:p>
            <w:pPr>
              <w:bidi/>
              <w:jc w:val="right"/>
            </w:pPr>
            <w:r/>
            <w:r>
              <w:rPr>
                <w:rFonts w:ascii="Arial" w:hAnsi="Arial" w:cs="Arial" w:eastAsia="Arial"/>
                <w:b w:val="0"/>
                <w:color w:val="15131F"/>
                <w:sz w:val="19"/>
                <w:rtl/>
                <w:szCs w:val="19"/>
              </w:rPr>
              <w:t>طلب عرض السعر. 3 رسائل، ثم اتصال</w:t>
            </w:r>
          </w:p>
        </w:tc>
        <w:tc>
          <w:tcPr>
            <w:tcW w:type="dxa" w:w="2493"/>
          </w:tcPr>
          <w:p>
            <w:pPr>
              <w:bidi/>
              <w:jc w:val="right"/>
            </w:pPr>
            <w:r/>
            <w:r>
              <w:rPr>
                <w:rFonts w:ascii="Arial" w:hAnsi="Arial" w:cs="Arial" w:eastAsia="Arial"/>
                <w:b w:val="0"/>
                <w:color w:val="15131F"/>
                <w:sz w:val="19"/>
                <w:rtl/>
                <w:szCs w:val="19"/>
              </w:rPr>
              <w:t>أسئلته، وموعد القرار</w:t>
            </w:r>
          </w:p>
        </w:tc>
      </w:tr>
      <w:tr>
        <w:tc>
          <w:tcPr>
            <w:tcW w:type="dxa" w:w="2493"/>
          </w:tcPr>
          <w:p>
            <w:pPr>
              <w:bidi/>
              <w:jc w:val="right"/>
            </w:pPr>
            <w:r/>
            <w:r>
              <w:rPr>
                <w:rFonts w:ascii="Arial" w:hAnsi="Arial" w:cs="Arial" w:eastAsia="Arial"/>
                <w:b w:val="0"/>
                <w:color w:val="15131F"/>
                <w:sz w:val="19"/>
                <w:rtl/>
                <w:szCs w:val="19"/>
              </w:rPr>
              <w:t>إعادة التنشيط والسلة</w:t>
            </w:r>
          </w:p>
        </w:tc>
        <w:tc>
          <w:tcPr>
            <w:tcW w:type="dxa" w:w="2493"/>
          </w:tcPr>
          <w:p>
            <w:pPr>
              <w:bidi/>
              <w:jc w:val="right"/>
            </w:pPr>
            <w:r/>
            <w:r>
              <w:rPr>
                <w:rFonts w:ascii="Arial" w:hAnsi="Arial" w:cs="Arial" w:eastAsia="Arial"/>
                <w:b w:val="0"/>
                <w:color w:val="15131F"/>
                <w:sz w:val="19"/>
                <w:rtl/>
                <w:szCs w:val="19"/>
              </w:rPr>
              <w:t>بعد 30 يوماً من عرض سعر بلا رد؛ الموسم؛ السلة: مرة واحدة خلال 24 ساعة</w:t>
            </w:r>
          </w:p>
        </w:tc>
        <w:tc>
          <w:tcPr>
            <w:tcW w:type="dxa" w:w="2493"/>
          </w:tcPr>
          <w:p>
            <w:pPr>
              <w:bidi/>
              <w:jc w:val="right"/>
            </w:pPr>
            <w:r/>
            <w:r>
              <w:rPr>
                <w:rFonts w:ascii="Arial" w:hAnsi="Arial" w:cs="Arial" w:eastAsia="Arial"/>
                <w:b w:val="0"/>
                <w:color w:val="15131F"/>
                <w:sz w:val="19"/>
                <w:rtl/>
                <w:szCs w:val="19"/>
              </w:rPr>
              <w:t>تسويقية: موافقة مكتوبة، سطر STOP في كل رسالة، رسالتان</w:t>
            </w:r>
          </w:p>
        </w:tc>
        <w:tc>
          <w:tcPr>
            <w:tcW w:type="dxa" w:w="2493"/>
          </w:tcPr>
          <w:p>
            <w:pPr>
              <w:bidi/>
              <w:jc w:val="right"/>
            </w:pPr>
            <w:r/>
            <w:r>
              <w:rPr>
                <w:rFonts w:ascii="Arial" w:hAnsi="Arial" w:cs="Arial" w:eastAsia="Arial"/>
                <w:b w:val="0"/>
                <w:color w:val="15131F"/>
                <w:sz w:val="19"/>
                <w:rtl/>
                <w:szCs w:val="19"/>
              </w:rPr>
              <w:t>تاريخ الموافقة وصياغتها، وطلبات إلغاء الاشتراك</w:t>
            </w:r>
          </w:p>
        </w:tc>
      </w:tr>
      <w:tr>
        <w:tc>
          <w:tcPr>
            <w:tcW w:type="dxa" w:w="2493"/>
          </w:tcPr>
          <w:p>
            <w:pPr>
              <w:bidi/>
              <w:jc w:val="right"/>
            </w:pPr>
            <w:r/>
            <w:r>
              <w:rPr>
                <w:rFonts w:ascii="Arial" w:hAnsi="Arial" w:cs="Arial" w:eastAsia="Arial"/>
                <w:b w:val="0"/>
                <w:color w:val="15131F"/>
                <w:sz w:val="19"/>
                <w:rtl/>
                <w:szCs w:val="19"/>
              </w:rPr>
              <w:t>الطلب والتوصيل</w:t>
            </w:r>
          </w:p>
        </w:tc>
        <w:tc>
          <w:tcPr>
            <w:tcW w:type="dxa" w:w="2493"/>
          </w:tcPr>
          <w:p>
            <w:pPr>
              <w:bidi/>
              <w:jc w:val="right"/>
            </w:pPr>
            <w:r/>
            <w:r>
              <w:rPr>
                <w:rFonts w:ascii="Arial" w:hAnsi="Arial" w:cs="Arial" w:eastAsia="Arial"/>
                <w:b w:val="0"/>
                <w:color w:val="15131F"/>
                <w:sz w:val="19"/>
                <w:rtl/>
                <w:szCs w:val="19"/>
              </w:rPr>
              <w:t>عند تغيّر الحالة؛ والتأخير في الساعة التي تعرف فيها</w:t>
            </w:r>
          </w:p>
        </w:tc>
        <w:tc>
          <w:tcPr>
            <w:tcW w:type="dxa" w:w="2493"/>
          </w:tcPr>
          <w:p>
            <w:pPr>
              <w:bidi/>
              <w:jc w:val="right"/>
            </w:pPr>
            <w:r/>
            <w:r>
              <w:rPr>
                <w:rFonts w:ascii="Arial" w:hAnsi="Arial" w:cs="Arial" w:eastAsia="Arial"/>
                <w:b w:val="0"/>
                <w:color w:val="15131F"/>
                <w:sz w:val="19"/>
                <w:rtl/>
                <w:szCs w:val="19"/>
              </w:rPr>
              <w:t>أُعطيت مع الطلب. بلا عروض</w:t>
            </w:r>
          </w:p>
        </w:tc>
        <w:tc>
          <w:tcPr>
            <w:tcW w:type="dxa" w:w="2493"/>
          </w:tcPr>
          <w:p>
            <w:pPr>
              <w:bidi/>
              <w:jc w:val="right"/>
            </w:pPr>
            <w:r/>
            <w:r>
              <w:rPr>
                <w:rFonts w:ascii="Arial" w:hAnsi="Arial" w:cs="Arial" w:eastAsia="Arial"/>
                <w:b w:val="0"/>
                <w:color w:val="15131F"/>
                <w:sz w:val="19"/>
                <w:rtl/>
                <w:szCs w:val="19"/>
              </w:rPr>
              <w:t>رقم الطلب، والحالة، والموعد الجديد</w:t>
            </w:r>
          </w:p>
        </w:tc>
      </w:tr>
      <w:tr>
        <w:tc>
          <w:tcPr>
            <w:tcW w:type="dxa" w:w="2493"/>
          </w:tcPr>
          <w:p>
            <w:pPr>
              <w:bidi/>
              <w:jc w:val="right"/>
            </w:pPr>
            <w:r/>
            <w:r>
              <w:rPr>
                <w:rFonts w:ascii="Arial" w:hAnsi="Arial" w:cs="Arial" w:eastAsia="Arial"/>
                <w:b w:val="0"/>
                <w:color w:val="15131F"/>
                <w:sz w:val="19"/>
                <w:rtl/>
                <w:szCs w:val="19"/>
              </w:rPr>
              <w:t>طلب تقييم</w:t>
            </w:r>
          </w:p>
        </w:tc>
        <w:tc>
          <w:tcPr>
            <w:tcW w:type="dxa" w:w="2493"/>
          </w:tcPr>
          <w:p>
            <w:pPr>
              <w:bidi/>
              <w:jc w:val="right"/>
            </w:pPr>
            <w:r/>
            <w:r>
              <w:rPr>
                <w:rFonts w:ascii="Arial" w:hAnsi="Arial" w:cs="Arial" w:eastAsia="Arial"/>
                <w:b w:val="0"/>
                <w:color w:val="15131F"/>
                <w:sz w:val="19"/>
                <w:rtl/>
                <w:szCs w:val="19"/>
              </w:rPr>
              <w:t>بعد 1 إلى 3 أيام من العمل، مرة واحدة</w:t>
            </w:r>
          </w:p>
        </w:tc>
        <w:tc>
          <w:tcPr>
            <w:tcW w:type="dxa" w:w="2493"/>
          </w:tcPr>
          <w:p>
            <w:pPr>
              <w:bidi/>
              <w:jc w:val="right"/>
            </w:pPr>
            <w:r/>
            <w:r>
              <w:rPr>
                <w:rFonts w:ascii="Arial" w:hAnsi="Arial" w:cs="Arial" w:eastAsia="Arial"/>
                <w:b w:val="0"/>
                <w:color w:val="15131F"/>
                <w:sz w:val="19"/>
                <w:rtl/>
                <w:szCs w:val="19"/>
              </w:rPr>
              <w:t>عميل. لا مكافأة على تقييم جيد</w:t>
            </w:r>
          </w:p>
        </w:tc>
        <w:tc>
          <w:tcPr>
            <w:tcW w:type="dxa" w:w="2493"/>
          </w:tcPr>
          <w:p>
            <w:pPr>
              <w:bidi/>
              <w:jc w:val="right"/>
            </w:pPr>
            <w:r/>
            <w:r>
              <w:rPr>
                <w:rFonts w:ascii="Arial" w:hAnsi="Arial" w:cs="Arial" w:eastAsia="Arial"/>
                <w:b w:val="0"/>
                <w:color w:val="15131F"/>
                <w:sz w:val="19"/>
                <w:rtl/>
                <w:szCs w:val="19"/>
              </w:rPr>
              <w:t>الرد، ونشر التقييم</w:t>
            </w:r>
          </w:p>
        </w:tc>
      </w:tr>
      <w:tr>
        <w:tc>
          <w:tcPr>
            <w:tcW w:type="dxa" w:w="2493"/>
          </w:tcPr>
          <w:p>
            <w:pPr>
              <w:bidi/>
              <w:jc w:val="right"/>
            </w:pPr>
            <w:r/>
            <w:r>
              <w:rPr>
                <w:rFonts w:ascii="Arial" w:hAnsi="Arial" w:cs="Arial" w:eastAsia="Arial"/>
                <w:b w:val="0"/>
                <w:color w:val="15131F"/>
                <w:sz w:val="19"/>
                <w:rtl/>
                <w:szCs w:val="19"/>
              </w:rPr>
              <w:t>تذكير بالدفع</w:t>
            </w:r>
          </w:p>
        </w:tc>
        <w:tc>
          <w:tcPr>
            <w:tcW w:type="dxa" w:w="2493"/>
          </w:tcPr>
          <w:p>
            <w:pPr>
              <w:bidi/>
              <w:jc w:val="right"/>
            </w:pPr>
            <w:r/>
            <w:r>
              <w:rPr>
                <w:rFonts w:ascii="Arial" w:hAnsi="Arial" w:cs="Arial" w:eastAsia="Arial"/>
                <w:b w:val="0"/>
                <w:color w:val="15131F"/>
                <w:sz w:val="19"/>
                <w:rtl/>
                <w:szCs w:val="19"/>
              </w:rPr>
              <w:t>قبل 3 أيام، ويوم الاستحقاق، واليوم 7؛ ثم اتصال</w:t>
            </w:r>
          </w:p>
        </w:tc>
        <w:tc>
          <w:tcPr>
            <w:tcW w:type="dxa" w:w="2493"/>
          </w:tcPr>
          <w:p>
            <w:pPr>
              <w:bidi/>
              <w:jc w:val="right"/>
            </w:pPr>
            <w:r/>
            <w:r>
              <w:rPr>
                <w:rFonts w:ascii="Arial" w:hAnsi="Arial" w:cs="Arial" w:eastAsia="Arial"/>
                <w:b w:val="0"/>
                <w:color w:val="15131F"/>
                <w:sz w:val="19"/>
                <w:rtl/>
                <w:szCs w:val="19"/>
              </w:rPr>
              <w:t>فاتورة مفتوحة. توقّف عندما يحدد موعداً</w:t>
            </w:r>
          </w:p>
        </w:tc>
        <w:tc>
          <w:tcPr>
            <w:tcW w:type="dxa" w:w="2493"/>
          </w:tcPr>
          <w:p>
            <w:pPr>
              <w:bidi/>
              <w:jc w:val="right"/>
            </w:pPr>
            <w:r/>
            <w:r>
              <w:rPr>
                <w:rFonts w:ascii="Arial" w:hAnsi="Arial" w:cs="Arial" w:eastAsia="Arial"/>
                <w:b w:val="0"/>
                <w:color w:val="15131F"/>
                <w:sz w:val="19"/>
                <w:rtl/>
                <w:szCs w:val="19"/>
              </w:rPr>
              <w:t>الموعد الموعود، وتاريخ الدفع</w:t>
            </w:r>
          </w:p>
        </w:tc>
      </w:tr>
      <w:tr>
        <w:tc>
          <w:tcPr>
            <w:tcW w:type="dxa" w:w="2493"/>
          </w:tcPr>
          <w:p>
            <w:pPr>
              <w:bidi/>
              <w:jc w:val="right"/>
            </w:pPr>
            <w:r/>
            <w:r>
              <w:rPr>
                <w:rFonts w:ascii="Arial" w:hAnsi="Arial" w:cs="Arial" w:eastAsia="Arial"/>
                <w:b w:val="0"/>
                <w:color w:val="15131F"/>
                <w:sz w:val="19"/>
                <w:rtl/>
                <w:szCs w:val="19"/>
              </w:rPr>
              <w:t>الإغلاق وإعادة الفتح</w:t>
            </w:r>
          </w:p>
        </w:tc>
        <w:tc>
          <w:tcPr>
            <w:tcW w:type="dxa" w:w="2493"/>
          </w:tcPr>
          <w:p>
            <w:pPr>
              <w:bidi/>
              <w:jc w:val="right"/>
            </w:pPr>
            <w:r/>
            <w:r>
              <w:rPr>
                <w:rFonts w:ascii="Arial" w:hAnsi="Arial" w:cs="Arial" w:eastAsia="Arial"/>
                <w:b w:val="0"/>
                <w:color w:val="15131F"/>
                <w:sz w:val="19"/>
                <w:rtl/>
                <w:szCs w:val="19"/>
              </w:rPr>
              <w:t>في الساعة التي تعرف فيها؛ للعملاء المتأثرين فقط</w:t>
            </w:r>
          </w:p>
        </w:tc>
        <w:tc>
          <w:tcPr>
            <w:tcW w:type="dxa" w:w="2493"/>
          </w:tcPr>
          <w:p>
            <w:pPr>
              <w:bidi/>
              <w:jc w:val="right"/>
            </w:pPr>
            <w:r/>
            <w:r>
              <w:rPr>
                <w:rFonts w:ascii="Arial" w:hAnsi="Arial" w:cs="Arial" w:eastAsia="Arial"/>
                <w:b w:val="0"/>
                <w:color w:val="15131F"/>
                <w:sz w:val="19"/>
                <w:rtl/>
                <w:szCs w:val="19"/>
              </w:rPr>
              <w:t>حجز أو طلب. إرسالها إلى القائمة كلها يجعلها تسويقية</w:t>
            </w:r>
          </w:p>
        </w:tc>
        <w:tc>
          <w:tcPr>
            <w:tcW w:type="dxa" w:w="2493"/>
          </w:tcPr>
          <w:p>
            <w:pPr>
              <w:bidi/>
              <w:jc w:val="right"/>
            </w:pPr>
            <w:r/>
            <w:r>
              <w:rPr>
                <w:rFonts w:ascii="Arial" w:hAnsi="Arial" w:cs="Arial" w:eastAsia="Arial"/>
                <w:b w:val="0"/>
                <w:color w:val="15131F"/>
                <w:sz w:val="19"/>
                <w:rtl/>
                <w:szCs w:val="19"/>
              </w:rPr>
              <w:t>من أُبلغ، والحجوزات المنقولة</w:t>
            </w:r>
          </w:p>
        </w:tc>
      </w:tr>
    </w:tbl>
    <w:p/>
    <w:p>
      <w:pPr>
        <w:spacing w:after="80"/>
        <w:bidi/>
        <w:jc w:val="right"/>
      </w:pPr>
      <w:r>
        <w:rPr>
          <w:rFonts w:ascii="Arial" w:hAnsi="Arial" w:cs="Arial" w:eastAsia="Arial"/>
          <w:b/>
          <w:color w:val="15131F"/>
          <w:sz w:val="28"/>
          <w:rtl/>
          <w:szCs w:val="28"/>
        </w:rPr>
        <w:t>قواعد مراسلة العملاء بالرسائل النصية: الموافقة، STOP، الساعات، الطول، الخصوصية</w:t>
      </w:r>
    </w:p>
    <w:p>
      <w:pPr>
        <w:spacing w:after="120"/>
        <w:bidi/>
        <w:jc w:val="right"/>
      </w:pPr>
      <w:r>
        <w:rPr>
          <w:rFonts w:ascii="Arial" w:hAnsi="Arial" w:cs="Arial" w:eastAsia="Arial"/>
          <w:b w:val="0"/>
          <w:color w:val="5D5A70"/>
          <w:sz w:val="21"/>
          <w:rtl/>
          <w:szCs w:val="21"/>
        </w:rPr>
        <w:t>اتفق عليها مرة واحدة مع الفريق كله، وراجع كل رسالة جديدة مقابلها.</w:t>
      </w:r>
    </w:p>
    <w:p>
      <w:pPr>
        <w:spacing w:after="40"/>
        <w:bidi/>
        <w:jc w:val="right"/>
      </w:pPr>
      <w:r>
        <w:rPr>
          <w:rFonts w:ascii="Arial" w:hAnsi="Arial" w:cs="Arial" w:eastAsia="Arial"/>
          <w:b/>
          <w:color w:val="15131F"/>
          <w:sz w:val="22"/>
          <w:rtl/>
          <w:szCs w:val="22"/>
        </w:rPr>
        <w:t>الموافقة تطابق نوع الرسالة</w:t>
      </w:r>
    </w:p>
    <w:p>
      <w:pPr>
        <w:spacing w:after="40"/>
        <w:bidi/>
        <w:jc w:val="right"/>
      </w:pPr>
      <w:r>
        <w:rPr>
          <w:rFonts w:ascii="Arial" w:hAnsi="Arial" w:cs="Arial" w:eastAsia="Arial"/>
          <w:b w:val="0"/>
          <w:color w:val="15131F"/>
          <w:sz w:val="21"/>
          <w:rtl/>
          <w:szCs w:val="21"/>
        </w:rPr>
        <w:t>تصنّف CTIA الرسائل إلى حوارية (العميل كتب أولاً: لا حاجة إلى إذن)، ومعلوماتية (أعطى الرقم وطلب التواصل معه: إذن صريح)، وترويجية (عرض بيعي أو تسويقي: إذن صريح مكتوب). وتشترط قواعد FCC موافقة صريحة مسبقة على الرسائل الآلية إلى رقم هاتف محمول، وموافقة صريحة مكتوبة مسبقة عندما تتضمن الرسالة إعلاناً أو تسويقاً هاتفياً. والرسائل النصية تُعد مكالمات بموجب TCPA.</w:t>
      </w:r>
    </w:p>
    <w:p>
      <w:pPr>
        <w:spacing w:after="80"/>
        <w:bidi/>
        <w:jc w:val="right"/>
      </w:pPr>
    </w:p>
    <w:p>
      <w:pPr>
        <w:spacing w:after="40"/>
        <w:bidi/>
        <w:jc w:val="right"/>
      </w:pPr>
      <w:r>
        <w:rPr>
          <w:rFonts w:ascii="Arial" w:hAnsi="Arial" w:cs="Arial" w:eastAsia="Arial"/>
          <w:b/>
          <w:color w:val="15131F"/>
          <w:sz w:val="22"/>
          <w:rtl/>
          <w:szCs w:val="22"/>
        </w:rPr>
        <w:t>سطر STOP، والتوقف فوراً</w:t>
      </w:r>
    </w:p>
    <w:p>
      <w:pPr>
        <w:spacing w:after="40"/>
        <w:bidi/>
        <w:jc w:val="right"/>
      </w:pPr>
      <w:r>
        <w:rPr>
          <w:rFonts w:ascii="Arial" w:hAnsi="Arial" w:cs="Arial" w:eastAsia="Arial"/>
          <w:b w:val="0"/>
          <w:color w:val="15131F"/>
          <w:sz w:val="21"/>
          <w:rtl/>
          <w:szCs w:val="21"/>
        </w:rPr>
        <w:t>تسمح قواعد FCC للعميل بسحب موافقته بأي طريقة معقولة، بكلمات مثل stop وquit وend وrevoke وopt out وcancel وunsubscribe (أي التوقف أو الإلغاء أو الانسحاب)، ويجب تنفيذ ذلك خلال 10 أيام عمل على الأكثر. وتطلب CTIA من المرسلين استخدام كلمة STOP في تعليمات إلغاء الاشتراك، وإرسال تأكيد واحد ولا شيء بعده، والاحتفاظ بسجلات الموافقة وإلغاء الاشتراك.</w:t>
      </w:r>
    </w:p>
    <w:p>
      <w:pPr>
        <w:spacing w:after="80"/>
        <w:bidi/>
        <w:jc w:val="right"/>
      </w:pPr>
    </w:p>
    <w:p>
      <w:pPr>
        <w:spacing w:after="40"/>
        <w:bidi/>
        <w:jc w:val="right"/>
      </w:pPr>
      <w:r>
        <w:rPr>
          <w:rFonts w:ascii="Arial" w:hAnsi="Arial" w:cs="Arial" w:eastAsia="Arial"/>
          <w:b/>
          <w:color w:val="15131F"/>
          <w:sz w:val="22"/>
          <w:rtl/>
          <w:szCs w:val="22"/>
        </w:rPr>
        <w:t>من 8:00 إلى 21:00 بتوقيته</w:t>
      </w:r>
    </w:p>
    <w:p>
      <w:pPr>
        <w:spacing w:after="40"/>
        <w:bidi/>
        <w:jc w:val="right"/>
      </w:pPr>
      <w:r>
        <w:rPr>
          <w:rFonts w:ascii="Arial" w:hAnsi="Arial" w:cs="Arial" w:eastAsia="Arial"/>
          <w:b w:val="0"/>
          <w:color w:val="15131F"/>
          <w:sz w:val="21"/>
          <w:rtl/>
          <w:szCs w:val="21"/>
        </w:rPr>
        <w:t>تحظر FCC الاتصالات التسويقية الهاتفية قبل 8:00 وبعد 21:00 بتوقيت مكان المتلقي. الردود وتحديثات الطلبات والتذكيرات ليست اتصالات تسويقية، لكن النافذة نفسها هي الخيار الآمن لكل رسالة.</w:t>
      </w:r>
    </w:p>
    <w:p>
      <w:pPr>
        <w:spacing w:after="80"/>
        <w:bidi/>
        <w:jc w:val="right"/>
      </w:pPr>
    </w:p>
    <w:p>
      <w:pPr>
        <w:spacing w:after="40"/>
        <w:bidi/>
        <w:jc w:val="right"/>
      </w:pPr>
      <w:r>
        <w:rPr>
          <w:rFonts w:ascii="Arial" w:hAnsi="Arial" w:cs="Arial" w:eastAsia="Arial"/>
          <w:b/>
          <w:color w:val="15131F"/>
          <w:sz w:val="22"/>
          <w:rtl/>
          <w:szCs w:val="22"/>
        </w:rPr>
        <w:t>اسم النشاط أولاً</w:t>
      </w:r>
    </w:p>
    <w:p>
      <w:pPr>
        <w:spacing w:after="40"/>
        <w:bidi/>
        <w:jc w:val="right"/>
      </w:pPr>
      <w:r>
        <w:rPr>
          <w:rFonts w:ascii="Arial" w:hAnsi="Arial" w:cs="Arial" w:eastAsia="Arial"/>
          <w:b w:val="0"/>
          <w:color w:val="15131F"/>
          <w:sz w:val="21"/>
          <w:rtl/>
          <w:szCs w:val="21"/>
        </w:rPr>
        <w:t>ابدأ باسم النشاط واسمك، ثم ما طلبه العميل. تتوقع CTIA أن تعرّف الرسالة الأولى بالجهة المرسلة، و80% من البالغين في الولايات المتحدة لا يردون عموماً على المكالمات من أرقام مجهولة: والرسالة بلا اسم تلقى المعاملة نفسها. ولا تستخدم أدوات اختصار الروابط التي تخفي هويتك.</w:t>
      </w:r>
    </w:p>
    <w:p>
      <w:pPr>
        <w:spacing w:after="80"/>
        <w:bidi/>
        <w:jc w:val="right"/>
      </w:pPr>
    </w:p>
    <w:p>
      <w:pPr>
        <w:spacing w:after="40"/>
        <w:bidi/>
        <w:jc w:val="right"/>
      </w:pPr>
      <w:r>
        <w:rPr>
          <w:rFonts w:ascii="Arial" w:hAnsi="Arial" w:cs="Arial" w:eastAsia="Arial"/>
          <w:b/>
          <w:color w:val="15131F"/>
          <w:sz w:val="22"/>
          <w:rtl/>
          <w:szCs w:val="22"/>
        </w:rPr>
        <w:t>ممنوع في الرسالة</w:t>
      </w:r>
    </w:p>
    <w:p>
      <w:pPr>
        <w:spacing w:after="40"/>
        <w:bidi/>
        <w:jc w:val="right"/>
      </w:pPr>
      <w:r>
        <w:rPr>
          <w:rFonts w:ascii="Arial" w:hAnsi="Arial" w:cs="Arial" w:eastAsia="Arial"/>
          <w:b w:val="0"/>
          <w:color w:val="15131F"/>
          <w:sz w:val="21"/>
          <w:rtl/>
          <w:szCs w:val="21"/>
        </w:rPr>
        <w:t>البيانات الصحية، وأرقام البطاقات أو الحسابات، والأرصدة وشروط القروض، والأسعار غير المذكورة في عرض سعر مكتوب، ورموز البوابة أو الإنذار، وأي شيء عن شخص ثالث: فالهاتف المقفل يعرض السطور الأولى لكل من يمسكه. وإذا كان الأمر حساساً، تقول الرسالة فقط إن شيئاً ما جاهز. و160 حرفاً عادياً: رمز تعبيري واحد يجعلها 70.</w:t>
      </w:r>
    </w:p>
    <w:p>
      <w:pPr>
        <w:spacing w:after="80"/>
        <w:bidi/>
        <w:jc w:val="right"/>
      </w:pPr>
    </w:p>
    <w:p>
      <w:pPr>
        <w:spacing w:after="40"/>
        <w:bidi/>
        <w:jc w:val="right"/>
      </w:pPr>
      <w:r>
        <w:rPr>
          <w:rFonts w:ascii="Arial" w:hAnsi="Arial" w:cs="Arial" w:eastAsia="Arial"/>
          <w:b/>
          <w:color w:val="15131F"/>
          <w:sz w:val="22"/>
          <w:rtl/>
          <w:szCs w:val="22"/>
        </w:rPr>
        <w:t>عملاء المملكة المتحدة: PECR</w:t>
      </w:r>
    </w:p>
    <w:p>
      <w:pPr>
        <w:spacing w:after="40"/>
        <w:bidi/>
        <w:jc w:val="right"/>
      </w:pPr>
      <w:r>
        <w:rPr>
          <w:rFonts w:ascii="Arial" w:hAnsi="Arial" w:cs="Arial" w:eastAsia="Arial"/>
          <w:b w:val="0"/>
          <w:color w:val="15131F"/>
          <w:sz w:val="21"/>
          <w:rtl/>
          <w:szCs w:val="21"/>
        </w:rPr>
        <w:t>في المملكة المتحدة، تعدّ لوائح PECR الرسالة النصية «بريداً إلكترونياً»: لا رسائل تسويقية للأفراد من دون موافقة، إلا عبر الموافقة الضمنية (soft opt-in) للعملاء الحاليين الذين اشتروا منتجاً مشابهاً أو تفاوضوا على شرائه، وأُتيح لهم إلغاء الاشتراك عند جمع بياناتهم وفي كل رسالة منذ ذلك الحين. عرّف بنفسك وقدّم وسيلة تواصل صالحة لإلغاء الاشتراك؛ والتجار الأفراد يُعاملون كأفراد.</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فهي تصف القواعد الفيدرالية الأمريكية (FCC)، وإرشادات شركات الاتصالات الأمريكية (CTIA)، وقاعدة المملكة المتحدة (PECR)؛ ولدى الولايات الأمريكية والدول الأخرى قوانينها الخاصة بالرسائل النصية، لذا راجع القواعد الرسمية حيث يقيم عملاؤك.</w:t>
      </w:r>
    </w:p>
    <w:p>
      <w:pPr>
        <w:spacing w:after="120"/>
        <w:bidi/>
        <w:jc w:val="right"/>
      </w:pPr>
      <w:r>
        <w:rPr>
          <w:rFonts w:ascii="Arial" w:hAnsi="Arial" w:cs="Arial" w:eastAsia="Arial"/>
          <w:b/>
          <w:color w:val="15131F"/>
          <w:sz w:val="28"/>
          <w:rtl/>
          <w:szCs w:val="28"/>
        </w:rPr>
        <w:t>طريقة استخدام قوالب الرسائل النصية للشركات هذه</w:t>
      </w:r>
    </w:p>
    <w:p>
      <w:pPr>
        <w:spacing w:after="40"/>
        <w:bidi/>
        <w:jc w:val="right"/>
      </w:pPr>
      <w:r>
        <w:rPr>
          <w:rFonts w:ascii="Arial" w:hAnsi="Arial" w:cs="Arial" w:eastAsia="Arial"/>
          <w:b/>
          <w:color w:val="15131F"/>
          <w:sz w:val="22"/>
          <w:rtl/>
          <w:szCs w:val="22"/>
        </w:rPr>
        <w:t>1. اختر نوع الرسالة</w:t>
      </w:r>
    </w:p>
    <w:p>
      <w:pPr>
        <w:spacing w:after="120"/>
        <w:bidi/>
        <w:jc w:val="right"/>
      </w:pPr>
      <w:r>
        <w:rPr>
          <w:rFonts w:ascii="Arial" w:hAnsi="Arial" w:cs="Arial" w:eastAsia="Arial"/>
          <w:b w:val="0"/>
          <w:color w:val="15131F"/>
          <w:sz w:val="21"/>
          <w:rtl/>
          <w:szCs w:val="21"/>
        </w:rPr>
        <w:t>تبويب لكل موقف: عميل محتمل جديد، عرض سعر، تسويق، طلب، تقييم، دفع، إشعار إغلاق. والرسائل التسويقية (إعادة التنشيط، السلة) موجودة في التبويب 3 فقط.</w:t>
      </w:r>
    </w:p>
    <w:p>
      <w:pPr>
        <w:spacing w:after="40"/>
        <w:bidi/>
        <w:jc w:val="right"/>
      </w:pPr>
      <w:r>
        <w:rPr>
          <w:rFonts w:ascii="Arial" w:hAnsi="Arial" w:cs="Arial" w:eastAsia="Arial"/>
          <w:b/>
          <w:color w:val="15131F"/>
          <w:sz w:val="22"/>
          <w:rtl/>
          <w:szCs w:val="22"/>
        </w:rPr>
        <w:t>2. املأ الأقواس واحسب الأحرف</w:t>
      </w:r>
    </w:p>
    <w:p>
      <w:pPr>
        <w:spacing w:after="120"/>
        <w:bidi/>
        <w:jc w:val="right"/>
      </w:pPr>
      <w:r>
        <w:rPr>
          <w:rFonts w:ascii="Arial" w:hAnsi="Arial" w:cs="Arial" w:eastAsia="Arial"/>
          <w:b w:val="0"/>
          <w:color w:val="15131F"/>
          <w:sz w:val="21"/>
          <w:rtl/>
          <w:szCs w:val="21"/>
        </w:rPr>
        <w:t>اسم النشاط، واسمك، وطلب العميل، والتواريخ. الصق الرسالة المملوءة في ورقة «مكتبة الرسائل»: جزء واحد هو 160 حرفاً بالحروف اللاتينية (GSM-7)، أو 70 بالعربية (UCS-2).</w:t>
      </w:r>
    </w:p>
    <w:p>
      <w:pPr>
        <w:spacing w:after="40"/>
        <w:bidi/>
        <w:jc w:val="right"/>
      </w:pPr>
      <w:r>
        <w:rPr>
          <w:rFonts w:ascii="Arial" w:hAnsi="Arial" w:cs="Arial" w:eastAsia="Arial"/>
          <w:b/>
          <w:color w:val="15131F"/>
          <w:sz w:val="22"/>
          <w:rtl/>
          <w:szCs w:val="22"/>
        </w:rPr>
        <w:t>3. تحقق من الموافقة والوقت</w:t>
      </w:r>
    </w:p>
    <w:p>
      <w:pPr>
        <w:spacing w:after="120"/>
        <w:bidi/>
        <w:jc w:val="right"/>
      </w:pPr>
      <w:r>
        <w:rPr>
          <w:rFonts w:ascii="Arial" w:hAnsi="Arial" w:cs="Arial" w:eastAsia="Arial"/>
          <w:b w:val="0"/>
          <w:color w:val="15131F"/>
          <w:sz w:val="21"/>
          <w:rtl/>
          <w:szCs w:val="21"/>
        </w:rPr>
        <w:t>موافقة مسجلة لهذا النوع من الرسائل، ومن 8:00 إلى 21:00 حيث يوجد العميل. لا موافقة، لا رسالة.</w:t>
      </w:r>
    </w:p>
    <w:p>
      <w:pPr>
        <w:spacing w:after="40"/>
        <w:bidi/>
        <w:jc w:val="right"/>
      </w:pPr>
      <w:r>
        <w:rPr>
          <w:rFonts w:ascii="Arial" w:hAnsi="Arial" w:cs="Arial" w:eastAsia="Arial"/>
          <w:b/>
          <w:color w:val="15131F"/>
          <w:sz w:val="22"/>
          <w:rtl/>
          <w:szCs w:val="22"/>
        </w:rPr>
        <w:t>4. أرسل من هاتفك</w:t>
      </w:r>
    </w:p>
    <w:p>
      <w:pPr>
        <w:spacing w:after="120"/>
        <w:bidi/>
        <w:jc w:val="right"/>
      </w:pPr>
      <w:r>
        <w:rPr>
          <w:rFonts w:ascii="Arial" w:hAnsi="Arial" w:cs="Arial" w:eastAsia="Arial"/>
          <w:b w:val="0"/>
          <w:color w:val="15131F"/>
          <w:sz w:val="21"/>
          <w:rtl/>
          <w:szCs w:val="21"/>
        </w:rPr>
        <w:t>من الرقم الذي يذكره موقعك. اسم النشاط أولاً، وإجراء واحد، وسطر STOP حيث يطلب التبويب ذلك.</w:t>
      </w:r>
    </w:p>
    <w:p>
      <w:pPr>
        <w:spacing w:after="40"/>
        <w:bidi/>
        <w:jc w:val="right"/>
      </w:pPr>
      <w:r>
        <w:rPr>
          <w:rFonts w:ascii="Arial" w:hAnsi="Arial" w:cs="Arial" w:eastAsia="Arial"/>
          <w:b/>
          <w:color w:val="15131F"/>
          <w:sz w:val="22"/>
          <w:rtl/>
          <w:szCs w:val="22"/>
        </w:rPr>
        <w:t>5. سجّلها وحدد الخطوة التالية</w:t>
      </w:r>
    </w:p>
    <w:p>
      <w:pPr>
        <w:spacing w:after="120"/>
        <w:bidi/>
        <w:jc w:val="right"/>
      </w:pPr>
      <w:r>
        <w:rPr>
          <w:rFonts w:ascii="Arial" w:hAnsi="Arial" w:cs="Arial" w:eastAsia="Arial"/>
          <w:b w:val="0"/>
          <w:color w:val="15131F"/>
          <w:sz w:val="21"/>
          <w:rtl/>
          <w:szCs w:val="21"/>
        </w:rPr>
        <w:t>الصق الرسالة في CRM، وسجّل الرد بكلمات العميل، واجعل الرسالة التالية مهمة بتاريخ. وبعد STOP، توقف في الدقيقة نفسها.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تصل دردشات الموقع ونماذج الويب إلى «⁨Leads⁩». وللعميل المحتمل الذي اتصل هاتفياً، انقر «⁨Add Lead⁩» واملأ «⁨Lead Title⁩» و«⁨Phone⁩» و«⁨Source⁩» («⁨Phone⁩») و«⁨Assigned To⁩».</w:t>
      </w:r>
    </w:p>
    <w:p>
      <w:pPr>
        <w:spacing w:after="60"/>
        <w:bidi/>
        <w:jc w:val="right"/>
      </w:pPr>
      <w:r>
        <w:rPr>
          <w:rFonts w:ascii="Arial" w:hAnsi="Arial" w:cs="Arial" w:eastAsia="Arial"/>
          <w:b w:val="0"/>
          <w:color w:val="15131F"/>
          <w:sz w:val="21"/>
          <w:rtl/>
          <w:szCs w:val="21"/>
        </w:rPr>
        <w:t>2. احفظ الموافقة بجانب الرقم: في «⁨Custom Fields⁩»، انقر «⁨Add field⁩» واكتب في «⁨Field label⁩» «موافقة الرسائل»، واختر في «⁨Field type⁩» «⁨Select⁩»، وأضف الخيارات نعم ولا ومتوقفة («⁨Add option⁩»)، لـ«⁨Leads⁩» و«⁨Contacts⁩». اختر «متوقفة» في الدقيقة التي يرد فيها أحد بـSTOP.</w:t>
      </w:r>
    </w:p>
    <w:p>
      <w:pPr>
        <w:spacing w:after="60"/>
        <w:bidi/>
        <w:jc w:val="right"/>
      </w:pPr>
      <w:r>
        <w:rPr>
          <w:rFonts w:ascii="Arial" w:hAnsi="Arial" w:cs="Arial" w:eastAsia="Arial"/>
          <w:b w:val="0"/>
          <w:color w:val="15131F"/>
          <w:sz w:val="21"/>
          <w:rtl/>
          <w:szCs w:val="21"/>
        </w:rPr>
        <w:t>3. أرسل من هاتفك أو من أداة الرسائل النصية لديك، ثم الصق الرسالة مع وقتها في «⁨Notes⁩» للعميل المحتمل أو الصفقة، وأضف الرد بكلمات العميل.</w:t>
      </w:r>
    </w:p>
    <w:p>
      <w:pPr>
        <w:spacing w:after="60"/>
        <w:bidi/>
        <w:jc w:val="right"/>
      </w:pPr>
      <w:r>
        <w:rPr>
          <w:rFonts w:ascii="Arial" w:hAnsi="Arial" w:cs="Arial" w:eastAsia="Arial"/>
          <w:b w:val="0"/>
          <w:color w:val="15131F"/>
          <w:sz w:val="21"/>
          <w:rtl/>
          <w:szCs w:val="21"/>
        </w:rPr>
        <w:t>4. اجعل الرسالة التالية مهمة: «⁨Tasks⁩» ثم «⁨New Task⁩» مع «⁨Task title⁩» مثل «رسالة متابعة عرض السعر: كارلا ويتمور»، و«⁨Assignee⁩»، و«⁨Deadline⁩»، و«⁨Priority⁩». وتعرض «⁨My Tasks⁩» المهام «⁨Due today⁩» و«⁨Overdue⁩».</w:t>
      </w:r>
    </w:p>
    <w:p>
      <w:pPr>
        <w:spacing w:after="60"/>
        <w:bidi/>
        <w:jc w:val="right"/>
      </w:pPr>
      <w:r>
        <w:rPr>
          <w:rFonts w:ascii="Arial" w:hAnsi="Arial" w:cs="Arial" w:eastAsia="Arial"/>
          <w:b w:val="0"/>
          <w:color w:val="15131F"/>
          <w:sz w:val="21"/>
          <w:rtl/>
          <w:szCs w:val="21"/>
        </w:rPr>
        <w:t>5. مع خطة Launch، أرسل عرض السعر من «⁨Quotes⁩» ثم «⁨New Quote⁩» مع تاريخ في «⁨Valid Until⁩»؛ ولتذكير بالدفع، افتح الفاتورة، وانقر «⁨Create Payment Link⁩»، والصق الرابط في الرسالة.</w:t>
      </w:r>
    </w:p>
    <w:p>
      <w:pPr>
        <w:spacing w:after="60"/>
        <w:bidi/>
        <w:jc w:val="right"/>
      </w:pPr>
      <w:r>
        <w:rPr>
          <w:rFonts w:ascii="Arial" w:hAnsi="Arial" w:cs="Arial" w:eastAsia="Arial"/>
          <w:b w:val="0"/>
          <w:color w:val="15131F"/>
          <w:sz w:val="21"/>
          <w:rtl/>
          <w:szCs w:val="21"/>
        </w:rPr>
        <w:t>6. في «⁨My Bots⁩»، اختر روبوتك، وفي تبويب «⁨Behavior⁩» فعّل «⁨Collect User Data⁩» مع «⁨Collect Phone Number⁩». وفي تبويب «⁨Basics⁩»، اكتب في «⁨Instructions⁩» أن يسأل وكيل الذكاء الاصطناعي إن كانت الرسائل النصية إلى ذلك الرقم مناسبة. انقر «⁨Save Bot⁩»، ثم «⁨Try Bot⁩».</w:t>
      </w:r>
    </w:p>
    <w:p>
      <w:pPr>
        <w:spacing w:after="200"/>
        <w:bidi/>
        <w:jc w:val="right"/>
      </w:pPr>
      <w:r>
        <w:rPr>
          <w:rFonts w:ascii="Arial" w:hAnsi="Arial" w:cs="Arial" w:eastAsia="Arial"/>
          <w:b w:val="0"/>
          <w:color w:val="5D5A70"/>
          <w:sz w:val="21"/>
          <w:rtl/>
          <w:szCs w:val="21"/>
        </w:rPr>
        <w:t>تعمل القوالب مع أي هاتف أو أداة رسائل نصية؛ فالتطبيق لا يرسل رسائل SMS. «⁨Leads⁩» ومسار مبيعات واحد و«⁨Notes⁩» والمهام الأساسية مجانية لـ3 مستخدمين. وعروض الأسعار والفواتير وروابط الدفع تأتي مع خطة Launch، بسعر $19 شهرياً تُدفع سنوياً. وواتساب قناة مختلفة: مع خطة Launch يرد وكيل الذكاء الاصطناعي على رسائل واتساب (راجع «قائمة إعداد واتساب للأعمال»).</w:t>
      </w:r>
    </w:p>
    <w:p>
      <w:pPr>
        <w:spacing w:after="80"/>
        <w:bidi/>
        <w:jc w:val="right"/>
      </w:pPr>
      <w:r>
        <w:rPr>
          <w:rFonts w:ascii="Arial" w:hAnsi="Arial" w:cs="Arial" w:eastAsia="Arial"/>
          <w:b/>
          <w:color w:val="15131F"/>
          <w:sz w:val="24"/>
          <w:rtl/>
          <w:szCs w:val="24"/>
        </w:rPr>
        <w:t>مراجعة أسبوعية للرسائل، 10 دقائق</w:t>
      </w:r>
    </w:p>
    <w:p>
      <w:pPr>
        <w:spacing w:after="60"/>
        <w:ind w:right="283"/>
        <w:bidi/>
        <w:jc w:val="right"/>
      </w:pPr>
      <w:r>
        <w:rPr>
          <w:rFonts w:ascii="Arial" w:hAnsi="Arial" w:cs="Arial" w:eastAsia="Arial"/>
          <w:b w:val="0"/>
          <w:color w:val="15131F"/>
          <w:sz w:val="21"/>
          <w:rtl/>
          <w:szCs w:val="21"/>
        </w:rPr>
        <w:t>• لكل رسالة في السجل القيمة «نعم» في «الموافقة المسجلة»؛ وكل STOP معلَّم «متوقفة» في CRM.</w:t>
      </w:r>
    </w:p>
    <w:p>
      <w:pPr>
        <w:spacing w:after="60"/>
        <w:ind w:right="283"/>
        <w:bidi/>
        <w:jc w:val="right"/>
      </w:pPr>
      <w:r>
        <w:rPr>
          <w:rFonts w:ascii="Arial" w:hAnsi="Arial" w:cs="Arial" w:eastAsia="Arial"/>
          <w:b w:val="0"/>
          <w:color w:val="15131F"/>
          <w:sz w:val="21"/>
          <w:rtl/>
          <w:szCs w:val="21"/>
        </w:rPr>
        <w:t>• العملاء المحتملون الجدد الذين راسلتهم خلال 5 دقائق في ساعات عملك: من انتظر منهم، ولماذا؟</w:t>
      </w:r>
    </w:p>
    <w:p>
      <w:pPr>
        <w:spacing w:after="60"/>
        <w:ind w:right="283"/>
        <w:bidi/>
        <w:jc w:val="right"/>
      </w:pPr>
      <w:r>
        <w:rPr>
          <w:rFonts w:ascii="Arial" w:hAnsi="Arial" w:cs="Arial" w:eastAsia="Arial"/>
          <w:b w:val="0"/>
          <w:color w:val="15131F"/>
          <w:sz w:val="21"/>
          <w:rtl/>
          <w:szCs w:val="21"/>
        </w:rPr>
        <w:t>• رسائل تلقّت رداً من دون خطوة تالية مسجلة.</w:t>
      </w:r>
    </w:p>
    <w:p>
      <w:pPr>
        <w:spacing w:after="60"/>
        <w:ind w:right="283"/>
        <w:bidi/>
        <w:jc w:val="right"/>
      </w:pPr>
      <w:r>
        <w:rPr>
          <w:rFonts w:ascii="Arial" w:hAnsi="Arial" w:cs="Arial" w:eastAsia="Arial"/>
          <w:b w:val="0"/>
          <w:color w:val="15131F"/>
          <w:sz w:val="21"/>
          <w:rtl/>
          <w:szCs w:val="21"/>
        </w:rPr>
        <w:t>• أي رسالة أطول من جزء واحد في «مكتبة الرسائل»: اختصرها.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https://crmsoftware.pro/ar/templates/text-message-templates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الرسائل النصية للشركات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