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رسائل استعادة العملاء</w:t>
      </w:r>
    </w:p>
    <w:p>
      <w:pPr>
        <w:spacing w:after="80"/>
        <w:bidi/>
        <w:jc w:val="right"/>
      </w:pPr>
      <w:r>
        <w:rPr>
          <w:rFonts w:ascii="Arial" w:hAnsi="Arial" w:cs="Arial" w:eastAsia="Arial"/>
          <w:b w:val="0"/>
          <w:color w:val="5D5A70"/>
          <w:sz w:val="22"/>
          <w:rtl/>
          <w:szCs w:val="22"/>
        </w:rPr>
        <w:t>من يُعد منقطعاً، وسلسلة شخصية من 3 رسائل للعملاء السابقين والعملاء المحتملين القدامى ومن ألغوا الخدمة، ونص للمكالمة، وقاعدة لوكيل الذكاء الاصطناعي، وردود لكل سبب من أسباب المغادرة، وقاعدة التوقف. من CRMsoftware.pro.</w:t>
      </w:r>
    </w:p>
    <w:p>
      <w:pPr>
        <w:spacing w:after="280"/>
        <w:bidi/>
        <w:jc w:val="right"/>
      </w:pPr>
      <w:r>
        <w:rPr>
          <w:rFonts w:ascii="Arial" w:hAnsi="Arial" w:cs="Arial" w:eastAsia="Arial"/>
          <w:b w:val="0"/>
          <w:color w:val="5D5A70"/>
          <w:sz w:val="21"/>
          <w:rtl/>
          <w:szCs w:val="21"/>
        </w:rPr>
        <w:t>حدّد من هو المنقطع بقاعدة 1.5 ضعف الفترة، ثم استبدل كل كلمة بين [أقواس] واحتفظ بالتذييل المكوّن من سطرين في كل رسالة. أرسل الرسالة 1 بنفسك من بريدك الإلكتروني الخاص، والرسالة 2 في اليوم 10، والرسالة 3 في اليوم 21، وتوقف عند أول رد. وسجّل كل إرسال ورد وسبب في قائمة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من يُعد عميلاً منقطعاً، ومن تستثنيه</w:t>
      </w:r>
    </w:p>
    <w:p>
      <w:pPr>
        <w:spacing w:after="80"/>
        <w:bidi/>
        <w:jc w:val="right"/>
      </w:pPr>
      <w:r>
        <w:rPr>
          <w:rFonts w:ascii="Arial" w:hAnsi="Arial" w:cs="Arial" w:eastAsia="Arial"/>
          <w:b w:val="0"/>
          <w:color w:val="5D5A70"/>
          <w:sz w:val="20"/>
          <w:rtl/>
          <w:szCs w:val="20"/>
        </w:rPr>
        <w:t>منقطع بعد: 1.5 ضعف الفترة · الفئات: 3 · الرسائل: 3 خلال 21 يوماً · الهدف: قائمة قصيرة بأشخاص يسعدك أن يعودوا، ولكل منهم سبب للكتابة</w:t>
      </w:r>
    </w:p>
    <w:p>
      <w:pPr>
        <w:spacing w:after="80"/>
        <w:bidi/>
        <w:jc w:val="right"/>
      </w:pPr>
      <w:r>
        <w:rPr>
          <w:rFonts w:ascii="Arial" w:hAnsi="Arial" w:cs="Arial" w:eastAsia="Arial"/>
          <w:b w:val="0"/>
          <w:color w:val="15131F"/>
          <w:sz w:val="21"/>
          <w:rtl/>
          <w:szCs w:val="21"/>
        </w:rPr>
        <w:t>لا تنجح قوالب رسائل استعادة العملاء هذه إلا عندما تصل إلى الأشخاص المناسبين. يُعد العميل منقطعاً عندما يفوّت دورة الشراء المعتادة لديه، لا بعد عدد ثابت من الأيام.</w:t>
      </w:r>
    </w:p>
    <w:p>
      <w:pPr>
        <w:spacing w:after="40"/>
        <w:bidi/>
        <w:jc w:val="right"/>
      </w:pPr>
      <w:r>
        <w:rPr>
          <w:rFonts w:ascii="Arial" w:hAnsi="Arial" w:cs="Arial" w:eastAsia="Arial"/>
          <w:b/>
          <w:color w:val="6B3CF0"/>
          <w:sz w:val="21"/>
          <w:rtl/>
          <w:szCs w:val="21"/>
        </w:rPr>
        <w:t>منقطع بعد 1.5 ضعف الفترة المعتادة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نوع العميل</w:t>
            </w:r>
          </w:p>
        </w:tc>
        <w:tc>
          <w:tcPr>
            <w:tcW w:type="dxa" w:w="3324"/>
            <w:shd w:val="clear" w:color="auto" w:fill="EFE9FF"/>
          </w:tcPr>
          <w:p>
            <w:pPr>
              <w:bidi/>
              <w:jc w:val="right"/>
            </w:pPr>
            <w:r/>
            <w:r>
              <w:rPr>
                <w:rFonts w:ascii="Arial" w:hAnsi="Arial" w:cs="Arial" w:eastAsia="Arial"/>
                <w:b/>
                <w:color w:val="15131F"/>
                <w:sz w:val="19"/>
                <w:rtl/>
                <w:szCs w:val="19"/>
              </w:rPr>
              <w:t>الفترة المعتادة</w:t>
            </w:r>
          </w:p>
        </w:tc>
        <w:tc>
          <w:tcPr>
            <w:tcW w:type="dxa" w:w="3324"/>
            <w:shd w:val="clear" w:color="auto" w:fill="EFE9FF"/>
          </w:tcPr>
          <w:p>
            <w:pPr>
              <w:bidi/>
              <w:jc w:val="right"/>
            </w:pPr>
            <w:r/>
            <w:r>
              <w:rPr>
                <w:rFonts w:ascii="Arial" w:hAnsi="Arial" w:cs="Arial" w:eastAsia="Arial"/>
                <w:b/>
                <w:color w:val="15131F"/>
                <w:sz w:val="19"/>
                <w:rtl/>
                <w:szCs w:val="19"/>
              </w:rPr>
              <w:t>منقطع بعد</w:t>
            </w:r>
          </w:p>
        </w:tc>
      </w:tr>
      <w:tr>
        <w:tc>
          <w:tcPr>
            <w:tcW w:type="dxa" w:w="3324"/>
          </w:tcPr>
          <w:p>
            <w:pPr>
              <w:bidi/>
              <w:jc w:val="right"/>
            </w:pPr>
            <w:r/>
            <w:r>
              <w:rPr>
                <w:rFonts w:ascii="Arial" w:hAnsi="Arial" w:cs="Arial" w:eastAsia="Arial"/>
                <w:b w:val="0"/>
                <w:color w:val="15131F"/>
                <w:sz w:val="19"/>
                <w:rtl/>
                <w:szCs w:val="19"/>
              </w:rPr>
              <w:t>منزل، ربيعاً وخريفاً</w:t>
            </w:r>
          </w:p>
        </w:tc>
        <w:tc>
          <w:tcPr>
            <w:tcW w:type="dxa" w:w="3324"/>
          </w:tcPr>
          <w:p>
            <w:pPr>
              <w:bidi/>
              <w:jc w:val="right"/>
            </w:pPr>
            <w:r/>
            <w:r>
              <w:rPr>
                <w:rFonts w:ascii="Arial" w:hAnsi="Arial" w:cs="Arial" w:eastAsia="Arial"/>
                <w:b w:val="0"/>
                <w:color w:val="15131F"/>
                <w:sz w:val="19"/>
                <w:rtl/>
                <w:szCs w:val="19"/>
              </w:rPr>
              <w:t>180 يوماً</w:t>
            </w:r>
          </w:p>
        </w:tc>
        <w:tc>
          <w:tcPr>
            <w:tcW w:type="dxa" w:w="3324"/>
          </w:tcPr>
          <w:p>
            <w:pPr>
              <w:bidi/>
              <w:jc w:val="right"/>
            </w:pPr>
            <w:r/>
            <w:r>
              <w:rPr>
                <w:rFonts w:ascii="Arial" w:hAnsi="Arial" w:cs="Arial" w:eastAsia="Arial"/>
                <w:b w:val="0"/>
                <w:color w:val="15131F"/>
                <w:sz w:val="19"/>
                <w:rtl/>
                <w:szCs w:val="19"/>
              </w:rPr>
              <w:t>270 يوماً</w:t>
            </w:r>
          </w:p>
        </w:tc>
      </w:tr>
      <w:tr>
        <w:tc>
          <w:tcPr>
            <w:tcW w:type="dxa" w:w="3324"/>
          </w:tcPr>
          <w:p>
            <w:pPr>
              <w:bidi/>
              <w:jc w:val="right"/>
            </w:pPr>
            <w:r/>
            <w:r>
              <w:rPr>
                <w:rFonts w:ascii="Arial" w:hAnsi="Arial" w:cs="Arial" w:eastAsia="Arial"/>
                <w:b w:val="0"/>
                <w:color w:val="15131F"/>
                <w:sz w:val="19"/>
                <w:rtl/>
                <w:szCs w:val="19"/>
              </w:rPr>
              <w:t>منزل، مرة في السنة</w:t>
            </w:r>
          </w:p>
        </w:tc>
        <w:tc>
          <w:tcPr>
            <w:tcW w:type="dxa" w:w="3324"/>
          </w:tcPr>
          <w:p>
            <w:pPr>
              <w:bidi/>
              <w:jc w:val="right"/>
            </w:pPr>
            <w:r/>
            <w:r>
              <w:rPr>
                <w:rFonts w:ascii="Arial" w:hAnsi="Arial" w:cs="Arial" w:eastAsia="Arial"/>
                <w:b w:val="0"/>
                <w:color w:val="15131F"/>
                <w:sz w:val="19"/>
                <w:rtl/>
                <w:szCs w:val="19"/>
              </w:rPr>
              <w:t>365 يوماً</w:t>
            </w:r>
          </w:p>
        </w:tc>
        <w:tc>
          <w:tcPr>
            <w:tcW w:type="dxa" w:w="3324"/>
          </w:tcPr>
          <w:p>
            <w:pPr>
              <w:bidi/>
              <w:jc w:val="right"/>
            </w:pPr>
            <w:r/>
            <w:r>
              <w:rPr>
                <w:rFonts w:ascii="Arial" w:hAnsi="Arial" w:cs="Arial" w:eastAsia="Arial"/>
                <w:b w:val="0"/>
                <w:color w:val="15131F"/>
                <w:sz w:val="19"/>
                <w:rtl/>
                <w:szCs w:val="19"/>
              </w:rPr>
              <w:t>548 يوماً</w:t>
            </w:r>
          </w:p>
        </w:tc>
      </w:tr>
      <w:tr>
        <w:tc>
          <w:tcPr>
            <w:tcW w:type="dxa" w:w="3324"/>
          </w:tcPr>
          <w:p>
            <w:pPr>
              <w:bidi/>
              <w:jc w:val="right"/>
            </w:pPr>
            <w:r/>
            <w:r>
              <w:rPr>
                <w:rFonts w:ascii="Arial" w:hAnsi="Arial" w:cs="Arial" w:eastAsia="Arial"/>
                <w:b w:val="0"/>
                <w:color w:val="15131F"/>
                <w:sz w:val="19"/>
                <w:rtl/>
                <w:szCs w:val="19"/>
              </w:rPr>
              <w:t>مكتب، شهرياً</w:t>
            </w:r>
          </w:p>
        </w:tc>
        <w:tc>
          <w:tcPr>
            <w:tcW w:type="dxa" w:w="3324"/>
          </w:tcPr>
          <w:p>
            <w:pPr>
              <w:bidi/>
              <w:jc w:val="right"/>
            </w:pPr>
            <w:r/>
            <w:r>
              <w:rPr>
                <w:rFonts w:ascii="Arial" w:hAnsi="Arial" w:cs="Arial" w:eastAsia="Arial"/>
                <w:b w:val="0"/>
                <w:color w:val="15131F"/>
                <w:sz w:val="19"/>
                <w:rtl/>
                <w:szCs w:val="19"/>
              </w:rPr>
              <w:t>30 يوماً</w:t>
            </w:r>
          </w:p>
        </w:tc>
        <w:tc>
          <w:tcPr>
            <w:tcW w:type="dxa" w:w="3324"/>
          </w:tcPr>
          <w:p>
            <w:pPr>
              <w:bidi/>
              <w:jc w:val="right"/>
            </w:pPr>
            <w:r/>
            <w:r>
              <w:rPr>
                <w:rFonts w:ascii="Arial" w:hAnsi="Arial" w:cs="Arial" w:eastAsia="Arial"/>
                <w:b w:val="0"/>
                <w:color w:val="15131F"/>
                <w:sz w:val="19"/>
                <w:rtl/>
                <w:szCs w:val="19"/>
              </w:rPr>
              <w:t>45 يوماً</w:t>
            </w:r>
          </w:p>
        </w:tc>
      </w:tr>
      <w:tr>
        <w:tc>
          <w:tcPr>
            <w:tcW w:type="dxa" w:w="3324"/>
          </w:tcPr>
          <w:p>
            <w:pPr>
              <w:bidi/>
              <w:jc w:val="right"/>
            </w:pPr>
            <w:r/>
            <w:r>
              <w:rPr>
                <w:rFonts w:ascii="Arial" w:hAnsi="Arial" w:cs="Arial" w:eastAsia="Arial"/>
                <w:b w:val="0"/>
                <w:color w:val="15131F"/>
                <w:sz w:val="19"/>
                <w:rtl/>
                <w:szCs w:val="19"/>
              </w:rPr>
              <w:t>مكتب، كل 3 أشهر</w:t>
            </w:r>
          </w:p>
        </w:tc>
        <w:tc>
          <w:tcPr>
            <w:tcW w:type="dxa" w:w="3324"/>
          </w:tcPr>
          <w:p>
            <w:pPr>
              <w:bidi/>
              <w:jc w:val="right"/>
            </w:pPr>
            <w:r/>
            <w:r>
              <w:rPr>
                <w:rFonts w:ascii="Arial" w:hAnsi="Arial" w:cs="Arial" w:eastAsia="Arial"/>
                <w:b w:val="0"/>
                <w:color w:val="15131F"/>
                <w:sz w:val="19"/>
                <w:rtl/>
                <w:szCs w:val="19"/>
              </w:rPr>
              <w:t>90 يوماً</w:t>
            </w:r>
          </w:p>
        </w:tc>
        <w:tc>
          <w:tcPr>
            <w:tcW w:type="dxa" w:w="3324"/>
          </w:tcPr>
          <w:p>
            <w:pPr>
              <w:bidi/>
              <w:jc w:val="right"/>
            </w:pPr>
            <w:r/>
            <w:r>
              <w:rPr>
                <w:rFonts w:ascii="Arial" w:hAnsi="Arial" w:cs="Arial" w:eastAsia="Arial"/>
                <w:b w:val="0"/>
                <w:color w:val="15131F"/>
                <w:sz w:val="19"/>
                <w:rtl/>
                <w:szCs w:val="19"/>
              </w:rPr>
              <w:t>135 يوماً</w:t>
            </w:r>
          </w:p>
        </w:tc>
      </w:tr>
      <w:tr>
        <w:tc>
          <w:tcPr>
            <w:tcW w:type="dxa" w:w="3324"/>
          </w:tcPr>
          <w:p>
            <w:pPr>
              <w:bidi/>
              <w:jc w:val="right"/>
            </w:pPr>
            <w:r/>
            <w:r>
              <w:rPr>
                <w:rFonts w:ascii="Arial" w:hAnsi="Arial" w:cs="Arial" w:eastAsia="Arial"/>
                <w:b w:val="0"/>
                <w:color w:val="15131F"/>
                <w:sz w:val="19"/>
                <w:rtl/>
                <w:szCs w:val="19"/>
              </w:rPr>
              <w:t>عميل محتمل قديم، لم يقبل عرض السعر</w:t>
            </w:r>
          </w:p>
        </w:tc>
        <w:tc>
          <w:tcPr>
            <w:tcW w:type="dxa" w:w="3324"/>
          </w:tcPr>
          <w:p>
            <w:pPr>
              <w:bidi/>
              <w:jc w:val="right"/>
            </w:pPr>
            <w:r/>
            <w:r>
              <w:rPr>
                <w:rFonts w:ascii="Arial" w:hAnsi="Arial" w:cs="Arial" w:eastAsia="Arial"/>
                <w:b w:val="0"/>
                <w:color w:val="15131F"/>
                <w:sz w:val="19"/>
                <w:rtl/>
                <w:szCs w:val="19"/>
              </w:rPr>
              <w:t>60 يوماً للقرار</w:t>
            </w:r>
          </w:p>
        </w:tc>
        <w:tc>
          <w:tcPr>
            <w:tcW w:type="dxa" w:w="3324"/>
          </w:tcPr>
          <w:p>
            <w:pPr>
              <w:bidi/>
              <w:jc w:val="right"/>
            </w:pPr>
            <w:r/>
            <w:r>
              <w:rPr>
                <w:rFonts w:ascii="Arial" w:hAnsi="Arial" w:cs="Arial" w:eastAsia="Arial"/>
                <w:b w:val="0"/>
                <w:color w:val="15131F"/>
                <w:sz w:val="19"/>
                <w:rtl/>
                <w:szCs w:val="19"/>
              </w:rPr>
              <w:t>90 يوماً بعد عرض السعر</w:t>
            </w:r>
          </w:p>
        </w:tc>
      </w:tr>
      <w:tr>
        <w:tc>
          <w:tcPr>
            <w:tcW w:type="dxa" w:w="3324"/>
          </w:tcPr>
          <w:p>
            <w:pPr>
              <w:bidi/>
              <w:jc w:val="right"/>
            </w:pPr>
            <w:r/>
            <w:r>
              <w:rPr>
                <w:rFonts w:ascii="Arial" w:hAnsi="Arial" w:cs="Arial" w:eastAsia="Arial"/>
                <w:b w:val="0"/>
                <w:color w:val="15131F"/>
                <w:sz w:val="19"/>
                <w:rtl/>
                <w:szCs w:val="19"/>
              </w:rPr>
              <w:t>ألغى خطة منتظمة</w:t>
            </w:r>
          </w:p>
        </w:tc>
        <w:tc>
          <w:tcPr>
            <w:tcW w:type="dxa" w:w="3324"/>
          </w:tcPr>
          <w:p>
            <w:pPr>
              <w:bidi/>
              <w:jc w:val="right"/>
            </w:pPr>
            <w:r/>
            <w:r>
              <w:rPr>
                <w:rFonts w:ascii="Arial" w:hAnsi="Arial" w:cs="Arial" w:eastAsia="Arial"/>
                <w:b w:val="0"/>
                <w:color w:val="15131F"/>
                <w:sz w:val="19"/>
                <w:rtl/>
                <w:szCs w:val="19"/>
              </w:rPr>
              <w:t>فترة الخطة</w:t>
            </w:r>
          </w:p>
        </w:tc>
        <w:tc>
          <w:tcPr>
            <w:tcW w:type="dxa" w:w="3324"/>
          </w:tcPr>
          <w:p>
            <w:pPr>
              <w:bidi/>
              <w:jc w:val="right"/>
            </w:pPr>
            <w:r/>
            <w:r>
              <w:rPr>
                <w:rFonts w:ascii="Arial" w:hAnsi="Arial" w:cs="Arial" w:eastAsia="Arial"/>
                <w:b w:val="0"/>
                <w:color w:val="15131F"/>
                <w:sz w:val="19"/>
                <w:rtl/>
                <w:szCs w:val="19"/>
              </w:rPr>
              <w:t>1.5 ضعف الفترة بعد تاريخ الإلغاء</w:t>
            </w:r>
          </w:p>
        </w:tc>
      </w:tr>
    </w:tbl>
    <w:p/>
    <w:p>
      <w:pPr>
        <w:spacing w:after="40"/>
        <w:bidi/>
        <w:jc w:val="right"/>
      </w:pPr>
      <w:r>
        <w:rPr>
          <w:rFonts w:ascii="Arial" w:hAnsi="Arial" w:cs="Arial" w:eastAsia="Arial"/>
          <w:b/>
          <w:color w:val="6B3CF0"/>
          <w:sz w:val="21"/>
          <w:rtl/>
          <w:szCs w:val="21"/>
        </w:rPr>
        <w:t>ثلاث فئات، ونسخة من كل رسالة لكل فئة</w:t>
      </w:r>
    </w:p>
    <w:p>
      <w:pPr>
        <w:spacing w:after="40"/>
        <w:ind w:right="283"/>
        <w:bidi/>
        <w:jc w:val="right"/>
      </w:pPr>
      <w:r>
        <w:rPr>
          <w:rFonts w:ascii="Arial" w:hAnsi="Arial" w:cs="Arial" w:eastAsia="Arial"/>
          <w:b w:val="0"/>
          <w:color w:val="15131F"/>
          <w:sz w:val="21"/>
          <w:rtl/>
          <w:szCs w:val="21"/>
        </w:rPr>
        <w:t>• العملاء السابقون: اشتروا ثم توقفوا من دون أن يخبروك. ذكّرهم بالعمل الذي أنجزته لهم.</w:t>
      </w:r>
    </w:p>
    <w:p>
      <w:pPr>
        <w:spacing w:after="40"/>
        <w:ind w:right="283"/>
        <w:bidi/>
        <w:jc w:val="right"/>
      </w:pPr>
      <w:r>
        <w:rPr>
          <w:rFonts w:ascii="Arial" w:hAnsi="Arial" w:cs="Arial" w:eastAsia="Arial"/>
          <w:b w:val="0"/>
          <w:color w:val="15131F"/>
          <w:sz w:val="21"/>
          <w:rtl/>
          <w:szCs w:val="21"/>
        </w:rPr>
        <w:t>• العملاء المحتملون القدامى: طلبوا عرض سعر ولم يشتروا. اكتب لهم عن طلبهم.</w:t>
      </w:r>
    </w:p>
    <w:p>
      <w:pPr>
        <w:spacing w:after="40"/>
        <w:ind w:right="283"/>
        <w:bidi/>
        <w:jc w:val="right"/>
      </w:pPr>
      <w:r>
        <w:rPr>
          <w:rFonts w:ascii="Arial" w:hAnsi="Arial" w:cs="Arial" w:eastAsia="Arial"/>
          <w:b w:val="0"/>
          <w:color w:val="15131F"/>
          <w:sz w:val="21"/>
          <w:rtl/>
          <w:szCs w:val="21"/>
        </w:rPr>
        <w:t>• من ألغوا الخدمة: أخبروك بأنهم سيتوقفون. انتظر 1.5 ضعف الفترة، ثم ابدأ من السبب الذي ذكروه.</w:t>
      </w:r>
    </w:p>
    <w:p>
      <w:pPr>
        <w:spacing w:after="40"/>
        <w:ind w:right="283"/>
        <w:bidi/>
        <w:jc w:val="right"/>
      </w:pPr>
      <w:r>
        <w:rPr>
          <w:rFonts w:ascii="Arial" w:hAnsi="Arial" w:cs="Arial" w:eastAsia="Arial"/>
          <w:b w:val="0"/>
          <w:color w:val="15131F"/>
          <w:sz w:val="21"/>
          <w:rtl/>
          <w:szCs w:val="21"/>
        </w:rPr>
        <w:t>• بين 1 و1.5 ضعف الفترة: لم ينقطع بعد. أرسل تذكيرك المعتاد إذا كان العميل قد طلبه.</w:t>
      </w:r>
    </w:p>
    <w:p>
      <w:pPr>
        <w:spacing w:after="40"/>
        <w:bidi/>
        <w:jc w:val="right"/>
      </w:pPr>
      <w:r>
        <w:rPr>
          <w:rFonts w:ascii="Arial" w:hAnsi="Arial" w:cs="Arial" w:eastAsia="Arial"/>
          <w:b/>
          <w:color w:val="6B3CF0"/>
          <w:sz w:val="21"/>
          <w:rtl/>
          <w:szCs w:val="21"/>
        </w:rPr>
        <w:t>استثنِ</w:t>
      </w:r>
    </w:p>
    <w:p>
      <w:pPr>
        <w:spacing w:after="40"/>
        <w:ind w:right="283"/>
        <w:bidi/>
        <w:jc w:val="right"/>
      </w:pPr>
      <w:r>
        <w:rPr>
          <w:rFonts w:ascii="Arial" w:hAnsi="Arial" w:cs="Arial" w:eastAsia="Arial"/>
          <w:b w:val="0"/>
          <w:color w:val="15131F"/>
          <w:sz w:val="21"/>
          <w:rtl/>
          <w:szCs w:val="21"/>
        </w:rPr>
        <w:t>• كل من طلب عدم مراسلته بالبريد أو طلب ألا تتصل به.</w:t>
      </w:r>
    </w:p>
    <w:p>
      <w:pPr>
        <w:spacing w:after="40"/>
        <w:ind w:right="283"/>
        <w:bidi/>
        <w:jc w:val="right"/>
      </w:pPr>
      <w:r>
        <w:rPr>
          <w:rFonts w:ascii="Arial" w:hAnsi="Arial" w:cs="Arial" w:eastAsia="Arial"/>
          <w:b w:val="0"/>
          <w:color w:val="15131F"/>
          <w:sz w:val="21"/>
          <w:rtl/>
          <w:szCs w:val="21"/>
        </w:rPr>
        <w:t>• العملاء الذين لديهم شكوى مفتوحة أو فاتورة غير مدفوعة: يتصل بهم المالك أولاً.</w:t>
      </w:r>
    </w:p>
    <w:p>
      <w:pPr>
        <w:spacing w:after="40"/>
        <w:ind w:right="283"/>
        <w:bidi/>
        <w:jc w:val="right"/>
      </w:pPr>
      <w:r>
        <w:rPr>
          <w:rFonts w:ascii="Arial" w:hAnsi="Arial" w:cs="Arial" w:eastAsia="Arial"/>
          <w:b w:val="0"/>
          <w:color w:val="15131F"/>
          <w:sz w:val="21"/>
          <w:rtl/>
          <w:szCs w:val="21"/>
        </w:rPr>
        <w:t>• العناوين المرتدة، ومن انتقلوا إلى مكان آخر، والشركات التي أغلقت.</w:t>
      </w:r>
    </w:p>
    <w:p>
      <w:pPr>
        <w:spacing w:after="40"/>
        <w:ind w:right="283"/>
        <w:bidi/>
        <w:jc w:val="right"/>
      </w:pPr>
      <w:r>
        <w:rPr>
          <w:rFonts w:ascii="Arial" w:hAnsi="Arial" w:cs="Arial" w:eastAsia="Arial"/>
          <w:b w:val="0"/>
          <w:color w:val="15131F"/>
          <w:sz w:val="21"/>
          <w:rtl/>
          <w:szCs w:val="21"/>
        </w:rPr>
        <w:t>• العملاء المحتملون القدامى الذين مضى على طلبهم أكثر من 12 شهراً، إلا إذا طلبوا منك أن تكتب لاحقاً.</w:t>
      </w:r>
    </w:p>
    <w:p>
      <w:pPr>
        <w:spacing w:after="40"/>
        <w:ind w:right="283"/>
        <w:bidi/>
        <w:jc w:val="right"/>
      </w:pPr>
      <w:r>
        <w:rPr>
          <w:rFonts w:ascii="Arial" w:hAnsi="Arial" w:cs="Arial" w:eastAsia="Arial"/>
          <w:b w:val="0"/>
          <w:color w:val="15131F"/>
          <w:sz w:val="21"/>
          <w:rtl/>
          <w:szCs w:val="21"/>
        </w:rPr>
        <w:t>• العناوين التي اشتريتها أو جمعتها آلياً من الإنترنت. تنصح Google المرسلين بعدم شراء العناوين.</w:t>
      </w:r>
    </w:p>
    <w:p>
      <w:pPr>
        <w:spacing w:after="40"/>
        <w:bidi/>
        <w:jc w:val="right"/>
      </w:pPr>
      <w:r>
        <w:rPr>
          <w:rFonts w:ascii="Arial" w:hAnsi="Arial" w:cs="Arial" w:eastAsia="Arial"/>
          <w:b/>
          <w:color w:val="6B3CF0"/>
          <w:sz w:val="21"/>
          <w:rtl/>
          <w:szCs w:val="21"/>
        </w:rPr>
        <w:t>قبل أن تكتب، 5 دقائق لكل شخص</w:t>
      </w:r>
    </w:p>
    <w:p>
      <w:pPr>
        <w:spacing w:after="40"/>
        <w:ind w:right="283"/>
        <w:bidi/>
        <w:jc w:val="right"/>
      </w:pPr>
      <w:r>
        <w:rPr>
          <w:rFonts w:ascii="Arial" w:hAnsi="Arial" w:cs="Arial" w:eastAsia="Arial"/>
          <w:b w:val="0"/>
          <w:color w:val="15131F"/>
          <w:sz w:val="21"/>
          <w:rtl/>
          <w:szCs w:val="21"/>
        </w:rPr>
        <w:t>• اقرأ سجله: آخر عملية شراء، وقيمتها، والملاحظات، وأي شكوى.</w:t>
      </w:r>
    </w:p>
    <w:p>
      <w:pPr>
        <w:spacing w:after="40"/>
        <w:ind w:right="283"/>
        <w:bidi/>
        <w:jc w:val="right"/>
      </w:pPr>
      <w:r>
        <w:rPr>
          <w:rFonts w:ascii="Arial" w:hAnsi="Arial" w:cs="Arial" w:eastAsia="Arial"/>
          <w:b w:val="0"/>
          <w:color w:val="15131F"/>
          <w:sz w:val="21"/>
          <w:rtl/>
          <w:szCs w:val="21"/>
        </w:rPr>
        <w:t>• ابحث عن سبب حقيقي واحد للكتابة: مواعيد جديدة، أو الموسم، أو تغيير في خدمتك، أو شيء في ملاحظاته.</w:t>
      </w:r>
    </w:p>
    <w:p>
      <w:pPr>
        <w:spacing w:after="40"/>
        <w:ind w:right="283"/>
        <w:bidi/>
        <w:jc w:val="right"/>
      </w:pPr>
      <w:r>
        <w:rPr>
          <w:rFonts w:ascii="Arial" w:hAnsi="Arial" w:cs="Arial" w:eastAsia="Arial"/>
          <w:b w:val="0"/>
          <w:color w:val="15131F"/>
          <w:sz w:val="21"/>
          <w:rtl/>
          <w:szCs w:val="21"/>
        </w:rPr>
        <w:t>• استخدم القناة التي استخدمها معك، وراجع قائمة عدم المراسلة.</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راسل ما بين 10 و20 شخصاً في الأسبوع، لا قائمتك كلها في يوم واحد. هكذا تستطيع الإجابة عن كل رد في اليوم نفسه، كما تنصح Google المرسلين بزيادة حجم الإرسال تدريجياً.</w:t>
      </w:r>
    </w:p>
    <w:p>
      <w:pPr>
        <w:spacing w:after="60"/>
        <w:bidi/>
        <w:jc w:val="right"/>
      </w:pPr>
      <w:r>
        <w:rPr>
          <w:rFonts w:ascii="Arial" w:hAnsi="Arial" w:cs="Arial" w:eastAsia="Arial"/>
          <w:b/>
          <w:color w:val="6B3CF0"/>
          <w:sz w:val="21"/>
          <w:rtl/>
          <w:szCs w:val="21"/>
        </w:rPr>
        <w:t xml:space="preserve">الفئات: </w:t>
      </w:r>
      <w:r>
        <w:rPr>
          <w:rFonts w:ascii="Arial" w:hAnsi="Arial" w:cs="Arial" w:eastAsia="Arial"/>
          <w:b w:val="0"/>
          <w:color w:val="5D5A70"/>
          <w:sz w:val="21"/>
          <w:rtl/>
          <w:szCs w:val="21"/>
        </w:rPr>
        <w:t>عميل سابق, عميل محتمل قديم, ألغى الخدمة</w:t>
      </w:r>
    </w:p>
    <w:p>
      <w:pPr>
        <w:spacing w:after="160"/>
        <w:bidi/>
        <w:jc w:val="right"/>
      </w:pPr>
    </w:p>
    <w:p>
      <w:pPr>
        <w:spacing w:after="60"/>
        <w:bidi/>
        <w:jc w:val="right"/>
      </w:pPr>
      <w:r>
        <w:rPr>
          <w:rFonts w:ascii="Arial" w:hAnsi="Arial" w:cs="Arial" w:eastAsia="Arial"/>
          <w:b/>
          <w:color w:val="15131F"/>
          <w:sz w:val="28"/>
          <w:rtl/>
          <w:szCs w:val="28"/>
        </w:rPr>
        <w:t>2. الرسالة 1: نموذج رسالة لاستعادة العملاء القدامى</w:t>
      </w:r>
    </w:p>
    <w:p>
      <w:pPr>
        <w:spacing w:after="80"/>
        <w:bidi/>
        <w:jc w:val="right"/>
      </w:pPr>
      <w:r>
        <w:rPr>
          <w:rFonts w:ascii="Arial" w:hAnsi="Arial" w:cs="Arial" w:eastAsia="Arial"/>
          <w:b w:val="0"/>
          <w:color w:val="5D5A70"/>
          <w:sz w:val="20"/>
          <w:rtl/>
          <w:szCs w:val="20"/>
        </w:rPr>
        <w:t>موعد الإرسال: اليوم 0 · الطول: أقل من 90 كلمة · أرسلها عندما: يكون العميل منقطعاً وفق قاعدتك، وتستطيع أن تذكر سبب كتابتك في جملة واحدة</w:t>
      </w:r>
    </w:p>
    <w:p>
      <w:pPr>
        <w:spacing w:after="40"/>
        <w:bidi/>
        <w:jc w:val="right"/>
      </w:pPr>
      <w:r>
        <w:rPr>
          <w:rFonts w:ascii="Arial" w:hAnsi="Arial" w:cs="Arial" w:eastAsia="Arial"/>
          <w:b/>
          <w:color w:val="6B3CF0"/>
          <w:sz w:val="21"/>
          <w:rtl/>
          <w:szCs w:val="21"/>
        </w:rPr>
        <w:t>عناوين رسائل استعادة العملاء</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الفئة</w:t>
            </w:r>
          </w:p>
        </w:tc>
        <w:tc>
          <w:tcPr>
            <w:tcW w:type="dxa" w:w="4986"/>
            <w:shd w:val="clear" w:color="auto" w:fill="EFE9FF"/>
          </w:tcPr>
          <w:p>
            <w:pPr>
              <w:bidi/>
              <w:jc w:val="right"/>
            </w:pPr>
            <w:r/>
            <w:r>
              <w:rPr>
                <w:rFonts w:ascii="Arial" w:hAnsi="Arial" w:cs="Arial" w:eastAsia="Arial"/>
                <w:b/>
                <w:color w:val="15131F"/>
                <w:sz w:val="19"/>
                <w:rtl/>
                <w:szCs w:val="19"/>
              </w:rPr>
              <w:t>عنوان الرسالة</w:t>
            </w:r>
          </w:p>
        </w:tc>
      </w:tr>
      <w:tr>
        <w:tc>
          <w:tcPr>
            <w:tcW w:type="dxa" w:w="4986"/>
          </w:tcPr>
          <w:p>
            <w:pPr>
              <w:bidi/>
              <w:jc w:val="right"/>
            </w:pPr>
            <w:r/>
            <w:r>
              <w:rPr>
                <w:rFonts w:ascii="Arial" w:hAnsi="Arial" w:cs="Arial" w:eastAsia="Arial"/>
                <w:b w:val="0"/>
                <w:color w:val="15131F"/>
                <w:sz w:val="19"/>
                <w:rtl/>
                <w:szCs w:val="19"/>
              </w:rPr>
              <w:t>عميل سابق</w:t>
            </w:r>
          </w:p>
        </w:tc>
        <w:tc>
          <w:tcPr>
            <w:tcW w:type="dxa" w:w="4986"/>
          </w:tcPr>
          <w:p>
            <w:pPr>
              <w:bidi/>
              <w:jc w:val="right"/>
            </w:pPr>
            <w:r/>
            <w:r>
              <w:rPr>
                <w:rFonts w:ascii="Arial" w:hAnsi="Arial" w:cs="Arial" w:eastAsia="Arial"/>
                <w:b w:val="0"/>
                <w:color w:val="15131F"/>
                <w:sz w:val="19"/>
                <w:rtl/>
                <w:szCs w:val="19"/>
              </w:rPr>
              <w:t>[الخدمة] في [الشارع]: مواعيد [الموسم] متاحة</w:t>
            </w:r>
          </w:p>
        </w:tc>
      </w:tr>
      <w:tr>
        <w:tc>
          <w:tcPr>
            <w:tcW w:type="dxa" w:w="4986"/>
          </w:tcPr>
          <w:p>
            <w:pPr>
              <w:bidi/>
              <w:jc w:val="right"/>
            </w:pPr>
            <w:r/>
            <w:r>
              <w:rPr>
                <w:rFonts w:ascii="Arial" w:hAnsi="Arial" w:cs="Arial" w:eastAsia="Arial"/>
                <w:b w:val="0"/>
                <w:color w:val="15131F"/>
                <w:sz w:val="19"/>
                <w:rtl/>
                <w:szCs w:val="19"/>
              </w:rPr>
              <w:t>عميل سابق</w:t>
            </w:r>
          </w:p>
        </w:tc>
        <w:tc>
          <w:tcPr>
            <w:tcW w:type="dxa" w:w="4986"/>
          </w:tcPr>
          <w:p>
            <w:pPr>
              <w:bidi/>
              <w:jc w:val="right"/>
            </w:pPr>
            <w:r/>
            <w:r>
              <w:rPr>
                <w:rFonts w:ascii="Arial" w:hAnsi="Arial" w:cs="Arial" w:eastAsia="Arial"/>
                <w:b w:val="0"/>
                <w:color w:val="15131F"/>
                <w:sz w:val="19"/>
                <w:rtl/>
                <w:szCs w:val="19"/>
              </w:rPr>
              <w:t>[الاسم]، هل أحجز لك موعداً في [الموسم]؟</w:t>
            </w:r>
          </w:p>
        </w:tc>
      </w:tr>
      <w:tr>
        <w:tc>
          <w:tcPr>
            <w:tcW w:type="dxa" w:w="4986"/>
          </w:tcPr>
          <w:p>
            <w:pPr>
              <w:bidi/>
              <w:jc w:val="right"/>
            </w:pPr>
            <w:r/>
            <w:r>
              <w:rPr>
                <w:rFonts w:ascii="Arial" w:hAnsi="Arial" w:cs="Arial" w:eastAsia="Arial"/>
                <w:b w:val="0"/>
                <w:color w:val="15131F"/>
                <w:sz w:val="19"/>
                <w:rtl/>
                <w:szCs w:val="19"/>
              </w:rPr>
              <w:t>عميل محتمل قديم</w:t>
            </w:r>
          </w:p>
        </w:tc>
        <w:tc>
          <w:tcPr>
            <w:tcW w:type="dxa" w:w="4986"/>
          </w:tcPr>
          <w:p>
            <w:pPr>
              <w:bidi/>
              <w:jc w:val="right"/>
            </w:pPr>
            <w:r/>
            <w:r>
              <w:rPr>
                <w:rFonts w:ascii="Arial" w:hAnsi="Arial" w:cs="Arial" w:eastAsia="Arial"/>
                <w:b w:val="0"/>
                <w:color w:val="15131F"/>
                <w:sz w:val="19"/>
                <w:rtl/>
                <w:szCs w:val="19"/>
              </w:rPr>
              <w:t>عرض سعر [الخدمة] الذي طلبته في [الشهر]</w:t>
            </w:r>
          </w:p>
        </w:tc>
      </w:tr>
      <w:tr>
        <w:tc>
          <w:tcPr>
            <w:tcW w:type="dxa" w:w="4986"/>
          </w:tcPr>
          <w:p>
            <w:pPr>
              <w:bidi/>
              <w:jc w:val="right"/>
            </w:pPr>
            <w:r/>
            <w:r>
              <w:rPr>
                <w:rFonts w:ascii="Arial" w:hAnsi="Arial" w:cs="Arial" w:eastAsia="Arial"/>
                <w:b w:val="0"/>
                <w:color w:val="15131F"/>
                <w:sz w:val="19"/>
                <w:rtl/>
                <w:szCs w:val="19"/>
              </w:rPr>
              <w:t>ألغى الخدمة</w:t>
            </w:r>
          </w:p>
        </w:tc>
        <w:tc>
          <w:tcPr>
            <w:tcW w:type="dxa" w:w="4986"/>
          </w:tcPr>
          <w:p>
            <w:pPr>
              <w:bidi/>
              <w:jc w:val="right"/>
            </w:pPr>
            <w:r/>
            <w:r>
              <w:rPr>
                <w:rFonts w:ascii="Arial" w:hAnsi="Arial" w:cs="Arial" w:eastAsia="Arial"/>
                <w:b w:val="0"/>
                <w:color w:val="15131F"/>
                <w:sz w:val="19"/>
                <w:rtl/>
                <w:szCs w:val="19"/>
              </w:rPr>
              <w:t>[الاسم]، هذا ما غيّرناه منذ [الشهر]</w:t>
            </w:r>
          </w:p>
        </w:tc>
      </w:tr>
    </w:tbl>
    <w:p/>
    <w:p>
      <w:pPr>
        <w:spacing w:after="60"/>
        <w:bidi/>
        <w:jc w:val="right"/>
      </w:pPr>
      <w:r>
        <w:rPr>
          <w:rFonts w:ascii="Arial" w:hAnsi="Arial" w:cs="Arial" w:eastAsia="Arial"/>
          <w:b/>
          <w:color w:val="6B3CF0"/>
          <w:sz w:val="21"/>
          <w:rtl/>
          <w:szCs w:val="21"/>
        </w:rPr>
        <w:t xml:space="preserve">عميل سابق: </w:t>
      </w:r>
      <w:r>
        <w:rPr>
          <w:rFonts w:ascii="Arial" w:hAnsi="Arial" w:cs="Arial" w:eastAsia="Arial"/>
          <w:b w:val="0"/>
          <w:color w:val="15131F"/>
          <w:sz w:val="21"/>
          <w:rtl/>
          <w:szCs w:val="21"/>
        </w:rPr>
        <w:t>مرحباً [الاسم]،</w:t>
        <w:br/>
        <w:br/>
        <w:t>مضى [المدة] منذ [آخر خدمة] في [العنوان]، ومواعيد [الموسم] لدينا متاحة الآن. ما زلت أحتفظ بملاحظاتك: [تفصيل من سجله، مثل 24 نافذة والنافذة السقفية فوق الدرج].</w:t>
        <w:br/>
        <w:br/>
        <w:t>هل أحجز لك موعداً صباحياً؟ يناسبني [اليوم] أو [اليوم] الساعة [الوقت].</w:t>
        <w:br/>
        <w:br/>
        <w:t>وإذا كنت لا تحتاج إلى ذلك، فرُدّ فقط بـ«لا حاجة» ولن أكتب إليك بشأن هذا مرة أخرى.</w:t>
        <w:br/>
        <w:br/>
        <w:t>[اسمك]، [اسم شركتك]</w:t>
        <w:br/>
        <w:t>[رقم الهاتف]</w:t>
        <w:br/>
        <w:t>[التذييل]</w:t>
      </w:r>
    </w:p>
    <w:p>
      <w:pPr>
        <w:spacing w:after="60"/>
        <w:bidi/>
        <w:jc w:val="right"/>
      </w:pPr>
      <w:r>
        <w:rPr>
          <w:rFonts w:ascii="Arial" w:hAnsi="Arial" w:cs="Arial" w:eastAsia="Arial"/>
          <w:b/>
          <w:color w:val="6B3CF0"/>
          <w:sz w:val="21"/>
          <w:rtl/>
          <w:szCs w:val="21"/>
        </w:rPr>
        <w:t xml:space="preserve">عميل محتمل قديم: </w:t>
      </w:r>
      <w:r>
        <w:rPr>
          <w:rFonts w:ascii="Arial" w:hAnsi="Arial" w:cs="Arial" w:eastAsia="Arial"/>
          <w:b w:val="0"/>
          <w:color w:val="15131F"/>
          <w:sz w:val="21"/>
          <w:rtl/>
          <w:szCs w:val="21"/>
        </w:rPr>
        <w:t>مرحباً [الاسم]،</w:t>
        <w:br/>
        <w:br/>
        <w:t>في [الشهر] سألتنا عن [الخدمة] لـ[المكان]، وأرسلت إليك عرض سعر بقيمة [السعر]. لا أعرف إن كنت قد مضيت في الأمر، لذلك سؤال واحد قصير: هل ما زال ضمن خططك؟</w:t>
        <w:br/>
        <w:br/>
        <w:t>إذا كان كذلك، يمكنني [الخطوة التالية، مثل الحضور لمعاينة مجانية] يوم [اليوم] أو [اليوم].</w:t>
        <w:br/>
        <w:br/>
        <w:t>وإذا كنت قد أنجزته، فرُدّ بـ«تم» وسأغلق طلبك.</w:t>
        <w:br/>
        <w:br/>
        <w:t>[اسمك]، [اسم شركتك]</w:t>
        <w:br/>
        <w:t>[التذييل]</w:t>
      </w:r>
    </w:p>
    <w:p>
      <w:pPr>
        <w:spacing w:after="60"/>
        <w:bidi/>
        <w:jc w:val="right"/>
      </w:pPr>
      <w:r>
        <w:rPr>
          <w:rFonts w:ascii="Arial" w:hAnsi="Arial" w:cs="Arial" w:eastAsia="Arial"/>
          <w:b/>
          <w:color w:val="6B3CF0"/>
          <w:sz w:val="21"/>
          <w:rtl/>
          <w:szCs w:val="21"/>
        </w:rPr>
        <w:t xml:space="preserve">ألغى الخدمة: </w:t>
      </w:r>
      <w:r>
        <w:rPr>
          <w:rFonts w:ascii="Arial" w:hAnsi="Arial" w:cs="Arial" w:eastAsia="Arial"/>
          <w:b w:val="0"/>
          <w:color w:val="15131F"/>
          <w:sz w:val="21"/>
          <w:rtl/>
          <w:szCs w:val="21"/>
        </w:rPr>
        <w:t>مرحباً [الاسم]،</w:t>
        <w:br/>
        <w:br/>
        <w:t>عندما أوقفت [الخدمة] في [الشهر]، أخبرتنا بأن [السبب الذي ذكره]. ومنذ ذلك الحين [ما غيّرناه، في جملة واحدة].</w:t>
        <w:br/>
        <w:br/>
        <w:t>هل تودّ تجربة زيارة واحدة؟ يمكنني الحجز يوم [اليوم] أو [اليوم]. وإن لم ترغب، فرُدّ بـ«لا، شكراً» ولن أعود إلى الموضوع.</w:t>
        <w:br/>
        <w:br/>
        <w:t>[اسمك]، [اسم شركتك]</w:t>
        <w:br/>
        <w:t>[التذييل]</w:t>
      </w:r>
    </w:p>
    <w:p>
      <w:pPr>
        <w:spacing w:after="60"/>
        <w:bidi/>
        <w:jc w:val="right"/>
      </w:pPr>
      <w:r>
        <w:rPr>
          <w:rFonts w:ascii="Arial" w:hAnsi="Arial" w:cs="Arial" w:eastAsia="Arial"/>
          <w:b/>
          <w:color w:val="6B3CF0"/>
          <w:sz w:val="21"/>
          <w:rtl/>
          <w:szCs w:val="21"/>
        </w:rPr>
        <w:t xml:space="preserve">التذييل، في كل رسالة: </w:t>
      </w:r>
      <w:r>
        <w:rPr>
          <w:rFonts w:ascii="Arial" w:hAnsi="Arial" w:cs="Arial" w:eastAsia="Arial"/>
          <w:b w:val="0"/>
          <w:color w:val="5D5A70"/>
          <w:sz w:val="21"/>
          <w:rtl/>
          <w:szCs w:val="21"/>
        </w:rPr>
        <w:t>«هذه رسالة تسويقية من [اسم شركتك]، [العنوان البريدي]. رُدّ بكلمة توقف ولن أراسلك مرة أخرى.» تذكر FTC الرسالة الموجّهة إلى العملاء السابقين عن شيء جديد مثالاً على بريد يجب أن يلتزم بقانون CAN-SPAM.</w:t>
      </w:r>
    </w:p>
    <w:p>
      <w:pPr>
        <w:spacing w:after="60"/>
        <w:bidi/>
        <w:jc w:val="right"/>
      </w:pPr>
      <w:r>
        <w:rPr>
          <w:rFonts w:ascii="Arial" w:hAnsi="Arial" w:cs="Arial" w:eastAsia="Arial"/>
          <w:b/>
          <w:color w:val="6B3CF0"/>
          <w:sz w:val="21"/>
          <w:rtl/>
          <w:szCs w:val="21"/>
        </w:rPr>
        <w:t xml:space="preserve">أسباب جيدة للكتابة: </w:t>
      </w:r>
      <w:r>
        <w:rPr>
          <w:rFonts w:ascii="Arial" w:hAnsi="Arial" w:cs="Arial" w:eastAsia="Arial"/>
          <w:b w:val="0"/>
          <w:color w:val="5D5A70"/>
          <w:sz w:val="21"/>
          <w:rtl/>
          <w:szCs w:val="21"/>
        </w:rPr>
        <w:t>مواعيد الموسم الجديد, تغيير أجريته, ملاحظاته, عرض السعر القديم</w:t>
      </w:r>
    </w:p>
    <w:p>
      <w:pPr>
        <w:spacing w:after="160"/>
        <w:bidi/>
        <w:jc w:val="right"/>
      </w:pPr>
    </w:p>
    <w:p>
      <w:pPr>
        <w:spacing w:after="60"/>
        <w:bidi/>
        <w:jc w:val="right"/>
      </w:pPr>
      <w:r>
        <w:rPr>
          <w:rFonts w:ascii="Arial" w:hAnsi="Arial" w:cs="Arial" w:eastAsia="Arial"/>
          <w:b/>
          <w:color w:val="15131F"/>
          <w:sz w:val="28"/>
          <w:rtl/>
          <w:szCs w:val="28"/>
        </w:rPr>
        <w:t>3. الرسالة 2: شيء مفيد أو جديد، وسؤال صادق واحد</w:t>
      </w:r>
    </w:p>
    <w:p>
      <w:pPr>
        <w:spacing w:after="80"/>
        <w:bidi/>
        <w:jc w:val="right"/>
      </w:pPr>
      <w:r>
        <w:rPr>
          <w:rFonts w:ascii="Arial" w:hAnsi="Arial" w:cs="Arial" w:eastAsia="Arial"/>
          <w:b w:val="0"/>
          <w:color w:val="5D5A70"/>
          <w:sz w:val="20"/>
          <w:rtl/>
          <w:szCs w:val="20"/>
        </w:rPr>
        <w:t>موعد الإرسال: اليوم 10 · الطول: أقل من 100 كلمة · التذييل، في كل رسالة: هذه رسالة تسويقية من [اسم شركتك]، [العنوان البريدي]. رُدّ بكلمة توقف ولن أراسلك مرة أخرى.</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لا رد بعد 10 أيام من الرسالة 1. والتاريخ الذي يقع في عطلة نهاية الأسبوع ينتقل إلى الاثنين.</w:t>
      </w:r>
    </w:p>
    <w:p>
      <w:pPr>
        <w:spacing w:after="40"/>
        <w:bidi/>
        <w:jc w:val="right"/>
      </w:pPr>
      <w:r>
        <w:rPr>
          <w:rFonts w:ascii="Arial" w:hAnsi="Arial" w:cs="Arial" w:eastAsia="Arial"/>
          <w:b/>
          <w:color w:val="6B3CF0"/>
          <w:sz w:val="21"/>
          <w:rtl/>
          <w:szCs w:val="21"/>
        </w:rPr>
        <w:t>شيء مفيد أو جديد، مثل</w:t>
      </w:r>
    </w:p>
    <w:p>
      <w:pPr>
        <w:spacing w:after="40"/>
        <w:ind w:right="283"/>
        <w:bidi/>
        <w:jc w:val="right"/>
      </w:pPr>
      <w:r>
        <w:rPr>
          <w:rFonts w:ascii="Arial" w:hAnsi="Arial" w:cs="Arial" w:eastAsia="Arial"/>
          <w:b w:val="0"/>
          <w:color w:val="15131F"/>
          <w:sz w:val="21"/>
          <w:rtl/>
          <w:szCs w:val="21"/>
        </w:rPr>
        <w:t>• تغيير يعالج شكوى شائعة: وعد بإعادة التنظيف، أو أداة جديدة، أو زيارة أقصر.</w:t>
      </w:r>
    </w:p>
    <w:p>
      <w:pPr>
        <w:spacing w:after="40"/>
        <w:ind w:right="283"/>
        <w:bidi/>
        <w:jc w:val="right"/>
      </w:pPr>
      <w:r>
        <w:rPr>
          <w:rFonts w:ascii="Arial" w:hAnsi="Arial" w:cs="Arial" w:eastAsia="Arial"/>
          <w:b w:val="0"/>
          <w:color w:val="15131F"/>
          <w:sz w:val="21"/>
          <w:rtl/>
          <w:szCs w:val="21"/>
        </w:rPr>
        <w:t>• نصيحة تناسب موسمه، مثل أفضل الأسابيع للحجز.</w:t>
      </w:r>
    </w:p>
    <w:p>
      <w:pPr>
        <w:spacing w:after="40"/>
        <w:ind w:right="283"/>
        <w:bidi/>
        <w:jc w:val="right"/>
      </w:pPr>
      <w:r>
        <w:rPr>
          <w:rFonts w:ascii="Arial" w:hAnsi="Arial" w:cs="Arial" w:eastAsia="Arial"/>
          <w:b w:val="0"/>
          <w:color w:val="15131F"/>
          <w:sz w:val="21"/>
          <w:rtl/>
          <w:szCs w:val="21"/>
        </w:rPr>
        <w:t>• تاريخ حقيقي: «سنكون في شارعك يوم الثلاثاء 29 سبتمبر».</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جديد منذ زيارتك الأخيرة: [التغيير]</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[الاسم]، سؤال واحد عن المرة الماضية</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تغيّر شيء واحد منذ زيارتك الأخيرة: [التغيير، مثل أن كل تنظيف يأتي الآن مع وعد بزجاج بلا خطوط لمدة 7 أيام].</w:t>
        <w:br/>
        <w:br/>
        <w:t>وسؤال صادق واحد: إذا لم يكن شيء ما في [آخر خدمة] على ما يرام، فأودّ أن أعرف. يكفي رد من سطر واحد، وسيصلني مباشرة.</w:t>
        <w:br/>
        <w:br/>
        <w:t>وإذا رغبت في [الخدمة] مرة أخرى، فيوما [اليوم] و[اليوم] متاحان.</w:t>
        <w:br/>
        <w:br/>
        <w:t>[اسمك]، [اسم شركتك]</w:t>
        <w:br/>
        <w:t>[التذييل]</w:t>
      </w:r>
    </w:p>
    <w:p>
      <w:pPr>
        <w:spacing w:after="60"/>
        <w:bidi/>
        <w:jc w:val="right"/>
      </w:pPr>
      <w:r>
        <w:rPr>
          <w:rFonts w:ascii="Arial" w:hAnsi="Arial" w:cs="Arial" w:eastAsia="Arial"/>
          <w:b/>
          <w:color w:val="6B3CF0"/>
          <w:sz w:val="21"/>
          <w:rtl/>
          <w:szCs w:val="21"/>
        </w:rPr>
        <w:t xml:space="preserve">نسخة العميل المحتمل القديم: </w:t>
      </w:r>
      <w:r>
        <w:rPr>
          <w:rFonts w:ascii="Arial" w:hAnsi="Arial" w:cs="Arial" w:eastAsia="Arial"/>
          <w:b w:val="0"/>
          <w:color w:val="15131F"/>
          <w:sz w:val="21"/>
          <w:rtl/>
          <w:szCs w:val="21"/>
        </w:rPr>
        <w:t>مرحباً [الاسم]، شيء قد يفيدك في [ما طلبته]: [شيء مفيد واحد، مثل صورة لعمل مشابه]. وإذا كانت المشكلة في عرض السعر، فأخبرني بأي جزء منه. [اسمك]</w:t>
        <w:br/>
        <w:t>[التذييل]</w:t>
      </w:r>
    </w:p>
    <w:p>
      <w:pPr>
        <w:spacing w:after="60"/>
        <w:bidi/>
        <w:jc w:val="right"/>
      </w:pPr>
      <w:r>
        <w:rPr>
          <w:rFonts w:ascii="Arial" w:hAnsi="Arial" w:cs="Arial" w:eastAsia="Arial"/>
          <w:b/>
          <w:color w:val="6B3CF0"/>
          <w:sz w:val="21"/>
          <w:rtl/>
          <w:szCs w:val="21"/>
        </w:rPr>
        <w:t xml:space="preserve">لماذا تسأل: </w:t>
      </w:r>
      <w:r>
        <w:rPr>
          <w:rFonts w:ascii="Arial" w:hAnsi="Arial" w:cs="Arial" w:eastAsia="Arial"/>
          <w:b w:val="0"/>
          <w:color w:val="5D5A70"/>
          <w:sz w:val="21"/>
          <w:rtl/>
          <w:szCs w:val="21"/>
        </w:rPr>
        <w:t>في دراسة عن العملاء الذين خسرتهم شركة اتصالات كبيرة، كان من غادروا بحثاً عن عرض أفضل أكثر ميلاً إلى العودة ممن غادروا بسبب سوء الخدمة، وكان العملاء الذين عولجت مشكلتهم أكثر ميلاً إلى العودة.</w:t>
      </w:r>
    </w:p>
    <w:p>
      <w:pPr>
        <w:spacing w:after="60"/>
        <w:bidi/>
        <w:jc w:val="right"/>
      </w:pPr>
      <w:r>
        <w:rPr>
          <w:rFonts w:ascii="Arial" w:hAnsi="Arial" w:cs="Arial" w:eastAsia="Arial"/>
          <w:b/>
          <w:color w:val="6B3CF0"/>
          <w:sz w:val="21"/>
          <w:rtl/>
          <w:szCs w:val="21"/>
        </w:rPr>
        <w:t xml:space="preserve">توقف إذا: </w:t>
      </w:r>
      <w:r>
        <w:rPr>
          <w:rFonts w:ascii="Arial" w:hAnsi="Arial" w:cs="Arial" w:eastAsia="Arial"/>
          <w:b w:val="0"/>
          <w:color w:val="5D5A70"/>
          <w:sz w:val="21"/>
          <w:rtl/>
          <w:szCs w:val="21"/>
        </w:rPr>
        <w:t>ردّ العميل, حجز موعداً, طلب عدم المراسلة, ارتدّت الرسالة</w:t>
      </w:r>
    </w:p>
    <w:p>
      <w:pPr>
        <w:spacing w:after="160"/>
        <w:bidi/>
        <w:jc w:val="right"/>
      </w:pPr>
    </w:p>
    <w:p>
      <w:pPr>
        <w:spacing w:after="60"/>
        <w:bidi/>
        <w:jc w:val="right"/>
      </w:pPr>
      <w:r>
        <w:rPr>
          <w:rFonts w:ascii="Arial" w:hAnsi="Arial" w:cs="Arial" w:eastAsia="Arial"/>
          <w:b/>
          <w:color w:val="15131F"/>
          <w:sz w:val="28"/>
          <w:rtl/>
          <w:szCs w:val="28"/>
        </w:rPr>
        <w:t>4. الرسالة 3: الرسالة الأخيرة، مع طريقة سهلة للرفض</w:t>
      </w:r>
    </w:p>
    <w:p>
      <w:pPr>
        <w:spacing w:after="80"/>
        <w:bidi/>
        <w:jc w:val="right"/>
      </w:pPr>
      <w:r>
        <w:rPr>
          <w:rFonts w:ascii="Arial" w:hAnsi="Arial" w:cs="Arial" w:eastAsia="Arial"/>
          <w:b w:val="0"/>
          <w:color w:val="5D5A70"/>
          <w:sz w:val="20"/>
          <w:rtl/>
          <w:szCs w:val="20"/>
        </w:rPr>
        <w:t>موعد الإرسال: اليوم 21 · الإغلاق بعد: 7 أيام أخرى · الطول: أقل من 90 كلمة · التذييل، في كل رسالة: هذه رسالة تسويقية من [اسم شركتك]، [العنوان البريدي]. رُدّ بكلمة توقف ولن أراسلك مرة أخرى.</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لا رد على الرسالة 1 أو الرسالة 2.</w:t>
      </w:r>
    </w:p>
    <w:p>
      <w:pPr>
        <w:spacing w:after="40"/>
        <w:ind w:right="283"/>
        <w:bidi/>
        <w:jc w:val="right"/>
      </w:pPr>
      <w:r>
        <w:rPr>
          <w:rFonts w:ascii="Arial" w:hAnsi="Arial" w:cs="Arial" w:eastAsia="Arial"/>
          <w:b w:val="0"/>
          <w:color w:val="15131F"/>
          <w:sz w:val="21"/>
          <w:rtl/>
          <w:szCs w:val="21"/>
        </w:rPr>
        <w:t>• اليوم 21 بعد الرسالة 1. والتاريخ الذي يقع في عطلة نهاية الأسبوع ينتقل إلى الاثنين.</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هل أحذفك من قائمتي يا [الاسم]؟</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رسالة أخيرة من [اسم شركتك] بخصوص [الخدمة]</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لم يصلني رد، لذلك هذه رسالتي الأخيرة بخصوص [الخدمة]. أيّ إجابة من هذه مناسبة تماماً:</w:t>
        <w:br/>
        <w:br/>
        <w:t>1. احجز لي: رُدّ باليوم الذي يناسبك.</w:t>
        <w:br/>
        <w:t>2. ليس الآن: أخبرني بالشهر، وسأكتب إليك مرة واحدة حينها.</w:t>
        <w:br/>
        <w:t>3. لا، شكراً: سأحذفك من قائمتي اليوم.</w:t>
        <w:br/>
        <w:br/>
        <w:t>يكفي أن ترد بالرقم فقط. شكراً لك على [السنوات التي كنت فيها عميلاً لدينا، أو طلبك عرض سعر منا].</w:t>
        <w:br/>
        <w:br/>
        <w:t>[اسمك]، [اسم شركتك]</w:t>
        <w:br/>
        <w:t>[التذييل]</w:t>
      </w:r>
    </w:p>
    <w:p>
      <w:pPr>
        <w:spacing w:after="40"/>
        <w:bidi/>
        <w:jc w:val="right"/>
      </w:pPr>
      <w:r>
        <w:rPr>
          <w:rFonts w:ascii="Arial" w:hAnsi="Arial" w:cs="Arial" w:eastAsia="Arial"/>
          <w:b/>
          <w:color w:val="6B3CF0"/>
          <w:sz w:val="21"/>
          <w:rtl/>
          <w:szCs w:val="21"/>
        </w:rPr>
        <w:t>بعد الرسالة 3: قاعدة التوقف وتنظيف القائمة</w:t>
      </w:r>
    </w:p>
    <w:p>
      <w:pPr>
        <w:spacing w:after="40"/>
        <w:bidi/>
        <w:jc w:val="right"/>
      </w:pPr>
      <w:r>
        <w:rPr>
          <w:rFonts w:ascii="Arial" w:hAnsi="Arial" w:cs="Arial" w:eastAsia="Arial"/>
          <w:b w:val="0"/>
          <w:color w:val="15131F"/>
          <w:sz w:val="21"/>
          <w:rtl/>
          <w:szCs w:val="21"/>
        </w:rPr>
        <w:t>1. لا رد خلال 7 أيام: أغلق السجل بنتيجة «لا رد». لا رسائل استعادة لهذا الشخص لمدة 12 شهراً.</w:t>
      </w:r>
    </w:p>
    <w:p>
      <w:pPr>
        <w:spacing w:after="40"/>
        <w:bidi/>
        <w:jc w:val="right"/>
      </w:pPr>
      <w:r>
        <w:rPr>
          <w:rFonts w:ascii="Arial" w:hAnsi="Arial" w:cs="Arial" w:eastAsia="Arial"/>
          <w:b w:val="0"/>
          <w:color w:val="15131F"/>
          <w:sz w:val="21"/>
          <w:rtl/>
          <w:szCs w:val="21"/>
        </w:rPr>
        <w:t>2. نظّف القائمة: احذفه من أي نشرة بريدية أيضاً. تنصح Google المرسلين بالتفكير في إلغاء اشتراك من لا يفتحون رسائلهم أو لا يقرؤونها.</w:t>
      </w:r>
    </w:p>
    <w:p>
      <w:pPr>
        <w:spacing w:after="40"/>
        <w:bidi/>
        <w:jc w:val="right"/>
      </w:pPr>
      <w:r>
        <w:rPr>
          <w:rFonts w:ascii="Arial" w:hAnsi="Arial" w:cs="Arial" w:eastAsia="Arial"/>
          <w:b w:val="0"/>
          <w:color w:val="15131F"/>
          <w:sz w:val="21"/>
          <w:rtl/>
          <w:szCs w:val="21"/>
        </w:rPr>
        <w:t>3. ليس الآن: مهمة واحدة في الشهر الذي حدده، ولا شيء قبله.</w:t>
      </w:r>
    </w:p>
    <w:p>
      <w:pPr>
        <w:spacing w:after="40"/>
        <w:bidi/>
        <w:jc w:val="right"/>
      </w:pPr>
      <w:r>
        <w:rPr>
          <w:rFonts w:ascii="Arial" w:hAnsi="Arial" w:cs="Arial" w:eastAsia="Arial"/>
          <w:b w:val="0"/>
          <w:color w:val="15131F"/>
          <w:sz w:val="21"/>
          <w:rtl/>
          <w:szCs w:val="21"/>
        </w:rPr>
        <w:t>4. «لا، شكراً» أو «توقف»: يُضاف إلى قائمة عدم المراسلة في اليوم نفسه. لا تراسله مرة أخرى أبداً.</w:t>
      </w:r>
    </w:p>
    <w:p>
      <w:pPr>
        <w:spacing w:after="40"/>
        <w:bidi/>
        <w:jc w:val="right"/>
      </w:pPr>
      <w:r>
        <w:rPr>
          <w:rFonts w:ascii="Arial" w:hAnsi="Arial" w:cs="Arial" w:eastAsia="Arial"/>
          <w:b w:val="0"/>
          <w:color w:val="15131F"/>
          <w:sz w:val="21"/>
          <w:rtl/>
          <w:szCs w:val="21"/>
        </w:rPr>
        <w:t>5. رسالة مرتدة: تحقق من العنوان مرة واحدة في سجلاتك، أو أغلق السجل.</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الخيار 3 موجود عمداً. فالرفض الواضح ينهي السلسلة ويُبقي قائمتك نظيفة.</w:t>
      </w:r>
    </w:p>
    <w:p>
      <w:pPr>
        <w:spacing w:after="60"/>
        <w:bidi/>
        <w:jc w:val="right"/>
      </w:pPr>
      <w:r>
        <w:rPr>
          <w:rFonts w:ascii="Arial" w:hAnsi="Arial" w:cs="Arial" w:eastAsia="Arial"/>
          <w:b/>
          <w:color w:val="6B3CF0"/>
          <w:sz w:val="21"/>
          <w:rtl/>
          <w:szCs w:val="21"/>
        </w:rPr>
        <w:t xml:space="preserve">أغلق السجل بنتيجة: </w:t>
      </w:r>
      <w:r>
        <w:rPr>
          <w:rFonts w:ascii="Arial" w:hAnsi="Arial" w:cs="Arial" w:eastAsia="Arial"/>
          <w:b w:val="0"/>
          <w:color w:val="5D5A70"/>
          <w:sz w:val="21"/>
          <w:rtl/>
          <w:szCs w:val="21"/>
        </w:rPr>
        <w:t>عاد, ليس الآن, رفض, لا رد, طلب عدم المراسلة, رسالة مرتدة</w:t>
      </w:r>
    </w:p>
    <w:p>
      <w:pPr>
        <w:spacing w:after="160"/>
        <w:bidi/>
        <w:jc w:val="right"/>
      </w:pPr>
    </w:p>
    <w:p>
      <w:pPr>
        <w:spacing w:after="60"/>
        <w:bidi/>
        <w:jc w:val="right"/>
      </w:pPr>
      <w:r>
        <w:rPr>
          <w:rFonts w:ascii="Arial" w:hAnsi="Arial" w:cs="Arial" w:eastAsia="Arial"/>
          <w:b/>
          <w:color w:val="15131F"/>
          <w:sz w:val="28"/>
          <w:rtl/>
          <w:szCs w:val="28"/>
        </w:rPr>
        <w:t>5. مكالمة أو دردشة: نص للمكالمة الهاتفية وقاعدة لوكيل الذكاء الاصطناعي</w:t>
      </w:r>
    </w:p>
    <w:p>
      <w:pPr>
        <w:spacing w:after="80"/>
        <w:bidi/>
        <w:jc w:val="right"/>
      </w:pPr>
      <w:r>
        <w:rPr>
          <w:rFonts w:ascii="Arial" w:hAnsi="Arial" w:cs="Arial" w:eastAsia="Arial"/>
          <w:b w:val="0"/>
          <w:color w:val="5D5A70"/>
          <w:sz w:val="20"/>
          <w:rtl/>
          <w:szCs w:val="20"/>
        </w:rPr>
        <w:t>المكالمات لكل شخص: 1 · الرسالة الصوتية: أقل من 20 ثانية · ساعات الاتصال: من 9 صباحاً إلى 6 مساءً · القاعدة: استخدم القناة التي استخدمها معك من قبل</w:t>
      </w:r>
    </w:p>
    <w:p>
      <w:pPr>
        <w:spacing w:after="80"/>
        <w:bidi/>
        <w:jc w:val="right"/>
      </w:pPr>
      <w:r>
        <w:rPr>
          <w:rFonts w:ascii="Arial" w:hAnsi="Arial" w:cs="Arial" w:eastAsia="Arial"/>
          <w:b w:val="0"/>
          <w:color w:val="15131F"/>
          <w:sz w:val="21"/>
          <w:rtl/>
          <w:szCs w:val="21"/>
        </w:rPr>
        <w:t>يرد بعض الناس على مكالمة أو دردشة أسرع من البريد الإلكتروني. استخدم القناة التي استخدموها معك من قبل، وضع رابط الحجز أو عنوان الموقع نفسه في كل رسالة.</w:t>
      </w:r>
    </w:p>
    <w:p>
      <w:pPr>
        <w:spacing w:after="40"/>
        <w:bidi/>
        <w:jc w:val="right"/>
      </w:pPr>
      <w:r>
        <w:rPr>
          <w:rFonts w:ascii="Arial" w:hAnsi="Arial" w:cs="Arial" w:eastAsia="Arial"/>
          <w:b/>
          <w:color w:val="6B3CF0"/>
          <w:sz w:val="21"/>
          <w:rtl/>
          <w:szCs w:val="21"/>
        </w:rPr>
        <w:t>قبل أن تتصل</w:t>
      </w:r>
    </w:p>
    <w:p>
      <w:pPr>
        <w:spacing w:after="40"/>
        <w:ind w:right="283"/>
        <w:bidi/>
        <w:jc w:val="right"/>
      </w:pPr>
      <w:r>
        <w:rPr>
          <w:rFonts w:ascii="Arial" w:hAnsi="Arial" w:cs="Arial" w:eastAsia="Arial"/>
          <w:b w:val="0"/>
          <w:color w:val="15131F"/>
          <w:sz w:val="21"/>
          <w:rtl/>
          <w:szCs w:val="21"/>
        </w:rPr>
        <w:t>• المنازل في الولايات المتحدة المسجّلة في قائمة عدم الاتصال (Do Not Call): يجوز لك الاتصال حتى 18 شهراً بعد آخر عملية شراء أو تسليم أو دفع، و3 أشهر بعد الاستفسار، ما لم يطلبوا منك عدم الاتصال.</w:t>
      </w:r>
    </w:p>
    <w:p>
      <w:pPr>
        <w:spacing w:after="40"/>
        <w:ind w:right="283"/>
        <w:bidi/>
        <w:jc w:val="right"/>
      </w:pPr>
      <w:r>
        <w:rPr>
          <w:rFonts w:ascii="Arial" w:hAnsi="Arial" w:cs="Arial" w:eastAsia="Arial"/>
          <w:b w:val="0"/>
          <w:color w:val="15131F"/>
          <w:sz w:val="21"/>
          <w:rtl/>
          <w:szCs w:val="21"/>
        </w:rPr>
        <w:t>• معظم مكالمات المبيعات الموجّهة إلى الشركات مستثناة من قواعد عدم الاتصال.</w:t>
      </w:r>
    </w:p>
    <w:p>
      <w:pPr>
        <w:spacing w:after="40"/>
        <w:ind w:right="283"/>
        <w:bidi/>
        <w:jc w:val="right"/>
      </w:pPr>
      <w:r>
        <w:rPr>
          <w:rFonts w:ascii="Arial" w:hAnsi="Arial" w:cs="Arial" w:eastAsia="Arial"/>
          <w:b w:val="0"/>
          <w:color w:val="15131F"/>
          <w:sz w:val="21"/>
          <w:rtl/>
          <w:szCs w:val="21"/>
        </w:rPr>
        <w:t>• مكالمة واحدة ورسالة صوتية واحدة لكل شخص، من 9 صباحاً إلى 6 مساءً بتوقيته. ولا اتصال أبداً بعد الرفض.</w:t>
      </w:r>
    </w:p>
    <w:p>
      <w:pPr>
        <w:spacing w:after="60"/>
        <w:bidi/>
        <w:jc w:val="right"/>
      </w:pPr>
      <w:r>
        <w:rPr>
          <w:rFonts w:ascii="Arial" w:hAnsi="Arial" w:cs="Arial" w:eastAsia="Arial"/>
          <w:b/>
          <w:color w:val="6B3CF0"/>
          <w:sz w:val="21"/>
          <w:rtl/>
          <w:szCs w:val="21"/>
        </w:rPr>
        <w:t xml:space="preserve">مكالمة هاتفية: </w:t>
      </w:r>
      <w:r>
        <w:rPr>
          <w:rFonts w:ascii="Arial" w:hAnsi="Arial" w:cs="Arial" w:eastAsia="Arial"/>
          <w:b w:val="0"/>
          <w:color w:val="15131F"/>
          <w:sz w:val="21"/>
          <w:rtl/>
          <w:szCs w:val="21"/>
        </w:rPr>
        <w:t>مرحباً [الاسم]، معك [اسمك] من [اسم شركتك]. قدّمنا لك [آخر خدمة] في [العنوان] في [الشهر]. أتصل لأن [السبب، مثل أن مواعيد الخريف فُتحت هذا الأسبوع]. هل تودّ أن أحجز لك موعداً؟</w:t>
        <w:br/>
        <w:br/>
        <w:t>إذا وافق: [اليوم] أو [اليوم] الساعة [الوقت]؟</w:t>
        <w:br/>
        <w:t>إذا رفض: لا مشكلة إطلاقاً. هل كان بإمكاننا أن نقدّم شيئاً أفضل في المرة الماضية؟ شكراً، سأدوّن ذلك ولن أتصل مرة أخرى.</w:t>
      </w:r>
    </w:p>
    <w:p>
      <w:pPr>
        <w:spacing w:after="60"/>
        <w:bidi/>
        <w:jc w:val="right"/>
      </w:pPr>
      <w:r>
        <w:rPr>
          <w:rFonts w:ascii="Arial" w:hAnsi="Arial" w:cs="Arial" w:eastAsia="Arial"/>
          <w:b/>
          <w:color w:val="6B3CF0"/>
          <w:sz w:val="21"/>
          <w:rtl/>
          <w:szCs w:val="21"/>
        </w:rPr>
        <w:t xml:space="preserve">رسالة صوتية: </w:t>
      </w:r>
      <w:r>
        <w:rPr>
          <w:rFonts w:ascii="Arial" w:hAnsi="Arial" w:cs="Arial" w:eastAsia="Arial"/>
          <w:b w:val="0"/>
          <w:color w:val="15131F"/>
          <w:sz w:val="21"/>
          <w:rtl/>
          <w:szCs w:val="21"/>
        </w:rPr>
        <w:t>مرحباً [الاسم]، معك [اسمك] من [اسم شركتك]. مواعيد [الموسم] لدينا متاحة، وأردت أن أعرض عليك موعداً قبل غيرك. اتصل بي على [رقم الهاتف]، أو احجز من موقعنا. وإذا كنت لا تحتاج إلى ذلك، فلا داعي لمعاودة الاتصال. شكراً لك.</w:t>
      </w:r>
    </w:p>
    <w:p>
      <w:pPr>
        <w:spacing w:after="60"/>
        <w:bidi/>
        <w:jc w:val="right"/>
      </w:pPr>
      <w:r>
        <w:rPr>
          <w:rFonts w:ascii="Arial" w:hAnsi="Arial" w:cs="Arial" w:eastAsia="Arial"/>
          <w:b/>
          <w:color w:val="6B3CF0"/>
          <w:sz w:val="21"/>
          <w:rtl/>
          <w:szCs w:val="21"/>
        </w:rPr>
        <w:t xml:space="preserve">قاعدة وكيل الذكاء الاصطناعي، الصقها في «⁨Instructions⁩»: </w:t>
      </w:r>
      <w:r>
        <w:rPr>
          <w:rFonts w:ascii="Arial" w:hAnsi="Arial" w:cs="Arial" w:eastAsia="Arial"/>
          <w:b w:val="0"/>
          <w:color w:val="15131F"/>
          <w:sz w:val="21"/>
          <w:rtl/>
          <w:szCs w:val="21"/>
        </w:rPr>
        <w:t>يعود بعض العملاء السابقين بعد رسالة من [المالك]. إذا قال أحدهم إنه تلقى رسالتنا أو إنه كان عميلاً لدينا: اشكره، وأجب من قاعدة المعرفة، واطلب اسمه وبريده الإلكتروني. وإذا ذكر مشكلة في زيارة سابقة، فاعتذر، ولا تجادل، ولا تعِد باسترداد أو خصم، وقل إن [المالك] سيرد بالبريد الإلكتروني [متى، مثل في يوم العمل نفسه].</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مكالمة بعد الرفض, رسالة نصية من دون موافقته, خصم عبر الهاتف</w:t>
      </w:r>
    </w:p>
    <w:p>
      <w:pPr>
        <w:spacing w:after="160"/>
        <w:bidi/>
        <w:jc w:val="right"/>
      </w:pPr>
    </w:p>
    <w:p>
      <w:pPr>
        <w:spacing w:after="60"/>
        <w:bidi/>
        <w:jc w:val="right"/>
      </w:pPr>
      <w:r>
        <w:rPr>
          <w:rFonts w:ascii="Arial" w:hAnsi="Arial" w:cs="Arial" w:eastAsia="Arial"/>
          <w:b/>
          <w:color w:val="15131F"/>
          <w:sz w:val="28"/>
          <w:rtl/>
          <w:szCs w:val="28"/>
        </w:rPr>
        <w:t>6. اسأل لماذا غادر العميل، وماذا تفعل مع كل إجابة</w:t>
      </w:r>
    </w:p>
    <w:p>
      <w:pPr>
        <w:spacing w:after="80"/>
        <w:bidi/>
        <w:jc w:val="right"/>
      </w:pPr>
      <w:r>
        <w:rPr>
          <w:rFonts w:ascii="Arial" w:hAnsi="Arial" w:cs="Arial" w:eastAsia="Arial"/>
          <w:b w:val="0"/>
          <w:color w:val="5D5A70"/>
          <w:sz w:val="20"/>
          <w:rtl/>
          <w:szCs w:val="20"/>
        </w:rPr>
        <w:t>اسأل: مرة واحدة · الرد خلال: يوم عمل واحد · القاعدة: عالج السبب قبل أن تقدّم أي عرض · التذييل، في كل رسالة: هذه رسالة تسويقية من [اسم شركتك]، [العنوان البريدي]. رُدّ بكلمة توقف ولن أراسلك مرة أخرى.</w:t>
      </w:r>
    </w:p>
    <w:p>
      <w:pPr>
        <w:spacing w:after="80"/>
        <w:bidi/>
        <w:jc w:val="right"/>
      </w:pPr>
      <w:r>
        <w:rPr>
          <w:rFonts w:ascii="Arial" w:hAnsi="Arial" w:cs="Arial" w:eastAsia="Arial"/>
          <w:b w:val="0"/>
          <w:color w:val="15131F"/>
          <w:sz w:val="21"/>
          <w:rtl/>
          <w:szCs w:val="21"/>
        </w:rPr>
        <w:t>اسأل مرة واحدة، مبكراً وبكلمات بسيطة: في الرسالة 2، أو في مكالمة، أو عندما يرد. أجب خلال يوم عمل واحد. وسجّل السبب حتى لو لم يعد العميل: بعد موسم واحد سترى ما يجب إصلاحه أولاً.</w:t>
      </w:r>
    </w:p>
    <w:p>
      <w:pPr>
        <w:spacing w:after="60"/>
        <w:bidi/>
        <w:jc w:val="right"/>
      </w:pPr>
      <w:r>
        <w:rPr>
          <w:rFonts w:ascii="Arial" w:hAnsi="Arial" w:cs="Arial" w:eastAsia="Arial"/>
          <w:b/>
          <w:color w:val="6B3CF0"/>
          <w:sz w:val="21"/>
          <w:rtl/>
          <w:szCs w:val="21"/>
        </w:rPr>
        <w:t xml:space="preserve">رسالة السؤال الواحد: </w:t>
      </w:r>
      <w:r>
        <w:rPr>
          <w:rFonts w:ascii="Arial" w:hAnsi="Arial" w:cs="Arial" w:eastAsia="Arial"/>
          <w:b w:val="0"/>
          <w:color w:val="15131F"/>
          <w:sz w:val="21"/>
          <w:rtl/>
          <w:szCs w:val="21"/>
        </w:rPr>
        <w:t>مرحباً [الاسم]،</w:t>
        <w:br/>
        <w:br/>
        <w:t>هل لي أن أسألك سؤالاً سريعاً واحداً؟ ما الذي جعلك تتوقف عن التعامل مع [اسم شركتك]؟ يكفي رقم أو كلمات قليلة:</w:t>
        <w:br/>
        <w:br/>
        <w:t>1. السعر</w:t>
        <w:br/>
        <w:t>2. شيء في الخدمة لم يكن على ما يرام</w:t>
        <w:br/>
        <w:t>3. اخترت شركة أخرى</w:t>
        <w:br/>
        <w:t>4. انتقلت، أو لم تعد بحاجة إلى الخدمة</w:t>
        <w:br/>
        <w:t>5. نسيت الحجز فقط</w:t>
        <w:br/>
        <w:br/>
        <w:t>كل إجابة تفيدنا. وإذا كان الأمر شيئاً نستطيع إصلاحه، فسأخبرك كيف.</w:t>
        <w:br/>
        <w:br/>
        <w:t>[اسمك]</w:t>
        <w:br/>
        <w:t>[التذييل]</w:t>
      </w:r>
    </w:p>
    <w:p>
      <w:pPr>
        <w:spacing w:after="40"/>
        <w:bidi/>
        <w:jc w:val="right"/>
      </w:pPr>
      <w:r>
        <w:rPr>
          <w:rFonts w:ascii="Arial" w:hAnsi="Arial" w:cs="Arial" w:eastAsia="Arial"/>
          <w:b/>
          <w:color w:val="15131F"/>
          <w:sz w:val="22"/>
          <w:rtl/>
          <w:szCs w:val="22"/>
        </w:rPr>
        <w:t>6.1 السعر</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لا تخفض السعر أولاً. وضّح ما يشمله، أو اعرض عملاً أصغر.</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لإخباري. يشمل سعرنا [ما يشمله السعر]. وإذا كان [السعر] أكثر مما يناسبك، فيمكنني تنفيذ [عمل أصغر، مثل الجهة الخارجية فقط] مقابل [سعر أقل]. هل يناسبك ذلك؟</w:t>
      </w:r>
    </w:p>
    <w:p>
      <w:pPr>
        <w:spacing w:after="40"/>
        <w:bidi/>
        <w:jc w:val="right"/>
      </w:pPr>
    </w:p>
    <w:p>
      <w:pPr>
        <w:spacing w:after="40"/>
        <w:bidi/>
        <w:jc w:val="right"/>
      </w:pPr>
      <w:r>
        <w:rPr>
          <w:rFonts w:ascii="Arial" w:hAnsi="Arial" w:cs="Arial" w:eastAsia="Arial"/>
          <w:b/>
          <w:color w:val="15131F"/>
          <w:sz w:val="22"/>
          <w:rtl/>
          <w:szCs w:val="22"/>
        </w:rPr>
        <w:t>6.2 مشكلة في الخدمة</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اعتذر مرة واحدة، من دون أعذار. قل ما الذي غيّرته، واعرض إصلاح المشكلة.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أنا آسف، ما كان ينبغي أن تضطر إلى ملاحقتنا بشأن ذلك. ومنذ ذلك الحين [ما غيّرناه]. وإذا منحتنا فرصة أخرى، فسيتولى [اسم الموظف] العمل بنفسه ويراجعه معك قبل أن يغادر.</w:t>
      </w:r>
    </w:p>
    <w:p>
      <w:pPr>
        <w:spacing w:after="40"/>
        <w:bidi/>
        <w:jc w:val="right"/>
      </w:pPr>
    </w:p>
    <w:p>
      <w:pPr>
        <w:spacing w:after="40"/>
        <w:bidi/>
        <w:jc w:val="right"/>
      </w:pPr>
      <w:r>
        <w:rPr>
          <w:rFonts w:ascii="Arial" w:hAnsi="Arial" w:cs="Arial" w:eastAsia="Arial"/>
          <w:b/>
          <w:color w:val="15131F"/>
          <w:sz w:val="22"/>
          <w:rtl/>
          <w:szCs w:val="22"/>
        </w:rPr>
        <w:t>6.3 اختار شركة أخرى</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اشكره، ولا تنتقد الشركة الأخرى أبداً، واسأل مرة واحدة إن كان يمكنك التواصل معه العام المقبل.</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لإخباري، وأتمنى أن تسير الأمور على ما يرام. هل يمكنني التواصل معك مرة واحدة في [الموسم] المقبل؟ وإن لم ترغب، فسأغلق سجلك اليوم.</w:t>
      </w:r>
    </w:p>
    <w:p>
      <w:pPr>
        <w:spacing w:after="40"/>
        <w:bidi/>
        <w:jc w:val="right"/>
      </w:pPr>
    </w:p>
    <w:p>
      <w:pPr>
        <w:spacing w:after="40"/>
        <w:bidi/>
        <w:jc w:val="right"/>
      </w:pPr>
      <w:r>
        <w:rPr>
          <w:rFonts w:ascii="Arial" w:hAnsi="Arial" w:cs="Arial" w:eastAsia="Arial"/>
          <w:b/>
          <w:color w:val="15131F"/>
          <w:sz w:val="22"/>
          <w:rtl/>
          <w:szCs w:val="22"/>
        </w:rPr>
        <w:t>6.4 انتقل أو لم يعد بحاجة إليها</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تمنَّ له التوفيق، وأغلق السجل، وسجّل السبب.</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لك، وبالتوفيق في مكانك الجديد. لقد أغلقت سجلك. وإذا احتجت إلى [الخدمة] مرة أخرى، فما عليك سوى الرد على هذه الرسالة.</w:t>
      </w:r>
    </w:p>
    <w:p>
      <w:pPr>
        <w:spacing w:after="40"/>
        <w:bidi/>
        <w:jc w:val="right"/>
      </w:pPr>
    </w:p>
    <w:p>
      <w:pPr>
        <w:spacing w:after="40"/>
        <w:bidi/>
        <w:jc w:val="right"/>
      </w:pPr>
      <w:r>
        <w:rPr>
          <w:rFonts w:ascii="Arial" w:hAnsi="Arial" w:cs="Arial" w:eastAsia="Arial"/>
          <w:b/>
          <w:color w:val="15131F"/>
          <w:sz w:val="22"/>
          <w:rtl/>
          <w:szCs w:val="22"/>
        </w:rPr>
        <w:t>6.5 نسي فقط</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احجز له الآن، واعرض أن ترسل إليه تذكيراً بالبريد الإلكتروني عندما يحين موعد الزيارة التالية.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يحدث كثيراً. هل يناسبك [اليوم] أو [اليوم] الساعة [الوقت]؟ ويمكنني أيضاً أن أرسل إليك تذكيراً بالبريد الإلكتروني عندما يحين موعد زيارتك التالية، إن أردت.</w:t>
      </w:r>
    </w:p>
    <w:p>
      <w:pPr>
        <w:spacing w:after="40"/>
        <w:bidi/>
        <w:jc w:val="right"/>
      </w:pPr>
    </w:p>
    <w:p>
      <w:pPr>
        <w:spacing w:after="60"/>
        <w:bidi/>
        <w:jc w:val="right"/>
      </w:pPr>
      <w:r>
        <w:rPr>
          <w:rFonts w:ascii="Arial" w:hAnsi="Arial" w:cs="Arial" w:eastAsia="Arial"/>
          <w:b/>
          <w:color w:val="6B3CF0"/>
          <w:sz w:val="21"/>
          <w:rtl/>
          <w:szCs w:val="21"/>
        </w:rPr>
        <w:t xml:space="preserve">الأسباب: </w:t>
      </w:r>
      <w:r>
        <w:rPr>
          <w:rFonts w:ascii="Arial" w:hAnsi="Arial" w:cs="Arial" w:eastAsia="Arial"/>
          <w:b w:val="0"/>
          <w:color w:val="5D5A70"/>
          <w:sz w:val="21"/>
          <w:rtl/>
          <w:szCs w:val="21"/>
        </w:rPr>
        <w:t>السعر, مشكلة في الخدمة, اختار شركة أخرى, انتقل, لم يعد بحاجة إليها, نسي فقط, لم يذكر السبب</w:t>
      </w:r>
    </w:p>
    <w:p>
      <w:pPr>
        <w:spacing w:after="160"/>
        <w:bidi/>
        <w:jc w:val="right"/>
      </w:pPr>
    </w:p>
    <w:p>
      <w:pPr>
        <w:spacing w:after="80"/>
        <w:bidi/>
        <w:jc w:val="right"/>
      </w:pPr>
      <w:r>
        <w:rPr>
          <w:rFonts w:ascii="Arial" w:hAnsi="Arial" w:cs="Arial" w:eastAsia="Arial"/>
          <w:b/>
          <w:color w:val="15131F"/>
          <w:sz w:val="28"/>
          <w:rtl/>
          <w:szCs w:val="28"/>
        </w:rPr>
        <w:t>مثال: مثال على حملة لاستعادة العملاء: عادت العميلة بعد الرسالة 2</w:t>
      </w:r>
    </w:p>
    <w:p>
      <w:pPr>
        <w:spacing w:after="120"/>
        <w:bidi/>
        <w:jc w:val="right"/>
      </w:pPr>
      <w:r>
        <w:rPr>
          <w:rFonts w:ascii="Arial" w:hAnsi="Arial" w:cs="Arial" w:eastAsia="Arial"/>
          <w:b w:val="0"/>
          <w:color w:val="5D5A70"/>
          <w:sz w:val="21"/>
          <w:rtl/>
          <w:szCs w:val="21"/>
        </w:rPr>
        <w:t>ترسل Copperbeam Window Cleaning، وهي شركة خيالية لتنظيف نوافذ المنازل والمكاتب الصغيرة في Raleigh بولاية نورث كارولاينا، قوالب رسائل استعادة العملاء هذه كل سبتمبر. كانت إنغريد بولسن تطلب تنظيف نوافذها كل ربيع وخريف، ثم لم تحجز في الربيع.</w:t>
      </w:r>
    </w:p>
    <w:p>
      <w:pPr>
        <w:spacing w:after="60"/>
        <w:bidi/>
        <w:jc w:val="right"/>
      </w:pPr>
      <w:r>
        <w:rPr>
          <w:rFonts w:ascii="Arial" w:hAnsi="Arial" w:cs="Arial" w:eastAsia="Arial"/>
          <w:b/>
          <w:color w:val="6B3CF0"/>
          <w:sz w:val="21"/>
          <w:rtl/>
          <w:szCs w:val="21"/>
        </w:rPr>
        <w:t xml:space="preserve">روزا (المالكة): </w:t>
      </w:r>
      <w:r>
        <w:rPr>
          <w:rFonts w:ascii="Arial" w:hAnsi="Arial" w:cs="Arial" w:eastAsia="Arial"/>
          <w:b w:val="0"/>
          <w:color w:val="15131F"/>
          <w:sz w:val="21"/>
          <w:rtl/>
          <w:szCs w:val="21"/>
        </w:rPr>
        <w:t>الثلاثاء 1 سبتمبر، الرسالة 1، العنوان «نوافذك في Maple Ridge Drive: مواعيد الخريف متاحة»: مرحباً إنغريد، مضى عام تقريباً منذ أن نظّفنا نوافذكِ، ومواعيد الخريف لدينا متاحة الآن. ما زلت أحتفظ بملاحظاتكِ: 24 نافذة والنافذة السقفية فوق الدرج. هل أحجز لكِ موعداً صباحياً؟</w:t>
      </w:r>
    </w:p>
    <w:p>
      <w:pPr>
        <w:spacing w:after="60"/>
        <w:bidi/>
        <w:jc w:val="right"/>
      </w:pPr>
      <w:r>
        <w:rPr>
          <w:rFonts w:ascii="Arial" w:hAnsi="Arial" w:cs="Arial" w:eastAsia="Arial"/>
          <w:b/>
          <w:color w:val="6B3CF0"/>
          <w:sz w:val="21"/>
          <w:rtl/>
          <w:szCs w:val="21"/>
        </w:rPr>
        <w:t xml:space="preserve">روزا (المالكة): </w:t>
      </w:r>
      <w:r>
        <w:rPr>
          <w:rFonts w:ascii="Arial" w:hAnsi="Arial" w:cs="Arial" w:eastAsia="Arial"/>
          <w:b w:val="0"/>
          <w:color w:val="15131F"/>
          <w:sz w:val="21"/>
          <w:rtl/>
          <w:szCs w:val="21"/>
        </w:rPr>
        <w:t>الجمعة 11 سبتمبر، الرسالة 2: تغيّر شيء واحد منذ زيارتكِ الأخيرة: كل تنظيف يأتي الآن مع وعد بزجاج بلا خطوط لمدة 7 أيام. وسؤال صادق واحد: إذا لم يكن شيء ما في المرة الماضية على ما يرام، فأودّ أن أعرف.</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الجمعة 11 سبتمبر، 12:40، دردشة الموقع: مرحباً، وصلتني رسالة روزا. بصراحة، بقيت خطوط على نوافذ الطابق العلوي في أكتوبر الماضي ولم يعد أحد لإصلاحها. هل يشمل وعد الأيام السبعة الطابق العلوي أيضاً؟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لإخبارنا، ونعتذر عن الخطوط. نعم، يشمل الوعد كل نافذة ننظّفها، ومنها نوافذ الطابق العلوي. روزا مسؤولة عن الحجوزات وستراسلكِ بالبريد الإلكتروني اليوم.</w:t>
      </w:r>
    </w:p>
    <w:p>
      <w:pPr>
        <w:spacing w:after="60"/>
        <w:bidi/>
        <w:jc w:val="right"/>
      </w:pPr>
      <w:r>
        <w:rPr>
          <w:rFonts w:ascii="Arial" w:hAnsi="Arial" w:cs="Arial" w:eastAsia="Arial"/>
          <w:b/>
          <w:color w:val="6B3CF0"/>
          <w:sz w:val="21"/>
          <w:rtl/>
          <w:szCs w:val="21"/>
        </w:rPr>
        <w:t xml:space="preserve">روزا (المالكة): </w:t>
      </w:r>
      <w:r>
        <w:rPr>
          <w:rFonts w:ascii="Arial" w:hAnsi="Arial" w:cs="Arial" w:eastAsia="Arial"/>
          <w:b w:val="0"/>
          <w:color w:val="15131F"/>
          <w:sz w:val="21"/>
          <w:rtl/>
          <w:szCs w:val="21"/>
        </w:rPr>
        <w:t>الجمعة 11 سبتمبر، 15:10، بريد إلكتروني: مرحباً إنغريد، أعتذر عمّا حدث في أكتوبر الماضي؛ ما كان ينبغي أن تضطري إلى ملاحقتنا بشأنه. سيتولى ثيو، رئيس فريقنا، تنظيف نوافذكِ بنفسه، بدءاً من الطابق العلوي، ويراجعها معكِ قبل أن يغادر. هل يناسبكِ الثلاثاء 29 سبتمبر أو الخميس 1 أكتوبر الساعة 9:00؟ بالسعر نفسه كالعام الماضي، $320.</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الثلاثاء 29 سبتمبر، من فضلك.</w:t>
      </w:r>
    </w:p>
    <w:p>
      <w:pPr>
        <w:spacing w:after="60"/>
        <w:bidi/>
        <w:jc w:val="right"/>
      </w:pPr>
      <w:r>
        <w:rPr>
          <w:rFonts w:ascii="Arial" w:hAnsi="Arial" w:cs="Arial" w:eastAsia="Arial"/>
          <w:b/>
          <w:color w:val="6B3CF0"/>
          <w:sz w:val="21"/>
          <w:rtl/>
          <w:szCs w:val="21"/>
        </w:rPr>
        <w:t xml:space="preserve">روزا (المالكة): </w:t>
      </w:r>
      <w:r>
        <w:rPr>
          <w:rFonts w:ascii="Arial" w:hAnsi="Arial" w:cs="Arial" w:eastAsia="Arial"/>
          <w:b w:val="0"/>
          <w:color w:val="15131F"/>
          <w:sz w:val="21"/>
          <w:rtl/>
          <w:szCs w:val="21"/>
        </w:rPr>
        <w:t>تم الحجز: الثلاثاء 29 سبتمبر الساعة 9:00، من الداخل والخارج. التأكيد في بريدكِ الوارد.</w:t>
      </w:r>
    </w:p>
    <w:p>
      <w:pPr>
        <w:spacing w:after="80"/>
        <w:bidi/>
        <w:jc w:val="right"/>
      </w:pPr>
    </w:p>
    <w:p>
      <w:pPr>
        <w:spacing w:after="80"/>
        <w:bidi/>
        <w:jc w:val="right"/>
      </w:pPr>
      <w:r>
        <w:rPr>
          <w:rFonts w:ascii="Arial" w:hAnsi="Arial" w:cs="Arial" w:eastAsia="Arial"/>
          <w:b/>
          <w:color w:val="15131F"/>
          <w:sz w:val="24"/>
          <w:rtl/>
          <w:szCs w:val="24"/>
        </w:rPr>
        <w:t>سجل العميلة في 29 سبتمبر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العميلة</w:t>
            </w:r>
          </w:p>
        </w:tc>
        <w:tc>
          <w:tcPr>
            <w:tcW w:type="dxa" w:w="4986"/>
          </w:tcPr>
          <w:p>
            <w:pPr>
              <w:bidi/>
              <w:jc w:val="right"/>
            </w:pPr>
            <w:r/>
            <w:r>
              <w:rPr>
                <w:rFonts w:ascii="Arial" w:hAnsi="Arial" w:cs="Arial" w:eastAsia="Arial"/>
                <w:b w:val="0"/>
                <w:color w:val="15131F"/>
                <w:sz w:val="19"/>
                <w:rtl/>
                <w:szCs w:val="19"/>
              </w:rPr>
              <w:t>إنغريد بولسن، Maple Ridge Drive</w:t>
            </w:r>
          </w:p>
        </w:tc>
      </w:tr>
      <w:tr>
        <w:tc>
          <w:tcPr>
            <w:tcW w:type="dxa" w:w="4986"/>
          </w:tcPr>
          <w:p>
            <w:pPr>
              <w:bidi/>
              <w:jc w:val="right"/>
            </w:pPr>
            <w:r/>
            <w:r>
              <w:rPr>
                <w:rFonts w:ascii="Arial" w:hAnsi="Arial" w:cs="Arial" w:eastAsia="Arial"/>
                <w:b/>
                <w:color w:val="15131F"/>
                <w:sz w:val="19"/>
                <w:rtl/>
                <w:szCs w:val="19"/>
              </w:rPr>
              <w:t>الفئة</w:t>
            </w:r>
          </w:p>
        </w:tc>
        <w:tc>
          <w:tcPr>
            <w:tcW w:type="dxa" w:w="4986"/>
          </w:tcPr>
          <w:p>
            <w:pPr>
              <w:bidi/>
              <w:jc w:val="right"/>
            </w:pPr>
            <w:r/>
            <w:r>
              <w:rPr>
                <w:rFonts w:ascii="Arial" w:hAnsi="Arial" w:cs="Arial" w:eastAsia="Arial"/>
                <w:b w:val="0"/>
                <w:color w:val="15131F"/>
                <w:sz w:val="19"/>
                <w:rtl/>
                <w:szCs w:val="19"/>
              </w:rPr>
              <w:t>عميل سابق، الفترة المعتادة 180 يوماً</w:t>
            </w:r>
          </w:p>
        </w:tc>
      </w:tr>
      <w:tr>
        <w:tc>
          <w:tcPr>
            <w:tcW w:type="dxa" w:w="4986"/>
          </w:tcPr>
          <w:p>
            <w:pPr>
              <w:bidi/>
              <w:jc w:val="right"/>
            </w:pPr>
            <w:r/>
            <w:r>
              <w:rPr>
                <w:rFonts w:ascii="Arial" w:hAnsi="Arial" w:cs="Arial" w:eastAsia="Arial"/>
                <w:b/>
                <w:color w:val="15131F"/>
                <w:sz w:val="19"/>
                <w:rtl/>
                <w:szCs w:val="19"/>
              </w:rPr>
              <w:t>آخر تنظيف</w:t>
            </w:r>
          </w:p>
        </w:tc>
        <w:tc>
          <w:tcPr>
            <w:tcW w:type="dxa" w:w="4986"/>
          </w:tcPr>
          <w:p>
            <w:pPr>
              <w:bidi/>
              <w:jc w:val="right"/>
            </w:pPr>
            <w:r/>
            <w:r>
              <w:rPr>
                <w:rFonts w:ascii="Arial" w:hAnsi="Arial" w:cs="Arial" w:eastAsia="Arial"/>
                <w:b w:val="0"/>
                <w:color w:val="15131F"/>
                <w:sz w:val="19"/>
                <w:rtl/>
                <w:szCs w:val="19"/>
              </w:rPr>
              <w:t>السبت 18 أكتوبر 2025، $320</w:t>
            </w:r>
          </w:p>
        </w:tc>
      </w:tr>
      <w:tr>
        <w:tc>
          <w:tcPr>
            <w:tcW w:type="dxa" w:w="4986"/>
          </w:tcPr>
          <w:p>
            <w:pPr>
              <w:bidi/>
              <w:jc w:val="right"/>
            </w:pPr>
            <w:r/>
            <w:r>
              <w:rPr>
                <w:rFonts w:ascii="Arial" w:hAnsi="Arial" w:cs="Arial" w:eastAsia="Arial"/>
                <w:b/>
                <w:color w:val="15131F"/>
                <w:sz w:val="19"/>
                <w:rtl/>
                <w:szCs w:val="19"/>
              </w:rPr>
              <w:t>عند الرسالة 1</w:t>
            </w:r>
          </w:p>
        </w:tc>
        <w:tc>
          <w:tcPr>
            <w:tcW w:type="dxa" w:w="4986"/>
          </w:tcPr>
          <w:p>
            <w:pPr>
              <w:bidi/>
              <w:jc w:val="right"/>
            </w:pPr>
            <w:r/>
            <w:r>
              <w:rPr>
                <w:rFonts w:ascii="Arial" w:hAnsi="Arial" w:cs="Arial" w:eastAsia="Arial"/>
                <w:b w:val="0"/>
                <w:color w:val="15131F"/>
                <w:sz w:val="19"/>
                <w:rtl/>
                <w:szCs w:val="19"/>
              </w:rPr>
              <w:t>318 يوماً منذ آخر تنظيف</w:t>
            </w:r>
          </w:p>
        </w:tc>
      </w:tr>
      <w:tr>
        <w:tc>
          <w:tcPr>
            <w:tcW w:type="dxa" w:w="4986"/>
          </w:tcPr>
          <w:p>
            <w:pPr>
              <w:bidi/>
              <w:jc w:val="right"/>
            </w:pPr>
            <w:r/>
            <w:r>
              <w:rPr>
                <w:rFonts w:ascii="Arial" w:hAnsi="Arial" w:cs="Arial" w:eastAsia="Arial"/>
                <w:b/>
                <w:color w:val="15131F"/>
                <w:sz w:val="19"/>
                <w:rtl/>
                <w:szCs w:val="19"/>
              </w:rPr>
              <w:t>سبب مغادرتها</w:t>
            </w:r>
          </w:p>
        </w:tc>
        <w:tc>
          <w:tcPr>
            <w:tcW w:type="dxa" w:w="4986"/>
          </w:tcPr>
          <w:p>
            <w:pPr>
              <w:bidi/>
              <w:jc w:val="right"/>
            </w:pPr>
            <w:r/>
            <w:r>
              <w:rPr>
                <w:rFonts w:ascii="Arial" w:hAnsi="Arial" w:cs="Arial" w:eastAsia="Arial"/>
                <w:b w:val="0"/>
                <w:color w:val="15131F"/>
                <w:sz w:val="19"/>
                <w:rtl/>
                <w:szCs w:val="19"/>
              </w:rPr>
              <w:t>مشكلة في الخدمة: خطوط على النوافذ العلوية</w:t>
            </w:r>
          </w:p>
        </w:tc>
      </w:tr>
      <w:tr>
        <w:tc>
          <w:tcPr>
            <w:tcW w:type="dxa" w:w="4986"/>
          </w:tcPr>
          <w:p>
            <w:pPr>
              <w:bidi/>
              <w:jc w:val="right"/>
            </w:pPr>
            <w:r/>
            <w:r>
              <w:rPr>
                <w:rFonts w:ascii="Arial" w:hAnsi="Arial" w:cs="Arial" w:eastAsia="Arial"/>
                <w:b/>
                <w:color w:val="15131F"/>
                <w:sz w:val="19"/>
                <w:rtl/>
                <w:szCs w:val="19"/>
              </w:rPr>
              <w:t>ردّت بعد</w:t>
            </w:r>
          </w:p>
        </w:tc>
        <w:tc>
          <w:tcPr>
            <w:tcW w:type="dxa" w:w="4986"/>
          </w:tcPr>
          <w:p>
            <w:pPr>
              <w:bidi/>
              <w:jc w:val="right"/>
            </w:pPr>
            <w:r/>
            <w:r>
              <w:rPr>
                <w:rFonts w:ascii="Arial" w:hAnsi="Arial" w:cs="Arial" w:eastAsia="Arial"/>
                <w:b w:val="0"/>
                <w:color w:val="15131F"/>
                <w:sz w:val="19"/>
                <w:rtl/>
                <w:szCs w:val="19"/>
              </w:rPr>
              <w:t>الرسالة 2، عبر دردشة الموقع</w:t>
            </w:r>
          </w:p>
        </w:tc>
      </w:tr>
      <w:tr>
        <w:tc>
          <w:tcPr>
            <w:tcW w:type="dxa" w:w="4986"/>
          </w:tcPr>
          <w:p>
            <w:pPr>
              <w:bidi/>
              <w:jc w:val="right"/>
            </w:pPr>
            <w:r/>
            <w:r>
              <w:rPr>
                <w:rFonts w:ascii="Arial" w:hAnsi="Arial" w:cs="Arial" w:eastAsia="Arial"/>
                <w:b/>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عادت: نُظّفت النوافذ في 29 سبتمبر، والصفقة «⁨Won⁩»</w:t>
            </w:r>
          </w:p>
        </w:tc>
      </w:tr>
    </w:tbl>
    <w:p/>
    <w:p>
      <w:pPr>
        <w:spacing w:after="80"/>
        <w:bidi/>
        <w:jc w:val="right"/>
      </w:pPr>
      <w:r>
        <w:rPr>
          <w:rFonts w:ascii="Arial" w:hAnsi="Arial" w:cs="Arial" w:eastAsia="Arial"/>
          <w:b/>
          <w:color w:val="15131F"/>
          <w:sz w:val="24"/>
          <w:rtl/>
          <w:szCs w:val="24"/>
        </w:rPr>
        <w:t>مهام الاستعادة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الموعد النهائي</w:t>
            </w:r>
          </w:p>
        </w:tc>
        <w:tc>
          <w:tcPr>
            <w:tcW w:type="dxa" w:w="3324"/>
            <w:shd w:val="clear" w:color="auto" w:fill="EFE9FF"/>
          </w:tcPr>
          <w:p>
            <w:pPr>
              <w:bidi/>
              <w:jc w:val="right"/>
            </w:pPr>
            <w:r/>
            <w:r>
              <w:rPr>
                <w:rFonts w:ascii="Arial" w:hAnsi="Arial" w:cs="Arial" w:eastAsia="Arial"/>
                <w:b/>
                <w:color w:val="15131F"/>
                <w:sz w:val="19"/>
                <w:rtl/>
                <w:szCs w:val="19"/>
              </w:rPr>
              <w:t>المهمة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الثلاثاء 1 سبتمبر</w:t>
            </w:r>
          </w:p>
        </w:tc>
        <w:tc>
          <w:tcPr>
            <w:tcW w:type="dxa" w:w="3324"/>
          </w:tcPr>
          <w:p>
            <w:pPr>
              <w:bidi/>
              <w:jc w:val="right"/>
            </w:pPr>
            <w:r/>
            <w:r>
              <w:rPr>
                <w:rFonts w:ascii="Arial" w:hAnsi="Arial" w:cs="Arial" w:eastAsia="Arial"/>
                <w:b w:val="0"/>
                <w:color w:val="15131F"/>
                <w:sz w:val="19"/>
                <w:rtl/>
                <w:szCs w:val="19"/>
              </w:rPr>
              <w:t>الرسالة 1: إنغريد بولسن</w:t>
            </w:r>
          </w:p>
        </w:tc>
        <w:tc>
          <w:tcPr>
            <w:tcW w:type="dxa" w:w="3324"/>
          </w:tcPr>
          <w:p>
            <w:pPr>
              <w:bidi/>
              <w:jc w:val="right"/>
            </w:pPr>
            <w:r/>
            <w:r>
              <w:rPr>
                <w:rFonts w:ascii="Arial" w:hAnsi="Arial" w:cs="Arial" w:eastAsia="Arial"/>
                <w:b w:val="0"/>
                <w:color w:val="15131F"/>
                <w:sz w:val="19"/>
                <w:rtl/>
                <w:szCs w:val="19"/>
              </w:rPr>
              <w:t>أُرسلت، لا رد</w:t>
            </w:r>
          </w:p>
        </w:tc>
      </w:tr>
      <w:tr>
        <w:tc>
          <w:tcPr>
            <w:tcW w:type="dxa" w:w="3324"/>
          </w:tcPr>
          <w:p>
            <w:pPr>
              <w:bidi/>
              <w:jc w:val="right"/>
            </w:pPr>
            <w:r/>
            <w:r>
              <w:rPr>
                <w:rFonts w:ascii="Arial" w:hAnsi="Arial" w:cs="Arial" w:eastAsia="Arial"/>
                <w:b w:val="0"/>
                <w:color w:val="15131F"/>
                <w:sz w:val="19"/>
                <w:rtl/>
                <w:szCs w:val="19"/>
              </w:rPr>
              <w:t>الجمعة 11 سبتمبر</w:t>
            </w:r>
          </w:p>
        </w:tc>
        <w:tc>
          <w:tcPr>
            <w:tcW w:type="dxa" w:w="3324"/>
          </w:tcPr>
          <w:p>
            <w:pPr>
              <w:bidi/>
              <w:jc w:val="right"/>
            </w:pPr>
            <w:r/>
            <w:r>
              <w:rPr>
                <w:rFonts w:ascii="Arial" w:hAnsi="Arial" w:cs="Arial" w:eastAsia="Arial"/>
                <w:b w:val="0"/>
                <w:color w:val="15131F"/>
                <w:sz w:val="19"/>
                <w:rtl/>
                <w:szCs w:val="19"/>
              </w:rPr>
              <w:t>الرسالة 2: إنغريد بولسن</w:t>
            </w:r>
          </w:p>
        </w:tc>
        <w:tc>
          <w:tcPr>
            <w:tcW w:type="dxa" w:w="3324"/>
          </w:tcPr>
          <w:p>
            <w:pPr>
              <w:bidi/>
              <w:jc w:val="right"/>
            </w:pPr>
            <w:r/>
            <w:r>
              <w:rPr>
                <w:rFonts w:ascii="Arial" w:hAnsi="Arial" w:cs="Arial" w:eastAsia="Arial"/>
                <w:b w:val="0"/>
                <w:color w:val="15131F"/>
                <w:sz w:val="19"/>
                <w:rtl/>
                <w:szCs w:val="19"/>
              </w:rPr>
              <w:t>أُرسلت، ورد عبر الدردشة الساعة 12:40</w:t>
            </w:r>
          </w:p>
        </w:tc>
      </w:tr>
      <w:tr>
        <w:tc>
          <w:tcPr>
            <w:tcW w:type="dxa" w:w="3324"/>
          </w:tcPr>
          <w:p>
            <w:pPr>
              <w:bidi/>
              <w:jc w:val="right"/>
            </w:pPr>
            <w:r/>
            <w:r>
              <w:rPr>
                <w:rFonts w:ascii="Arial" w:hAnsi="Arial" w:cs="Arial" w:eastAsia="Arial"/>
                <w:b w:val="0"/>
                <w:color w:val="15131F"/>
                <w:sz w:val="19"/>
                <w:rtl/>
                <w:szCs w:val="19"/>
              </w:rPr>
              <w:t>الجمعة 11 سبتمبر</w:t>
            </w:r>
          </w:p>
        </w:tc>
        <w:tc>
          <w:tcPr>
            <w:tcW w:type="dxa" w:w="3324"/>
          </w:tcPr>
          <w:p>
            <w:pPr>
              <w:bidi/>
              <w:jc w:val="right"/>
            </w:pPr>
            <w:r/>
            <w:r>
              <w:rPr>
                <w:rFonts w:ascii="Arial" w:hAnsi="Arial" w:cs="Arial" w:eastAsia="Arial"/>
                <w:b w:val="0"/>
                <w:color w:val="15131F"/>
                <w:sz w:val="19"/>
                <w:rtl/>
                <w:szCs w:val="19"/>
              </w:rPr>
              <w:t>الرد على إنغريد: الخطوط</w:t>
            </w:r>
          </w:p>
        </w:tc>
        <w:tc>
          <w:tcPr>
            <w:tcW w:type="dxa" w:w="3324"/>
          </w:tcPr>
          <w:p>
            <w:pPr>
              <w:bidi/>
              <w:jc w:val="right"/>
            </w:pPr>
            <w:r/>
            <w:r>
              <w:rPr>
                <w:rFonts w:ascii="Arial" w:hAnsi="Arial" w:cs="Arial" w:eastAsia="Arial"/>
                <w:b w:val="0"/>
                <w:color w:val="15131F"/>
                <w:sz w:val="19"/>
                <w:rtl/>
                <w:szCs w:val="19"/>
              </w:rPr>
              <w:t>اعتذار، وحُجزت زيارة</w:t>
            </w:r>
          </w:p>
        </w:tc>
      </w:tr>
      <w:tr>
        <w:tc>
          <w:tcPr>
            <w:tcW w:type="dxa" w:w="3324"/>
          </w:tcPr>
          <w:p>
            <w:pPr>
              <w:bidi/>
              <w:jc w:val="right"/>
            </w:pPr>
            <w:r/>
            <w:r>
              <w:rPr>
                <w:rFonts w:ascii="Arial" w:hAnsi="Arial" w:cs="Arial" w:eastAsia="Arial"/>
                <w:b w:val="0"/>
                <w:color w:val="15131F"/>
                <w:sz w:val="19"/>
                <w:rtl/>
                <w:szCs w:val="19"/>
              </w:rPr>
              <w:t>الثلاثاء 22 سبتمبر</w:t>
            </w:r>
          </w:p>
        </w:tc>
        <w:tc>
          <w:tcPr>
            <w:tcW w:type="dxa" w:w="3324"/>
          </w:tcPr>
          <w:p>
            <w:pPr>
              <w:bidi/>
              <w:jc w:val="right"/>
            </w:pPr>
            <w:r/>
            <w:r>
              <w:rPr>
                <w:rFonts w:ascii="Arial" w:hAnsi="Arial" w:cs="Arial" w:eastAsia="Arial"/>
                <w:b w:val="0"/>
                <w:color w:val="15131F"/>
                <w:sz w:val="19"/>
                <w:rtl/>
                <w:szCs w:val="19"/>
              </w:rPr>
              <w:t>الرسالة 3: إنغريد بولسن</w:t>
            </w:r>
          </w:p>
        </w:tc>
        <w:tc>
          <w:tcPr>
            <w:tcW w:type="dxa" w:w="3324"/>
          </w:tcPr>
          <w:p>
            <w:pPr>
              <w:bidi/>
              <w:jc w:val="right"/>
            </w:pPr>
            <w:r/>
            <w:r>
              <w:rPr>
                <w:rFonts w:ascii="Arial" w:hAnsi="Arial" w:cs="Arial" w:eastAsia="Arial"/>
                <w:b w:val="0"/>
                <w:color w:val="15131F"/>
                <w:sz w:val="19"/>
                <w:rtl/>
                <w:szCs w:val="19"/>
              </w:rPr>
              <w:t>لم تعد لازمة: ردّت العميلة</w:t>
            </w:r>
          </w:p>
        </w:tc>
      </w:tr>
      <w:tr>
        <w:tc>
          <w:tcPr>
            <w:tcW w:type="dxa" w:w="3324"/>
          </w:tcPr>
          <w:p>
            <w:pPr>
              <w:bidi/>
              <w:jc w:val="right"/>
            </w:pPr>
            <w:r/>
            <w:r>
              <w:rPr>
                <w:rFonts w:ascii="Arial" w:hAnsi="Arial" w:cs="Arial" w:eastAsia="Arial"/>
                <w:b w:val="0"/>
                <w:color w:val="15131F"/>
                <w:sz w:val="19"/>
                <w:rtl/>
                <w:szCs w:val="19"/>
              </w:rPr>
              <w:t>الثلاثاء 29 سبتمبر</w:t>
            </w:r>
          </w:p>
        </w:tc>
        <w:tc>
          <w:tcPr>
            <w:tcW w:type="dxa" w:w="3324"/>
          </w:tcPr>
          <w:p>
            <w:pPr>
              <w:bidi/>
              <w:jc w:val="right"/>
            </w:pPr>
            <w:r/>
            <w:r>
              <w:rPr>
                <w:rFonts w:ascii="Arial" w:hAnsi="Arial" w:cs="Arial" w:eastAsia="Arial"/>
                <w:b w:val="0"/>
                <w:color w:val="15131F"/>
                <w:sz w:val="19"/>
                <w:rtl/>
                <w:szCs w:val="19"/>
              </w:rPr>
              <w:t>التنظيف، ومراجعة الطابق العلوي معها</w:t>
            </w:r>
          </w:p>
        </w:tc>
        <w:tc>
          <w:tcPr>
            <w:tcW w:type="dxa" w:w="3324"/>
          </w:tcPr>
          <w:p>
            <w:pPr>
              <w:bidi/>
              <w:jc w:val="right"/>
            </w:pPr>
            <w:r/>
            <w:r>
              <w:rPr>
                <w:rFonts w:ascii="Arial" w:hAnsi="Arial" w:cs="Arial" w:eastAsia="Arial"/>
                <w:b w:val="0"/>
                <w:color w:val="15131F"/>
                <w:sz w:val="19"/>
                <w:rtl/>
                <w:szCs w:val="19"/>
              </w:rPr>
              <w:t>تم، ودُفع $320</w:t>
            </w:r>
          </w:p>
        </w:tc>
      </w:tr>
    </w:tbl>
    <w:p/>
    <w:p>
      <w:pPr>
        <w:spacing w:after="80"/>
        <w:bidi/>
        <w:jc w:val="right"/>
      </w:pPr>
      <w:r>
        <w:rPr>
          <w:rFonts w:ascii="Arial" w:hAnsi="Arial" w:cs="Arial" w:eastAsia="Arial"/>
          <w:b/>
          <w:color w:val="15131F"/>
          <w:sz w:val="24"/>
          <w:rtl/>
          <w:szCs w:val="24"/>
        </w:rPr>
        <w:t>القائمة كاملة في ملف Excel</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الفئة</w:t>
            </w:r>
          </w:p>
        </w:tc>
        <w:tc>
          <w:tcPr>
            <w:tcW w:type="dxa" w:w="3324"/>
            <w:shd w:val="clear" w:color="auto" w:fill="EFE9FF"/>
          </w:tcPr>
          <w:p>
            <w:pPr>
              <w:bidi/>
              <w:jc w:val="right"/>
            </w:pPr>
            <w:r/>
            <w:r>
              <w:rPr>
                <w:rFonts w:ascii="Arial" w:hAnsi="Arial" w:cs="Arial" w:eastAsia="Arial"/>
                <w:b/>
                <w:color w:val="15131F"/>
                <w:sz w:val="19"/>
                <w:rtl/>
                <w:szCs w:val="19"/>
              </w:rPr>
              <w:t>تم التواصل</w:t>
            </w:r>
          </w:p>
        </w:tc>
        <w:tc>
          <w:tcPr>
            <w:tcW w:type="dxa" w:w="3324"/>
            <w:shd w:val="clear" w:color="auto" w:fill="EFE9FF"/>
          </w:tcPr>
          <w:p>
            <w:pPr>
              <w:bidi/>
              <w:jc w:val="right"/>
            </w:pPr>
            <w:r/>
            <w:r>
              <w:rPr>
                <w:rFonts w:ascii="Arial" w:hAnsi="Arial" w:cs="Arial" w:eastAsia="Arial"/>
                <w:b/>
                <w:color w:val="15131F"/>
                <w:sz w:val="19"/>
                <w:rtl/>
                <w:szCs w:val="19"/>
              </w:rPr>
              <w:t>عادوا</w:t>
            </w:r>
          </w:p>
        </w:tc>
      </w:tr>
      <w:tr>
        <w:tc>
          <w:tcPr>
            <w:tcW w:type="dxa" w:w="3324"/>
          </w:tcPr>
          <w:p>
            <w:pPr>
              <w:bidi/>
              <w:jc w:val="right"/>
            </w:pPr>
            <w:r/>
            <w:r>
              <w:rPr>
                <w:rFonts w:ascii="Arial" w:hAnsi="Arial" w:cs="Arial" w:eastAsia="Arial"/>
                <w:b w:val="0"/>
                <w:color w:val="15131F"/>
                <w:sz w:val="19"/>
                <w:rtl/>
                <w:szCs w:val="19"/>
              </w:rPr>
              <w:t>العملاء السابقون</w:t>
            </w:r>
          </w:p>
        </w:tc>
        <w:tc>
          <w:tcPr>
            <w:tcW w:type="dxa" w:w="3324"/>
          </w:tcPr>
          <w:p>
            <w:pPr>
              <w:bidi/>
              <w:jc w:val="right"/>
            </w:pPr>
            <w:r/>
            <w:r>
              <w:rPr>
                <w:rFonts w:ascii="Arial" w:hAnsi="Arial" w:cs="Arial" w:eastAsia="Arial"/>
                <w:b w:val="0"/>
                <w:color w:val="15131F"/>
                <w:sz w:val="19"/>
                <w:rtl/>
                <w:szCs w:val="19"/>
              </w:rPr>
              <w:t>10</w:t>
            </w:r>
          </w:p>
        </w:tc>
        <w:tc>
          <w:tcPr>
            <w:tcW w:type="dxa" w:w="3324"/>
          </w:tcPr>
          <w:p>
            <w:pPr>
              <w:bidi/>
              <w:jc w:val="right"/>
            </w:pPr>
            <w:r/>
            <w:r>
              <w:rPr>
                <w:rFonts w:ascii="Arial" w:hAnsi="Arial" w:cs="Arial" w:eastAsia="Arial"/>
                <w:b w:val="0"/>
                <w:color w:val="15131F"/>
                <w:sz w:val="19"/>
                <w:rtl/>
                <w:szCs w:val="19"/>
              </w:rPr>
              <w:t>2</w:t>
            </w:r>
          </w:p>
        </w:tc>
      </w:tr>
      <w:tr>
        <w:tc>
          <w:tcPr>
            <w:tcW w:type="dxa" w:w="3324"/>
          </w:tcPr>
          <w:p>
            <w:pPr>
              <w:bidi/>
              <w:jc w:val="right"/>
            </w:pPr>
            <w:r/>
            <w:r>
              <w:rPr>
                <w:rFonts w:ascii="Arial" w:hAnsi="Arial" w:cs="Arial" w:eastAsia="Arial"/>
                <w:b w:val="0"/>
                <w:color w:val="15131F"/>
                <w:sz w:val="19"/>
                <w:rtl/>
                <w:szCs w:val="19"/>
              </w:rPr>
              <w:t>العملاء المحتملون القدامى</w:t>
            </w:r>
          </w:p>
        </w:tc>
        <w:tc>
          <w:tcPr>
            <w:tcW w:type="dxa" w:w="3324"/>
          </w:tcPr>
          <w:p>
            <w:pPr>
              <w:bidi/>
              <w:jc w:val="right"/>
            </w:pPr>
            <w:r/>
            <w:r>
              <w:rPr>
                <w:rFonts w:ascii="Arial" w:hAnsi="Arial" w:cs="Arial" w:eastAsia="Arial"/>
                <w:b w:val="0"/>
                <w:color w:val="15131F"/>
                <w:sz w:val="19"/>
                <w:rtl/>
                <w:szCs w:val="19"/>
              </w:rPr>
              <w:t>3</w:t>
            </w:r>
          </w:p>
        </w:tc>
        <w:tc>
          <w:tcPr>
            <w:tcW w:type="dxa" w:w="3324"/>
          </w:tcPr>
          <w:p>
            <w:pPr>
              <w:bidi/>
              <w:jc w:val="right"/>
            </w:pPr>
            <w:r/>
            <w:r>
              <w:rPr>
                <w:rFonts w:ascii="Arial" w:hAnsi="Arial" w:cs="Arial" w:eastAsia="Arial"/>
                <w:b w:val="0"/>
                <w:color w:val="15131F"/>
                <w:sz w:val="19"/>
                <w:rtl/>
                <w:szCs w:val="19"/>
              </w:rPr>
              <w:t>0</w:t>
            </w:r>
          </w:p>
        </w:tc>
      </w:tr>
      <w:tr>
        <w:tc>
          <w:tcPr>
            <w:tcW w:type="dxa" w:w="3324"/>
          </w:tcPr>
          <w:p>
            <w:pPr>
              <w:bidi/>
              <w:jc w:val="right"/>
            </w:pPr>
            <w:r/>
            <w:r>
              <w:rPr>
                <w:rFonts w:ascii="Arial" w:hAnsi="Arial" w:cs="Arial" w:eastAsia="Arial"/>
                <w:b w:val="0"/>
                <w:color w:val="15131F"/>
                <w:sz w:val="19"/>
                <w:rtl/>
                <w:szCs w:val="19"/>
              </w:rPr>
              <w:t>من ألغوا الخدمة</w:t>
            </w:r>
          </w:p>
        </w:tc>
        <w:tc>
          <w:tcPr>
            <w:tcW w:type="dxa" w:w="3324"/>
          </w:tcPr>
          <w:p>
            <w:pPr>
              <w:bidi/>
              <w:jc w:val="right"/>
            </w:pPr>
            <w:r/>
            <w:r>
              <w:rPr>
                <w:rFonts w:ascii="Arial" w:hAnsi="Arial" w:cs="Arial" w:eastAsia="Arial"/>
                <w:b w:val="0"/>
                <w:color w:val="15131F"/>
                <w:sz w:val="19"/>
                <w:rtl/>
                <w:szCs w:val="19"/>
              </w:rPr>
              <w:t>2</w:t>
            </w:r>
          </w:p>
        </w:tc>
        <w:tc>
          <w:tcPr>
            <w:tcW w:type="dxa" w:w="3324"/>
          </w:tcPr>
          <w:p>
            <w:pPr>
              <w:bidi/>
              <w:jc w:val="right"/>
            </w:pPr>
            <w:r/>
            <w:r>
              <w:rPr>
                <w:rFonts w:ascii="Arial" w:hAnsi="Arial" w:cs="Arial" w:eastAsia="Arial"/>
                <w:b w:val="0"/>
                <w:color w:val="15131F"/>
                <w:sz w:val="19"/>
                <w:rtl/>
                <w:szCs w:val="19"/>
              </w:rPr>
              <w:t>1</w:t>
            </w:r>
          </w:p>
        </w:tc>
      </w:tr>
      <w:tr>
        <w:tc>
          <w:tcPr>
            <w:tcW w:type="dxa" w:w="3324"/>
          </w:tcPr>
          <w:p>
            <w:pPr>
              <w:bidi/>
              <w:jc w:val="right"/>
            </w:pPr>
            <w:r/>
            <w:r>
              <w:rPr>
                <w:rFonts w:ascii="Arial" w:hAnsi="Arial" w:cs="Arial" w:eastAsia="Arial"/>
                <w:b w:val="0"/>
                <w:color w:val="15131F"/>
                <w:sz w:val="19"/>
                <w:rtl/>
                <w:szCs w:val="19"/>
              </w:rPr>
              <w:t>الكل، الإيرادات $740</w:t>
            </w:r>
          </w:p>
        </w:tc>
        <w:tc>
          <w:tcPr>
            <w:tcW w:type="dxa" w:w="3324"/>
          </w:tcPr>
          <w:p>
            <w:pPr>
              <w:bidi/>
              <w:jc w:val="right"/>
            </w:pPr>
            <w:r/>
            <w:r>
              <w:rPr>
                <w:rFonts w:ascii="Arial" w:hAnsi="Arial" w:cs="Arial" w:eastAsia="Arial"/>
                <w:b w:val="0"/>
                <w:color w:val="15131F"/>
                <w:sz w:val="19"/>
                <w:rtl/>
                <w:szCs w:val="19"/>
              </w:rPr>
              <w:t>15</w:t>
            </w:r>
          </w:p>
        </w:tc>
        <w:tc>
          <w:tcPr>
            <w:tcW w:type="dxa" w:w="3324"/>
          </w:tcPr>
          <w:p>
            <w:pPr>
              <w:bidi/>
              <w:jc w:val="right"/>
            </w:pPr>
            <w:r/>
            <w:r>
              <w:rPr>
                <w:rFonts w:ascii="Arial" w:hAnsi="Arial" w:cs="Arial" w:eastAsia="Arial"/>
                <w:b w:val="0"/>
                <w:color w:val="15131F"/>
                <w:sz w:val="19"/>
                <w:rtl/>
                <w:szCs w:val="19"/>
              </w:rPr>
              <w:t>3 (20%)</w:t>
            </w:r>
          </w:p>
        </w:tc>
      </w:tr>
    </w:tbl>
    <w:p/>
    <w:p>
      <w:pPr>
        <w:spacing w:after="240"/>
        <w:bidi/>
        <w:jc w:val="right"/>
      </w:pPr>
      <w:r>
        <w:rPr>
          <w:rFonts w:ascii="Arial" w:hAnsi="Arial" w:cs="Arial" w:eastAsia="Arial"/>
          <w:b w:val="0"/>
          <w:color w:val="5D5A70"/>
          <w:sz w:val="18"/>
          <w:rtl/>
          <w:szCs w:val="18"/>
        </w:rPr>
        <w:t>شركة وعميلة خياليتان</w:t>
      </w:r>
    </w:p>
    <w:p>
      <w:pPr>
        <w:spacing w:after="80"/>
        <w:bidi/>
        <w:jc w:val="right"/>
      </w:pPr>
      <w:r>
        <w:rPr>
          <w:rFonts w:ascii="Arial" w:hAnsi="Arial" w:cs="Arial" w:eastAsia="Arial"/>
          <w:b/>
          <w:color w:val="15131F"/>
          <w:sz w:val="28"/>
          <w:rtl/>
          <w:szCs w:val="28"/>
        </w:rPr>
        <w:t>أساسيات القانون ووصول الرسائل لرسائل الاستعادة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القاعدة</w:t>
            </w:r>
          </w:p>
        </w:tc>
        <w:tc>
          <w:tcPr>
            <w:tcW w:type="dxa" w:w="3324"/>
            <w:shd w:val="clear" w:color="auto" w:fill="EFE9FF"/>
          </w:tcPr>
          <w:p>
            <w:pPr>
              <w:bidi/>
              <w:jc w:val="right"/>
            </w:pPr>
            <w:r/>
            <w:r>
              <w:rPr>
                <w:rFonts w:ascii="Arial" w:hAnsi="Arial" w:cs="Arial" w:eastAsia="Arial"/>
                <w:b/>
                <w:color w:val="15131F"/>
                <w:sz w:val="19"/>
                <w:rtl/>
                <w:szCs w:val="19"/>
              </w:rPr>
              <w:t>ما تنص عليه</w:t>
            </w:r>
          </w:p>
        </w:tc>
        <w:tc>
          <w:tcPr>
            <w:tcW w:type="dxa" w:w="3324"/>
            <w:shd w:val="clear" w:color="auto" w:fill="EFE9FF"/>
          </w:tcPr>
          <w:p>
            <w:pPr>
              <w:bidi/>
              <w:jc w:val="right"/>
            </w:pPr>
            <w:r/>
            <w:r>
              <w:rPr>
                <w:rFonts w:ascii="Arial" w:hAnsi="Arial" w:cs="Arial" w:eastAsia="Arial"/>
                <w:b/>
                <w:color w:val="15131F"/>
                <w:sz w:val="19"/>
                <w:rtl/>
                <w:szCs w:val="19"/>
              </w:rPr>
              <w:t>ما يفعله هذا القالب</w:t>
            </w:r>
          </w:p>
        </w:tc>
      </w:tr>
      <w:tr>
        <w:tc>
          <w:tcPr>
            <w:tcW w:type="dxa" w:w="3324"/>
          </w:tcPr>
          <w:p>
            <w:pPr>
              <w:bidi/>
              <w:jc w:val="right"/>
            </w:pPr>
            <w:r/>
            <w:r>
              <w:rPr>
                <w:rFonts w:ascii="Arial" w:hAnsi="Arial" w:cs="Arial" w:eastAsia="Arial"/>
                <w:b w:val="0"/>
                <w:color w:val="15131F"/>
                <w:sz w:val="19"/>
                <w:rtl/>
                <w:szCs w:val="19"/>
              </w:rPr>
              <w:t>القانون الأمريكي: البريد التجاري، بين الشركات أيضاً</w:t>
            </w:r>
          </w:p>
        </w:tc>
        <w:tc>
          <w:tcPr>
            <w:tcW w:type="dxa" w:w="3324"/>
          </w:tcPr>
          <w:p>
            <w:pPr>
              <w:bidi/>
              <w:jc w:val="right"/>
            </w:pPr>
            <w:r/>
            <w:r>
              <w:rPr>
                <w:rFonts w:ascii="Arial" w:hAnsi="Arial" w:cs="Arial" w:eastAsia="Arial"/>
                <w:b w:val="0"/>
                <w:color w:val="15131F"/>
                <w:sz w:val="19"/>
                <w:rtl/>
                <w:szCs w:val="19"/>
              </w:rPr>
              <w:t>الرسالة إلى العملاء السابقين عن شيء جديد يجب أن تلتزم بالقانون: ترويسة وعنوان رسالة دقيقان، وتصريح واضح بأنها إعلان، وعنوانك البريدي، وطريقة لطلب عدم المراسلة</w:t>
            </w:r>
          </w:p>
        </w:tc>
        <w:tc>
          <w:tcPr>
            <w:tcW w:type="dxa" w:w="3324"/>
          </w:tcPr>
          <w:p>
            <w:pPr>
              <w:bidi/>
              <w:jc w:val="right"/>
            </w:pPr>
            <w:r/>
            <w:r>
              <w:rPr>
                <w:rFonts w:ascii="Arial" w:hAnsi="Arial" w:cs="Arial" w:eastAsia="Arial"/>
                <w:b w:val="0"/>
                <w:color w:val="15131F"/>
                <w:sz w:val="19"/>
                <w:rtl/>
                <w:szCs w:val="19"/>
              </w:rPr>
              <w:t>عنوان رسالة صادق، والتذييل المكوّن من سطرين في كل رسالة</w:t>
            </w:r>
          </w:p>
        </w:tc>
      </w:tr>
      <w:tr>
        <w:tc>
          <w:tcPr>
            <w:tcW w:type="dxa" w:w="3324"/>
          </w:tcPr>
          <w:p>
            <w:pPr>
              <w:bidi/>
              <w:jc w:val="right"/>
            </w:pPr>
            <w:r/>
            <w:r>
              <w:rPr>
                <w:rFonts w:ascii="Arial" w:hAnsi="Arial" w:cs="Arial" w:eastAsia="Arial"/>
                <w:b w:val="0"/>
                <w:color w:val="15131F"/>
                <w:sz w:val="19"/>
                <w:rtl/>
                <w:szCs w:val="19"/>
              </w:rPr>
              <w:t>القانون الأمريكي: طلبات عدم المراسلة</w:t>
            </w:r>
          </w:p>
        </w:tc>
        <w:tc>
          <w:tcPr>
            <w:tcW w:type="dxa" w:w="3324"/>
          </w:tcPr>
          <w:p>
            <w:pPr>
              <w:bidi/>
              <w:jc w:val="right"/>
            </w:pPr>
            <w:r/>
            <w:r>
              <w:rPr>
                <w:rFonts w:ascii="Arial" w:hAnsi="Arial" w:cs="Arial" w:eastAsia="Arial"/>
                <w:b w:val="0"/>
                <w:color w:val="15131F"/>
                <w:sz w:val="19"/>
                <w:rtl/>
                <w:szCs w:val="19"/>
              </w:rPr>
              <w:t>تنفيذها خلال 10 أيام عمل؛ ويجب أن تعمل طريقة طلب عدم المراسلة 30 يوماً على الأقل؛ ولا يجوز أبداً بيع العنوان أو مشاركته</w:t>
            </w:r>
          </w:p>
        </w:tc>
        <w:tc>
          <w:tcPr>
            <w:tcW w:type="dxa" w:w="3324"/>
          </w:tcPr>
          <w:p>
            <w:pPr>
              <w:bidi/>
              <w:jc w:val="right"/>
            </w:pPr>
            <w:r/>
            <w:r>
              <w:rPr>
                <w:rFonts w:ascii="Arial" w:hAnsi="Arial" w:cs="Arial" w:eastAsia="Arial"/>
                <w:b w:val="0"/>
                <w:color w:val="15131F"/>
                <w:sz w:val="19"/>
                <w:rtl/>
                <w:szCs w:val="19"/>
              </w:rPr>
              <w:t>الحذف في اليوم نفسه، ومراجعة قائمة عدم المراسلة قبل كل رسالة 1</w:t>
            </w:r>
          </w:p>
        </w:tc>
      </w:tr>
      <w:tr>
        <w:tc>
          <w:tcPr>
            <w:tcW w:type="dxa" w:w="3324"/>
          </w:tcPr>
          <w:p>
            <w:pPr>
              <w:bidi/>
              <w:jc w:val="right"/>
            </w:pPr>
            <w:r/>
            <w:r>
              <w:rPr>
                <w:rFonts w:ascii="Arial" w:hAnsi="Arial" w:cs="Arial" w:eastAsia="Arial"/>
                <w:b w:val="0"/>
                <w:color w:val="15131F"/>
                <w:sz w:val="19"/>
                <w:rtl/>
                <w:szCs w:val="19"/>
              </w:rPr>
              <w:t>الهاتف في الولايات المتحدة: قائمة عدم الاتصال</w:t>
            </w:r>
          </w:p>
        </w:tc>
        <w:tc>
          <w:tcPr>
            <w:tcW w:type="dxa" w:w="3324"/>
          </w:tcPr>
          <w:p>
            <w:pPr>
              <w:bidi/>
              <w:jc w:val="right"/>
            </w:pPr>
            <w:r/>
            <w:r>
              <w:rPr>
                <w:rFonts w:ascii="Arial" w:hAnsi="Arial" w:cs="Arial" w:eastAsia="Arial"/>
                <w:b w:val="0"/>
                <w:color w:val="15131F"/>
                <w:sz w:val="19"/>
                <w:rtl/>
                <w:szCs w:val="19"/>
              </w:rPr>
              <w:t>العملاء السابقون: حتى 18 شهراً بعد آخر عملية شراء أو تسليم أو دفع؛ الاستفسارات: 3 أشهر؛ وطلب عدم الاتصال ينهي ذلك</w:t>
            </w:r>
          </w:p>
        </w:tc>
        <w:tc>
          <w:tcPr>
            <w:tcW w:type="dxa" w:w="3324"/>
          </w:tcPr>
          <w:p>
            <w:pPr>
              <w:bidi/>
              <w:jc w:val="right"/>
            </w:pPr>
            <w:r/>
            <w:r>
              <w:rPr>
                <w:rFonts w:ascii="Arial" w:hAnsi="Arial" w:cs="Arial" w:eastAsia="Arial"/>
                <w:b w:val="0"/>
                <w:color w:val="15131F"/>
                <w:sz w:val="19"/>
                <w:rtl/>
                <w:szCs w:val="19"/>
              </w:rPr>
              <w:t>مكالمة واحدة، داخل هذه المدد فقط</w:t>
            </w:r>
          </w:p>
        </w:tc>
      </w:tr>
      <w:tr>
        <w:tc>
          <w:tcPr>
            <w:tcW w:type="dxa" w:w="3324"/>
          </w:tcPr>
          <w:p>
            <w:pPr>
              <w:bidi/>
              <w:jc w:val="right"/>
            </w:pPr>
            <w:r/>
            <w:r>
              <w:rPr>
                <w:rFonts w:ascii="Arial" w:hAnsi="Arial" w:cs="Arial" w:eastAsia="Arial"/>
                <w:b w:val="0"/>
                <w:color w:val="15131F"/>
                <w:sz w:val="19"/>
                <w:rtl/>
                <w:szCs w:val="19"/>
              </w:rPr>
              <w:t>Gmail</w:t>
            </w:r>
          </w:p>
        </w:tc>
        <w:tc>
          <w:tcPr>
            <w:tcW w:type="dxa" w:w="3324"/>
          </w:tcPr>
          <w:p>
            <w:pPr>
              <w:bidi/>
              <w:jc w:val="right"/>
            </w:pPr>
            <w:r/>
            <w:r>
              <w:rPr>
                <w:rFonts w:ascii="Arial" w:hAnsi="Arial" w:cs="Arial" w:eastAsia="Arial"/>
                <w:b w:val="0"/>
                <w:color w:val="15131F"/>
                <w:sz w:val="19"/>
                <w:rtl/>
                <w:szCs w:val="19"/>
              </w:rPr>
              <w:t>SPF أو DKIM؛ نسبة بريد عشوائي أقل من 0.3%؛ لا بادئة Re: أو Fwd: إلا إذا كانت حقيقية؛ والتفكير في إلغاء اشتراك من لا يقرؤون رسائلك</w:t>
            </w:r>
          </w:p>
        </w:tc>
        <w:tc>
          <w:tcPr>
            <w:tcW w:type="dxa" w:w="3324"/>
          </w:tcPr>
          <w:p>
            <w:pPr>
              <w:bidi/>
              <w:jc w:val="right"/>
            </w:pPr>
            <w:r/>
            <w:r>
              <w:rPr>
                <w:rFonts w:ascii="Arial" w:hAnsi="Arial" w:cs="Arial" w:eastAsia="Arial"/>
                <w:b w:val="0"/>
                <w:color w:val="15131F"/>
                <w:sz w:val="19"/>
                <w:rtl/>
                <w:szCs w:val="19"/>
              </w:rPr>
              <w:t>عناوين رسائل جديدة، ومن 10 إلى 20 شخصاً أسبوعياً، وقاعدة التوقف</w:t>
            </w:r>
          </w:p>
        </w:tc>
      </w:tr>
      <w:tr>
        <w:tc>
          <w:tcPr>
            <w:tcW w:type="dxa" w:w="3324"/>
          </w:tcPr>
          <w:p>
            <w:pPr>
              <w:bidi/>
              <w:jc w:val="right"/>
            </w:pPr>
            <w:r/>
            <w:r>
              <w:rPr>
                <w:rFonts w:ascii="Arial" w:hAnsi="Arial" w:cs="Arial" w:eastAsia="Arial"/>
                <w:b w:val="0"/>
                <w:color w:val="15131F"/>
                <w:sz w:val="19"/>
                <w:rtl/>
                <w:szCs w:val="19"/>
              </w:rPr>
              <w:t>المملكة المتحدة</w:t>
            </w:r>
          </w:p>
        </w:tc>
        <w:tc>
          <w:tcPr>
            <w:tcW w:type="dxa" w:w="3324"/>
          </w:tcPr>
          <w:p>
            <w:pPr>
              <w:bidi/>
              <w:jc w:val="right"/>
            </w:pPr>
            <w:r/>
            <w:r>
              <w:rPr>
                <w:rFonts w:ascii="Arial" w:hAnsi="Arial" w:cs="Arial" w:eastAsia="Arial"/>
                <w:b w:val="0"/>
                <w:color w:val="15131F"/>
                <w:sz w:val="19"/>
                <w:rtl/>
                <w:szCs w:val="19"/>
              </w:rPr>
              <w:t>يجوز مراسلة العملاء السابقين، ومن تفاوضوا على الشراء، بشأن خدمات مشابهة إذا أُتيحت لهم طريقة لرفض المراسلة عند جمع بياناتهم وفي كل رسالة؛ ولا يشمل ذلك جهات الاتصال الجديدة</w:t>
            </w:r>
          </w:p>
        </w:tc>
        <w:tc>
          <w:tcPr>
            <w:tcW w:type="dxa" w:w="3324"/>
          </w:tcPr>
          <w:p>
            <w:pPr>
              <w:bidi/>
              <w:jc w:val="right"/>
            </w:pPr>
            <w:r/>
            <w:r>
              <w:rPr>
                <w:rFonts w:ascii="Arial" w:hAnsi="Arial" w:cs="Arial" w:eastAsia="Arial"/>
                <w:b w:val="0"/>
                <w:color w:val="15131F"/>
                <w:sz w:val="19"/>
                <w:rtl/>
                <w:szCs w:val="19"/>
              </w:rPr>
              <w:t>العملاء المحتملون القدامى في المملكة المتحدة فقط إذا طلبوا عرض سعر وأُتيحت لهم طريقة لرفض المراسلة</w:t>
            </w:r>
          </w:p>
        </w:tc>
      </w:tr>
      <w:tr>
        <w:tc>
          <w:tcPr>
            <w:tcW w:type="dxa" w:w="3324"/>
          </w:tcPr>
          <w:p>
            <w:pPr>
              <w:bidi/>
              <w:jc w:val="right"/>
            </w:pPr>
            <w:r/>
            <w:r>
              <w:rPr>
                <w:rFonts w:ascii="Arial" w:hAnsi="Arial" w:cs="Arial" w:eastAsia="Arial"/>
                <w:b w:val="0"/>
                <w:color w:val="15131F"/>
                <w:sz w:val="19"/>
                <w:rtl/>
                <w:szCs w:val="19"/>
              </w:rPr>
              <w:t>الاتحاد الأوروبي</w:t>
            </w:r>
          </w:p>
        </w:tc>
        <w:tc>
          <w:tcPr>
            <w:tcW w:type="dxa" w:w="3324"/>
          </w:tcPr>
          <w:p>
            <w:pPr>
              <w:bidi/>
              <w:jc w:val="right"/>
            </w:pPr>
            <w:r/>
            <w:r>
              <w:rPr>
                <w:rFonts w:ascii="Arial" w:hAnsi="Arial" w:cs="Arial" w:eastAsia="Arial"/>
                <w:b w:val="0"/>
                <w:color w:val="15131F"/>
                <w:sz w:val="19"/>
                <w:rtl/>
                <w:szCs w:val="19"/>
              </w:rPr>
              <w:t>يحتاج البريد التسويقي إلى موافقة مسبقة، إلا لعملائك أنت بشأن منتجات أو خدمات مشابهة، مع طريقة سهلة للاعتراض في كل مرة</w:t>
            </w:r>
          </w:p>
        </w:tc>
        <w:tc>
          <w:tcPr>
            <w:tcW w:type="dxa" w:w="3324"/>
          </w:tcPr>
          <w:p>
            <w:pPr>
              <w:bidi/>
              <w:jc w:val="right"/>
            </w:pPr>
            <w:r/>
            <w:r>
              <w:rPr>
                <w:rFonts w:ascii="Arial" w:hAnsi="Arial" w:cs="Arial" w:eastAsia="Arial"/>
                <w:b w:val="0"/>
                <w:color w:val="15131F"/>
                <w:sz w:val="19"/>
                <w:rtl/>
                <w:szCs w:val="19"/>
              </w:rPr>
              <w:t>العملاء المحتملون القدامى الذين لم يشتروا قط: بموافقتهم فقط</w:t>
            </w:r>
          </w:p>
        </w:tc>
      </w:tr>
    </w:tbl>
    <w:p/>
    <w:p>
      <w:pPr>
        <w:spacing w:after="80"/>
        <w:bidi/>
        <w:jc w:val="right"/>
      </w:pPr>
      <w:r>
        <w:rPr>
          <w:rFonts w:ascii="Arial" w:hAnsi="Arial" w:cs="Arial" w:eastAsia="Arial"/>
          <w:b/>
          <w:color w:val="15131F"/>
          <w:sz w:val="28"/>
          <w:rtl/>
          <w:szCs w:val="28"/>
        </w:rPr>
        <w:t>ما لا يجب فعله أبداً في رسالة إعادة التفاعل</w:t>
      </w:r>
    </w:p>
    <w:p>
      <w:pPr>
        <w:spacing w:after="120"/>
        <w:bidi/>
        <w:jc w:val="right"/>
      </w:pPr>
      <w:r>
        <w:rPr>
          <w:rFonts w:ascii="Arial" w:hAnsi="Arial" w:cs="Arial" w:eastAsia="Arial"/>
          <w:b w:val="0"/>
          <w:color w:val="5D5A70"/>
          <w:sz w:val="21"/>
          <w:rtl/>
          <w:szCs w:val="21"/>
        </w:rPr>
        <w:t>قد تجلب هذه الحيل رداً واحداً، لكنها تكلّفك الثقة، وبعضها يخالف القواعد.</w:t>
      </w:r>
    </w:p>
    <w:p>
      <w:pPr>
        <w:spacing w:after="40"/>
        <w:bidi/>
        <w:jc w:val="right"/>
      </w:pPr>
      <w:r>
        <w:rPr>
          <w:rFonts w:ascii="Arial" w:hAnsi="Arial" w:cs="Arial" w:eastAsia="Arial"/>
          <w:b/>
          <w:color w:val="15131F"/>
          <w:sz w:val="22"/>
          <w:rtl/>
          <w:szCs w:val="22"/>
        </w:rPr>
        <w:t>بادئة «Re:» أو «Fwd:» زائفة</w:t>
      </w:r>
    </w:p>
    <w:p>
      <w:pPr>
        <w:spacing w:after="40"/>
        <w:bidi/>
        <w:jc w:val="right"/>
      </w:pPr>
      <w:r>
        <w:rPr>
          <w:rFonts w:ascii="Arial" w:hAnsi="Arial" w:cs="Arial" w:eastAsia="Arial"/>
          <w:b w:val="0"/>
          <w:color w:val="15131F"/>
          <w:sz w:val="21"/>
          <w:rtl/>
          <w:szCs w:val="21"/>
        </w:rPr>
        <w:t>تطلب Google من المرسلين ألا يبدؤوا عنوان الرسالة بـRe: أو Fwd: إلا إذا كانت الرسالة رداً أو إعادة توجيه فعلاً. والقرّاء يكشفون الحيلة.</w:t>
      </w:r>
    </w:p>
    <w:p>
      <w:pPr>
        <w:spacing w:after="80"/>
        <w:bidi/>
        <w:jc w:val="right"/>
      </w:pPr>
    </w:p>
    <w:p>
      <w:pPr>
        <w:spacing w:after="40"/>
        <w:bidi/>
        <w:jc w:val="right"/>
      </w:pPr>
      <w:r>
        <w:rPr>
          <w:rFonts w:ascii="Arial" w:hAnsi="Arial" w:cs="Arial" w:eastAsia="Arial"/>
          <w:b/>
          <w:color w:val="15131F"/>
          <w:sz w:val="22"/>
          <w:rtl/>
          <w:szCs w:val="22"/>
        </w:rPr>
        <w:t>الإشعار بالذنب</w:t>
      </w:r>
    </w:p>
    <w:p>
      <w:pPr>
        <w:spacing w:after="40"/>
        <w:bidi/>
        <w:jc w:val="right"/>
      </w:pPr>
      <w:r>
        <w:rPr>
          <w:rFonts w:ascii="Arial" w:hAnsi="Arial" w:cs="Arial" w:eastAsia="Arial"/>
          <w:b w:val="0"/>
          <w:color w:val="15131F"/>
          <w:sz w:val="21"/>
          <w:rtl/>
          <w:szCs w:val="21"/>
        </w:rPr>
        <w:t>«افتقدناك». «هل أخطأنا في شيء؟» عميلك لا يدين لك بشيء. قل لماذا تكتب وما الفائدة التي تعود عليه.</w:t>
      </w:r>
    </w:p>
    <w:p>
      <w:pPr>
        <w:spacing w:after="60"/>
        <w:bidi/>
        <w:jc w:val="right"/>
      </w:pPr>
      <w:r>
        <w:rPr>
          <w:rFonts w:ascii="Arial" w:hAnsi="Arial" w:cs="Arial" w:eastAsia="Arial"/>
          <w:b/>
          <w:color w:val="6B3CF0"/>
          <w:sz w:val="21"/>
          <w:rtl/>
          <w:szCs w:val="21"/>
        </w:rPr>
        <w:t xml:space="preserve">بدلاً من ذلك: </w:t>
      </w:r>
      <w:r>
        <w:rPr>
          <w:rFonts w:ascii="Arial" w:hAnsi="Arial" w:cs="Arial" w:eastAsia="Arial"/>
          <w:b w:val="0"/>
          <w:color w:val="15131F"/>
          <w:sz w:val="21"/>
          <w:rtl/>
          <w:szCs w:val="21"/>
        </w:rPr>
        <w:t>مواعيد الخريف لدينا متاحة، وما زلت أحتفظ بملاحظاتك.</w:t>
      </w:r>
    </w:p>
    <w:p>
      <w:pPr>
        <w:spacing w:after="80"/>
        <w:bidi/>
        <w:jc w:val="right"/>
      </w:pPr>
    </w:p>
    <w:p>
      <w:pPr>
        <w:spacing w:after="40"/>
        <w:bidi/>
        <w:jc w:val="right"/>
      </w:pPr>
      <w:r>
        <w:rPr>
          <w:rFonts w:ascii="Arial" w:hAnsi="Arial" w:cs="Arial" w:eastAsia="Arial"/>
          <w:b/>
          <w:color w:val="15131F"/>
          <w:sz w:val="22"/>
          <w:rtl/>
          <w:szCs w:val="22"/>
        </w:rPr>
        <w:t>مهلة وهمية</w:t>
      </w:r>
    </w:p>
    <w:p>
      <w:pPr>
        <w:spacing w:after="40"/>
        <w:bidi/>
        <w:jc w:val="right"/>
      </w:pPr>
      <w:r>
        <w:rPr>
          <w:rFonts w:ascii="Arial" w:hAnsi="Arial" w:cs="Arial" w:eastAsia="Arial"/>
          <w:b w:val="0"/>
          <w:color w:val="15131F"/>
          <w:sz w:val="21"/>
          <w:rtl/>
          <w:szCs w:val="21"/>
        </w:rPr>
        <w:t>«الفرصة الأخيرة» أو «لم يبقَ سوى موعدين» وهذا غير صحيح. وإذا كانت المواعيد محدودة فعلاً، فاذكر التاريخ الحقيقي.</w:t>
      </w:r>
    </w:p>
    <w:p>
      <w:pPr>
        <w:spacing w:after="80"/>
        <w:bidi/>
        <w:jc w:val="right"/>
      </w:pPr>
    </w:p>
    <w:p>
      <w:pPr>
        <w:spacing w:after="40"/>
        <w:bidi/>
        <w:jc w:val="right"/>
      </w:pPr>
      <w:r>
        <w:rPr>
          <w:rFonts w:ascii="Arial" w:hAnsi="Arial" w:cs="Arial" w:eastAsia="Arial"/>
          <w:b/>
          <w:color w:val="15131F"/>
          <w:sz w:val="22"/>
          <w:rtl/>
          <w:szCs w:val="22"/>
        </w:rPr>
        <w:t>خصم للجميع</w:t>
      </w:r>
    </w:p>
    <w:p>
      <w:pPr>
        <w:spacing w:after="40"/>
        <w:bidi/>
        <w:jc w:val="right"/>
      </w:pPr>
      <w:r>
        <w:rPr>
          <w:rFonts w:ascii="Arial" w:hAnsi="Arial" w:cs="Arial" w:eastAsia="Arial"/>
          <w:b w:val="0"/>
          <w:color w:val="15131F"/>
          <w:sz w:val="21"/>
          <w:rtl/>
          <w:szCs w:val="21"/>
        </w:rPr>
        <w:t>يعلّم العملاء انتظار الرسالة التالية، ولا يعالج مشكلة في الخدمة. وفي دراسة شركة الاتصالات، كان أفضل عرض يعتمد على سبب المغادرة.</w:t>
      </w:r>
    </w:p>
    <w:p>
      <w:pPr>
        <w:spacing w:after="80"/>
        <w:bidi/>
        <w:jc w:val="right"/>
      </w:pPr>
    </w:p>
    <w:p>
      <w:pPr>
        <w:spacing w:after="40"/>
        <w:bidi/>
        <w:jc w:val="right"/>
      </w:pPr>
      <w:r>
        <w:rPr>
          <w:rFonts w:ascii="Arial" w:hAnsi="Arial" w:cs="Arial" w:eastAsia="Arial"/>
          <w:b/>
          <w:color w:val="15131F"/>
          <w:sz w:val="22"/>
          <w:rtl/>
          <w:szCs w:val="22"/>
        </w:rPr>
        <w:t>إرسال جماعي إلى القائمة كلها</w:t>
      </w:r>
    </w:p>
    <w:p>
      <w:pPr>
        <w:spacing w:after="40"/>
        <w:bidi/>
        <w:jc w:val="right"/>
      </w:pPr>
      <w:r>
        <w:rPr>
          <w:rFonts w:ascii="Arial" w:hAnsi="Arial" w:cs="Arial" w:eastAsia="Arial"/>
          <w:b w:val="0"/>
          <w:color w:val="15131F"/>
          <w:sz w:val="21"/>
          <w:rtl/>
          <w:szCs w:val="21"/>
        </w:rPr>
        <w:t>لا رسالة فيها كل العناوين في خانة النسخة (CC)، ولا قائمة بالمئات في يوم واحد. من 10 إلى 20 شخصاً أسبوعياً، لكل منهم سببه الخاص.</w:t>
      </w:r>
    </w:p>
    <w:p>
      <w:pPr>
        <w:spacing w:after="80"/>
        <w:bidi/>
        <w:jc w:val="right"/>
      </w:pPr>
    </w:p>
    <w:p>
      <w:pPr>
        <w:spacing w:after="40"/>
        <w:bidi/>
        <w:jc w:val="right"/>
      </w:pPr>
      <w:r>
        <w:rPr>
          <w:rFonts w:ascii="Arial" w:hAnsi="Arial" w:cs="Arial" w:eastAsia="Arial"/>
          <w:b/>
          <w:color w:val="15131F"/>
          <w:sz w:val="22"/>
          <w:rtl/>
          <w:szCs w:val="22"/>
        </w:rPr>
        <w:t>تجاهل الرفض</w:t>
      </w:r>
    </w:p>
    <w:p>
      <w:pPr>
        <w:spacing w:after="40"/>
        <w:bidi/>
        <w:jc w:val="right"/>
      </w:pPr>
      <w:r>
        <w:rPr>
          <w:rFonts w:ascii="Arial" w:hAnsi="Arial" w:cs="Arial" w:eastAsia="Arial"/>
          <w:b w:val="0"/>
          <w:color w:val="15131F"/>
          <w:sz w:val="21"/>
          <w:rtl/>
          <w:szCs w:val="21"/>
        </w:rPr>
        <w:t>الرفض، أو «توقف»، أو رد غاضب من سطر واحد ينهي الأمر في اليوم نفسه: لا «عرض أخير»، ولا رسالة من زميل، ولا عنوان جديد.</w:t>
      </w:r>
    </w:p>
    <w:p>
      <w:pPr>
        <w:spacing w:after="80"/>
        <w:bidi/>
        <w:jc w:val="right"/>
      </w:pPr>
    </w:p>
    <w:p>
      <w:pPr>
        <w:spacing w:after="80"/>
        <w:bidi/>
        <w:jc w:val="right"/>
      </w:pPr>
      <w:r>
        <w:rPr>
          <w:rFonts w:ascii="Arial" w:hAnsi="Arial" w:cs="Arial" w:eastAsia="Arial"/>
          <w:b/>
          <w:color w:val="15131F"/>
          <w:sz w:val="28"/>
          <w:rtl/>
          <w:szCs w:val="28"/>
        </w:rPr>
        <w:t>كيف تقيس نتائج حملة استعادة العملاء</w:t>
      </w:r>
    </w:p>
    <w:p>
      <w:pPr>
        <w:spacing w:after="120"/>
        <w:bidi/>
        <w:jc w:val="right"/>
      </w:pPr>
      <w:r>
        <w:rPr>
          <w:rFonts w:ascii="Arial" w:hAnsi="Arial" w:cs="Arial" w:eastAsia="Arial"/>
          <w:b w:val="0"/>
          <w:color w:val="5D5A70"/>
          <w:sz w:val="21"/>
          <w:rtl/>
          <w:szCs w:val="21"/>
        </w:rPr>
        <w:t>احسب الأشخاص والمال، لا مرات الفتح. أربعة أرقام تخبرك إن كانت الحملة قد نجحت.</w:t>
      </w:r>
    </w:p>
    <w:p>
      <w:pPr>
        <w:spacing w:after="40"/>
        <w:bidi/>
        <w:jc w:val="right"/>
      </w:pPr>
      <w:r>
        <w:rPr>
          <w:rFonts w:ascii="Arial" w:hAnsi="Arial" w:cs="Arial" w:eastAsia="Arial"/>
          <w:b/>
          <w:color w:val="15131F"/>
          <w:sz w:val="22"/>
          <w:rtl/>
          <w:szCs w:val="22"/>
        </w:rPr>
        <w:t>نسبة إعادة التنشيط</w:t>
      </w:r>
    </w:p>
    <w:p>
      <w:pPr>
        <w:spacing w:after="40"/>
        <w:bidi/>
        <w:jc w:val="right"/>
      </w:pPr>
      <w:r>
        <w:rPr>
          <w:rFonts w:ascii="Arial" w:hAnsi="Arial" w:cs="Arial" w:eastAsia="Arial"/>
          <w:b w:val="0"/>
          <w:color w:val="15131F"/>
          <w:sz w:val="21"/>
          <w:rtl/>
          <w:szCs w:val="21"/>
        </w:rPr>
        <w:t>الأشخاص الذين اشتروا مرة أخرى خلال 90 يوماً من الرسالة 1، مقسوماً على عدد من تواصلت معهم. هذا هو الرقم الرئيسي.</w:t>
      </w:r>
    </w:p>
    <w:p>
      <w:pPr>
        <w:spacing w:after="80"/>
        <w:bidi/>
        <w:jc w:val="right"/>
      </w:pPr>
    </w:p>
    <w:p>
      <w:pPr>
        <w:spacing w:after="40"/>
        <w:bidi/>
        <w:jc w:val="right"/>
      </w:pPr>
      <w:r>
        <w:rPr>
          <w:rFonts w:ascii="Arial" w:hAnsi="Arial" w:cs="Arial" w:eastAsia="Arial"/>
          <w:b/>
          <w:color w:val="15131F"/>
          <w:sz w:val="22"/>
          <w:rtl/>
          <w:szCs w:val="22"/>
        </w:rPr>
        <w:t>الإيرادات</w:t>
      </w:r>
    </w:p>
    <w:p>
      <w:pPr>
        <w:spacing w:after="40"/>
        <w:bidi/>
        <w:jc w:val="right"/>
      </w:pPr>
      <w:r>
        <w:rPr>
          <w:rFonts w:ascii="Arial" w:hAnsi="Arial" w:cs="Arial" w:eastAsia="Arial"/>
          <w:b w:val="0"/>
          <w:color w:val="15131F"/>
          <w:sz w:val="21"/>
          <w:rtl/>
          <w:szCs w:val="21"/>
        </w:rPr>
        <w:t>قيمة أول عمل جديد من كل شخص عاد. قارنها بالساعات التي أمضيتها.</w:t>
      </w:r>
    </w:p>
    <w:p>
      <w:pPr>
        <w:spacing w:after="80"/>
        <w:bidi/>
        <w:jc w:val="right"/>
      </w:pPr>
    </w:p>
    <w:p>
      <w:pPr>
        <w:spacing w:after="40"/>
        <w:bidi/>
        <w:jc w:val="right"/>
      </w:pPr>
      <w:r>
        <w:rPr>
          <w:rFonts w:ascii="Arial" w:hAnsi="Arial" w:cs="Arial" w:eastAsia="Arial"/>
          <w:b/>
          <w:color w:val="15131F"/>
          <w:sz w:val="22"/>
          <w:rtl/>
          <w:szCs w:val="22"/>
        </w:rPr>
        <w:t>طلبات عدم المراسلة</w:t>
      </w:r>
    </w:p>
    <w:p>
      <w:pPr>
        <w:spacing w:after="40"/>
        <w:bidi/>
        <w:jc w:val="right"/>
      </w:pPr>
      <w:r>
        <w:rPr>
          <w:rFonts w:ascii="Arial" w:hAnsi="Arial" w:cs="Arial" w:eastAsia="Arial"/>
          <w:b w:val="0"/>
          <w:color w:val="15131F"/>
          <w:sz w:val="21"/>
          <w:rtl/>
          <w:szCs w:val="21"/>
        </w:rPr>
        <w:t>طلبات عدم المراسلة مقسومة على عدد من تواصلت معهم. إذا ارتفعت، فسبب كتابتك ضعيف جداً أو القائمة قديمة جداً.</w:t>
      </w:r>
    </w:p>
    <w:p>
      <w:pPr>
        <w:spacing w:after="80"/>
        <w:bidi/>
        <w:jc w:val="right"/>
      </w:pPr>
    </w:p>
    <w:p>
      <w:pPr>
        <w:spacing w:after="40"/>
        <w:bidi/>
        <w:jc w:val="right"/>
      </w:pPr>
      <w:r>
        <w:rPr>
          <w:rFonts w:ascii="Arial" w:hAnsi="Arial" w:cs="Arial" w:eastAsia="Arial"/>
          <w:b/>
          <w:color w:val="15131F"/>
          <w:sz w:val="22"/>
          <w:rtl/>
          <w:szCs w:val="22"/>
        </w:rPr>
        <w:t>أسباب المغادرة</w:t>
      </w:r>
    </w:p>
    <w:p>
      <w:pPr>
        <w:spacing w:after="40"/>
        <w:bidi/>
        <w:jc w:val="right"/>
      </w:pPr>
      <w:r>
        <w:rPr>
          <w:rFonts w:ascii="Arial" w:hAnsi="Arial" w:cs="Arial" w:eastAsia="Arial"/>
          <w:b w:val="0"/>
          <w:color w:val="15131F"/>
          <w:sz w:val="21"/>
          <w:rtl/>
          <w:szCs w:val="21"/>
        </w:rPr>
        <w:t>عُدّ الإجابات حسب السبب. والسبب الذي يتكرر، مثل مواضع لم تُنظَّف، أثمن من أي رسالة.</w:t>
      </w:r>
    </w:p>
    <w:p>
      <w:pPr>
        <w:spacing w:after="80"/>
        <w:bidi/>
        <w:jc w:val="right"/>
      </w:pPr>
    </w:p>
    <w:p>
      <w:pPr>
        <w:spacing w:after="200"/>
        <w:bidi/>
        <w:jc w:val="right"/>
      </w:pPr>
      <w:r>
        <w:rPr>
          <w:rFonts w:ascii="Arial" w:hAnsi="Arial" w:cs="Arial" w:eastAsia="Arial"/>
          <w:b w:val="0"/>
          <w:color w:val="15131F"/>
          <w:sz w:val="21"/>
          <w:rtl/>
          <w:szCs w:val="21"/>
        </w:rPr>
        <w:t>لماذا لا نقيس مرات الفتح: تقول Google إنها لا تتتبّع معدلات الفتح ولا تستطيع التحقق من معدلات الفتح التي تعرضها أدوات أخرى. وتحسب قائمة Excel الأرقام الأربعة كلها.</w:t>
      </w:r>
    </w:p>
    <w:p>
      <w:pPr>
        <w:spacing w:after="120"/>
        <w:bidi/>
        <w:jc w:val="right"/>
      </w:pPr>
      <w:r>
        <w:rPr>
          <w:rFonts w:ascii="Arial" w:hAnsi="Arial" w:cs="Arial" w:eastAsia="Arial"/>
          <w:b/>
          <w:color w:val="15131F"/>
          <w:sz w:val="28"/>
          <w:rtl/>
          <w:szCs w:val="28"/>
        </w:rPr>
        <w:t>كيف تستخدم قوالب رسائل استعادة العملاء هذه في 5 خطوات</w:t>
      </w:r>
    </w:p>
    <w:p>
      <w:pPr>
        <w:spacing w:after="40"/>
        <w:bidi/>
        <w:jc w:val="right"/>
      </w:pPr>
      <w:r>
        <w:rPr>
          <w:rFonts w:ascii="Arial" w:hAnsi="Arial" w:cs="Arial" w:eastAsia="Arial"/>
          <w:b/>
          <w:color w:val="15131F"/>
          <w:sz w:val="22"/>
          <w:rtl/>
          <w:szCs w:val="22"/>
        </w:rPr>
        <w:t>1. حدّد قاعدة الانقطاع</w:t>
      </w:r>
    </w:p>
    <w:p>
      <w:pPr>
        <w:spacing w:after="120"/>
        <w:bidi/>
        <w:jc w:val="right"/>
      </w:pPr>
      <w:r>
        <w:rPr>
          <w:rFonts w:ascii="Arial" w:hAnsi="Arial" w:cs="Arial" w:eastAsia="Arial"/>
          <w:b w:val="0"/>
          <w:color w:val="15131F"/>
          <w:sz w:val="21"/>
          <w:rtl/>
          <w:szCs w:val="21"/>
        </w:rPr>
        <w:t>الفترة المعتادة لكل نوع من العملاء. منقطع = 1.5 ضعف الفترة.</w:t>
      </w:r>
    </w:p>
    <w:p>
      <w:pPr>
        <w:spacing w:after="40"/>
        <w:bidi/>
        <w:jc w:val="right"/>
      </w:pPr>
      <w:r>
        <w:rPr>
          <w:rFonts w:ascii="Arial" w:hAnsi="Arial" w:cs="Arial" w:eastAsia="Arial"/>
          <w:b/>
          <w:color w:val="15131F"/>
          <w:sz w:val="22"/>
          <w:rtl/>
          <w:szCs w:val="22"/>
        </w:rPr>
        <w:t>2. أنشئ القائمة</w:t>
      </w:r>
    </w:p>
    <w:p>
      <w:pPr>
        <w:spacing w:after="120"/>
        <w:bidi/>
        <w:jc w:val="right"/>
      </w:pPr>
      <w:r>
        <w:rPr>
          <w:rFonts w:ascii="Arial" w:hAnsi="Arial" w:cs="Arial" w:eastAsia="Arial"/>
          <w:b w:val="0"/>
          <w:color w:val="15131F"/>
          <w:sz w:val="21"/>
          <w:rtl/>
          <w:szCs w:val="21"/>
        </w:rPr>
        <w:t>العملاء السابقون، والعملاء المحتملون القدامى، ومن ألغوا الخدمة، باستثناء من طلبوا عدم المراسلة وأصحاب الشكاوى المفتوحة.</w:t>
      </w:r>
    </w:p>
    <w:p>
      <w:pPr>
        <w:spacing w:after="40"/>
        <w:bidi/>
        <w:jc w:val="right"/>
      </w:pPr>
      <w:r>
        <w:rPr>
          <w:rFonts w:ascii="Arial" w:hAnsi="Arial" w:cs="Arial" w:eastAsia="Arial"/>
          <w:b/>
          <w:color w:val="15131F"/>
          <w:sz w:val="22"/>
          <w:rtl/>
          <w:szCs w:val="22"/>
        </w:rPr>
        <w:t>3. أرسل الرسالة 1</w:t>
      </w:r>
    </w:p>
    <w:p>
      <w:pPr>
        <w:spacing w:after="120"/>
        <w:bidi/>
        <w:jc w:val="right"/>
      </w:pPr>
      <w:r>
        <w:rPr>
          <w:rFonts w:ascii="Arial" w:hAnsi="Arial" w:cs="Arial" w:eastAsia="Arial"/>
          <w:b w:val="0"/>
          <w:color w:val="15131F"/>
          <w:sz w:val="21"/>
          <w:rtl/>
          <w:szCs w:val="21"/>
        </w:rPr>
        <w:t>من 10 إلى 20 شخصاً أسبوعياً، من بريدك الإلكتروني الخاص.</w:t>
      </w:r>
    </w:p>
    <w:p>
      <w:pPr>
        <w:spacing w:after="40"/>
        <w:bidi/>
        <w:jc w:val="right"/>
      </w:pPr>
      <w:r>
        <w:rPr>
          <w:rFonts w:ascii="Arial" w:hAnsi="Arial" w:cs="Arial" w:eastAsia="Arial"/>
          <w:b/>
          <w:color w:val="15131F"/>
          <w:sz w:val="22"/>
          <w:rtl/>
          <w:szCs w:val="22"/>
        </w:rPr>
        <w:t>4. التزم بالأيام</w:t>
      </w:r>
    </w:p>
    <w:p>
      <w:pPr>
        <w:spacing w:after="120"/>
        <w:bidi/>
        <w:jc w:val="right"/>
      </w:pPr>
      <w:r>
        <w:rPr>
          <w:rFonts w:ascii="Arial" w:hAnsi="Arial" w:cs="Arial" w:eastAsia="Arial"/>
          <w:b w:val="0"/>
          <w:color w:val="15131F"/>
          <w:sz w:val="21"/>
          <w:rtl/>
          <w:szCs w:val="21"/>
        </w:rPr>
        <w:t>الرسالة 2 في اليوم 10، والرسالة 3 في اليوم 21. أي رد يوقف السلسلة.</w:t>
      </w:r>
    </w:p>
    <w:p>
      <w:pPr>
        <w:spacing w:after="40"/>
        <w:bidi/>
        <w:jc w:val="right"/>
      </w:pPr>
      <w:r>
        <w:rPr>
          <w:rFonts w:ascii="Arial" w:hAnsi="Arial" w:cs="Arial" w:eastAsia="Arial"/>
          <w:b/>
          <w:color w:val="15131F"/>
          <w:sz w:val="22"/>
          <w:rtl/>
          <w:szCs w:val="22"/>
        </w:rPr>
        <w:t>5. أغلق وقِس</w:t>
      </w:r>
    </w:p>
    <w:p>
      <w:pPr>
        <w:spacing w:after="120"/>
        <w:bidi/>
        <w:jc w:val="right"/>
      </w:pPr>
      <w:r>
        <w:rPr>
          <w:rFonts w:ascii="Arial" w:hAnsi="Arial" w:cs="Arial" w:eastAsia="Arial"/>
          <w:b w:val="0"/>
          <w:color w:val="15131F"/>
          <w:sz w:val="21"/>
          <w:rtl/>
          <w:szCs w:val="21"/>
        </w:rPr>
        <w:t>أغلق السجل بعد 7 أيام من الرسالة 3. راجع نسبة إعادة التنشيط والإيرادات وطلبات عدم المراسلة.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اعثر على عملاء الشركات المنقطعين: «⁨Companies⁩» ثم «⁨Filters⁩» ثم «⁨Status⁩»: «⁨Inactive (no open deals)⁩». أما العميل المنزلي، فافتح آخر صفقة له في «⁨Deals⁩» واقرأ «⁨Notes⁩».</w:t>
      </w:r>
    </w:p>
    <w:p>
      <w:pPr>
        <w:spacing w:after="60"/>
        <w:bidi/>
        <w:jc w:val="right"/>
      </w:pPr>
      <w:r>
        <w:rPr>
          <w:rFonts w:ascii="Arial" w:hAnsi="Arial" w:cs="Arial" w:eastAsia="Arial"/>
          <w:b w:val="0"/>
          <w:color w:val="15131F"/>
          <w:sz w:val="21"/>
          <w:rtl/>
          <w:szCs w:val="21"/>
        </w:rPr>
        <w:t>2. في «⁨Tasks⁩»، انقر «⁨New Task⁩» لكل تواصل: «⁨Task title⁩» مثل «الرسالة 2: إنغريد بولسن»، و«⁨Assignee⁩»، و«⁨Deadline⁩» في اليوم 10، و«⁨Linked deal⁩».</w:t>
      </w:r>
    </w:p>
    <w:p>
      <w:pPr>
        <w:spacing w:after="60"/>
        <w:bidi/>
        <w:jc w:val="right"/>
      </w:pPr>
      <w:r>
        <w:rPr>
          <w:rFonts w:ascii="Arial" w:hAnsi="Arial" w:cs="Arial" w:eastAsia="Arial"/>
          <w:b w:val="0"/>
          <w:color w:val="15131F"/>
          <w:sz w:val="21"/>
          <w:rtl/>
          <w:szCs w:val="21"/>
        </w:rPr>
        <w:t>3. أرسل الرسالة من بريدك الإلكتروني الخاص، واكتب النتيجة في «⁨Status summary⁩»، وانقر «⁨Mark done⁩»، وأنشئ المهمة التالية. وكل صباح، أنجز «⁨Due today⁩» و«⁨Overdue⁩» في «⁨My Tasks⁩».</w:t>
      </w:r>
    </w:p>
    <w:p>
      <w:pPr>
        <w:spacing w:after="60"/>
        <w:bidi/>
        <w:jc w:val="right"/>
      </w:pPr>
      <w:r>
        <w:rPr>
          <w:rFonts w:ascii="Arial" w:hAnsi="Arial" w:cs="Arial" w:eastAsia="Arial"/>
          <w:b w:val="0"/>
          <w:color w:val="15131F"/>
          <w:sz w:val="21"/>
          <w:rtl/>
          <w:szCs w:val="21"/>
        </w:rPr>
        <w:t>4. اكتب سبب المغادرة في «⁨Notes⁩»، بالكلمات نفسها في كل مرة.</w:t>
      </w:r>
    </w:p>
    <w:p>
      <w:pPr>
        <w:spacing w:after="60"/>
        <w:bidi/>
        <w:jc w:val="right"/>
      </w:pPr>
      <w:r>
        <w:rPr>
          <w:rFonts w:ascii="Arial" w:hAnsi="Arial" w:cs="Arial" w:eastAsia="Arial"/>
          <w:b w:val="0"/>
          <w:color w:val="15131F"/>
          <w:sz w:val="21"/>
          <w:rtl/>
          <w:szCs w:val="21"/>
        </w:rPr>
        <w:t>5. عندما يعود أحدهم، انقر «⁨New Deal⁩» مع «⁨Primary Contact⁩» والقيمة، واضبط «⁨Status⁩» على «⁨Won⁩» عند الدفع. وللعميل المحتمل القديم في «⁨Leads⁩»، انقر «⁨Convert to Deal⁩».</w:t>
      </w:r>
    </w:p>
    <w:p>
      <w:pPr>
        <w:spacing w:after="60"/>
        <w:bidi/>
        <w:jc w:val="right"/>
      </w:pPr>
      <w:r>
        <w:rPr>
          <w:rFonts w:ascii="Arial" w:hAnsi="Arial" w:cs="Arial" w:eastAsia="Arial"/>
          <w:b w:val="0"/>
          <w:color w:val="15131F"/>
          <w:sz w:val="21"/>
          <w:rtl/>
          <w:szCs w:val="21"/>
        </w:rPr>
        <w:t>6. الصق قاعدة وكيل الذكاء الاصطناعي في «⁨Instructions⁩» (افتح «⁨My Bots⁩»، واختر الروبوت، ثم تبويب «⁨Basics⁩»)، وانقر «⁨Save Bot⁩»، وفعّل «⁨Send email notifications⁩» في تبويب «⁨Connect⁩».</w:t>
      </w:r>
    </w:p>
    <w:p>
      <w:pPr>
        <w:spacing w:after="200"/>
        <w:bidi/>
        <w:jc w:val="right"/>
      </w:pPr>
      <w:r>
        <w:rPr>
          <w:rFonts w:ascii="Arial" w:hAnsi="Arial" w:cs="Arial" w:eastAsia="Arial"/>
          <w:b w:val="0"/>
          <w:color w:val="5D5A70"/>
          <w:sz w:val="21"/>
          <w:rtl/>
          <w:szCs w:val="21"/>
        </w:rPr>
        <w:t>لا يرسل CRMsoftware.pro رسائل الاستعادة ولا السلاسل التلقائية ولا البريد الجماعي: أنت ترسل كل رسالة من بريدك الإلكتروني الخاص، والمهام تحفظ التواريخ. الدردشة بالذكاء الاصطناعي والمهام الأساسية ومسار واحد مجانية لـ3 مستخدمين. وتضيف خطة Launch، بسعر $19 شهرياً تُدفع سنوياً لـ8 مستخدمين، التحويل إلى موظف والحجوزات مع مزامنة التقويم.</w:t>
      </w:r>
    </w:p>
    <w:p>
      <w:pPr>
        <w:spacing w:after="80"/>
        <w:bidi/>
        <w:jc w:val="right"/>
      </w:pPr>
      <w:r>
        <w:rPr>
          <w:rFonts w:ascii="Arial" w:hAnsi="Arial" w:cs="Arial" w:eastAsia="Arial"/>
          <w:b/>
          <w:color w:val="15131F"/>
          <w:sz w:val="24"/>
          <w:rtl/>
          <w:szCs w:val="24"/>
        </w:rPr>
        <w:t>مراجعة أسبوعية للاستعادة في 15 دقيقة</w:t>
      </w:r>
    </w:p>
    <w:p>
      <w:pPr>
        <w:spacing w:after="60"/>
        <w:ind w:right="283"/>
        <w:bidi/>
        <w:jc w:val="right"/>
      </w:pPr>
      <w:r>
        <w:rPr>
          <w:rFonts w:ascii="Arial" w:hAnsi="Arial" w:cs="Arial" w:eastAsia="Arial"/>
          <w:b w:val="0"/>
          <w:color w:val="15131F"/>
          <w:sz w:val="21"/>
          <w:rtl/>
          <w:szCs w:val="21"/>
        </w:rPr>
        <w:t>• من انقطعوا هذا الأسبوع مضافون إلى القائمة.</w:t>
      </w:r>
    </w:p>
    <w:p>
      <w:pPr>
        <w:spacing w:after="60"/>
        <w:ind w:right="283"/>
        <w:bidi/>
        <w:jc w:val="right"/>
      </w:pPr>
      <w:r>
        <w:rPr>
          <w:rFonts w:ascii="Arial" w:hAnsi="Arial" w:cs="Arial" w:eastAsia="Arial"/>
          <w:b w:val="0"/>
          <w:color w:val="15131F"/>
          <w:sz w:val="21"/>
          <w:rtl/>
          <w:szCs w:val="21"/>
        </w:rPr>
        <w:t>• لكل صف مفتوح مسؤول واحد وتاريخ تالٍ واحد.</w:t>
      </w:r>
    </w:p>
    <w:p>
      <w:pPr>
        <w:spacing w:after="60"/>
        <w:ind w:right="283"/>
        <w:bidi/>
        <w:jc w:val="right"/>
      </w:pPr>
      <w:r>
        <w:rPr>
          <w:rFonts w:ascii="Arial" w:hAnsi="Arial" w:cs="Arial" w:eastAsia="Arial"/>
          <w:b w:val="0"/>
          <w:color w:val="15131F"/>
          <w:sz w:val="21"/>
          <w:rtl/>
          <w:szCs w:val="21"/>
        </w:rPr>
        <w:t>• «متأخرة»: أرسلها اليوم، أو أغلق الصف.</w:t>
      </w:r>
    </w:p>
    <w:p>
      <w:pPr>
        <w:spacing w:after="60"/>
        <w:ind w:right="283"/>
        <w:bidi/>
        <w:jc w:val="right"/>
      </w:pPr>
      <w:r>
        <w:rPr>
          <w:rFonts w:ascii="Arial" w:hAnsi="Arial" w:cs="Arial" w:eastAsia="Arial"/>
          <w:b w:val="0"/>
          <w:color w:val="15131F"/>
          <w:sz w:val="21"/>
          <w:rtl/>
          <w:szCs w:val="21"/>
        </w:rPr>
        <w:t>• صفوف «أغلق الآن» مغلقة بنتيجة «لا رد»، وطلبات عدم المراسلة مضافة إلى قائمة عدم المراسلة.</w:t>
      </w:r>
    </w:p>
    <w:p>
      <w:pPr>
        <w:spacing w:after="60"/>
        <w:ind w:right="283"/>
        <w:bidi/>
        <w:jc w:val="right"/>
      </w:pPr>
      <w:r>
        <w:rPr>
          <w:rFonts w:ascii="Arial" w:hAnsi="Arial" w:cs="Arial" w:eastAsia="Arial"/>
          <w:b w:val="0"/>
          <w:color w:val="15131F"/>
          <w:sz w:val="21"/>
          <w:rtl/>
          <w:szCs w:val="21"/>
        </w:rPr>
        <w:t>• أسباب المغادرة: عالج السبب الذي يتكرر.</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https://crmsoftware.pro/ar/templates/win-back-reengagement-sequence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رسائل استعادة العملاء</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