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40"/>
      </w:pPr>
      <w:r>
        <w:rPr>
          <w:rFonts w:ascii="Calibri" w:hAnsi="Calibri" w:cs="Calibri" w:eastAsia="Calibri"/>
          <w:b/>
          <w:color w:val="6B3CF0"/>
          <w:sz w:val="18"/>
        </w:rPr>
        <w:t>CRMsoftware.pro</w:t>
      </w:r>
    </w:p>
    <w:p>
      <w:pPr>
        <w:spacing w:after="80"/>
      </w:pPr>
      <w:r>
        <w:rPr>
          <w:rFonts w:ascii="Calibri" w:hAnsi="Calibri" w:cs="Calibri" w:eastAsia="Calibri"/>
          <w:b/>
          <w:color w:val="15131F"/>
          <w:sz w:val="44"/>
        </w:rPr>
        <w:t>Kunden-Onboarding-Checkliste</w:t>
      </w:r>
    </w:p>
    <w:p>
      <w:pPr>
        <w:spacing w:after="80"/>
      </w:pPr>
      <w:r>
        <w:rPr>
          <w:rFonts w:ascii="Calibri" w:hAnsi="Calibri" w:cs="Calibri" w:eastAsia="Calibri"/>
          <w:b w:val="0"/>
          <w:color w:val="5D5A70"/>
          <w:sz w:val="22"/>
        </w:rPr>
        <w:t>Acht Schritte vom Vertragsabschluss bis zur Übergabe an den Support, mit Terminen ab dem Unterschriftsdatum, fertigen Nachrichten, einer Kickoff-Agenda und einem ausgefüllten Beispiel. Von CRMsoftware.pro.</w:t>
      </w:r>
    </w:p>
    <w:p>
      <w:pPr>
        <w:spacing w:after="280"/>
      </w:pPr>
      <w:r>
        <w:rPr>
          <w:rFonts w:ascii="Calibri" w:hAnsi="Calibri" w:cs="Calibri" w:eastAsia="Calibri"/>
          <w:b w:val="0"/>
          <w:color w:val="5D5A70"/>
          <w:sz w:val="21"/>
        </w:rPr>
        <w:t>Füllen Sie das Übergabeprotokoll des Vertriebs am Tag der Unterschrift aus und notieren Sie das Unterschriftsdatum. Arbeiten Sie die Schritte der Reihe nach ab, ersetzen Sie jedes Wort in [Klammern] und senden Sie die Nachrichten aus Ihrem eigenen Postfach. Verfolgen Sie Verantwortliche und Fälligkeiten in der Excel-Tabelle.</w:t>
      </w:r>
    </w:p>
    <w:p>
      <w:pPr>
        <w:spacing w:after="160"/>
      </w:pPr>
      <w:r>
        <w:rPr>
          <w:rFonts w:ascii="Calibri" w:hAnsi="Calibri" w:cs="Calibri" w:eastAsia="Calibri"/>
          <w:b/>
          <w:color w:val="15131F"/>
          <w:sz w:val="32"/>
        </w:rPr>
        <w:t>Die Checkliste</w:t>
      </w:r>
    </w:p>
    <w:p>
      <w:pPr>
        <w:spacing w:after="60"/>
      </w:pPr>
      <w:r>
        <w:rPr>
          <w:rFonts w:ascii="Calibri" w:hAnsi="Calibri" w:cs="Calibri" w:eastAsia="Calibri"/>
          <w:b/>
          <w:color w:val="15131F"/>
          <w:sz w:val="28"/>
        </w:rPr>
        <w:t>1. Übergabe vom Vertrieb ans Onboarding: 6 Felder vor Tag 1</w:t>
      </w:r>
    </w:p>
    <w:p>
      <w:pPr>
        <w:spacing w:after="80"/>
      </w:pPr>
      <w:r>
        <w:rPr>
          <w:rFonts w:ascii="Calibri" w:hAnsi="Calibri" w:cs="Calibri" w:eastAsia="Calibri"/>
          <w:b w:val="0"/>
          <w:color w:val="5D5A70"/>
          <w:sz w:val="20"/>
        </w:rPr>
        <w:t>Fällig: Tag 0 · Verantwortlich: Vertrieb · Niemals: Mit „Steht alles in den E-Mails“ übergeben. Füllen Sie die sechs Felder aus.</w:t>
      </w:r>
    </w:p>
    <w:p>
      <w:pPr>
        <w:spacing w:after="80"/>
      </w:pPr>
      <w:r>
        <w:rPr>
          <w:rFonts w:ascii="Calibri" w:hAnsi="Calibri" w:cs="Calibri" w:eastAsia="Calibri"/>
          <w:b w:val="0"/>
          <w:color w:val="15131F"/>
          <w:sz w:val="21"/>
        </w:rPr>
        <w:t>Diese Kunden-Onboarding-Checkliste beginnt am Tag der Unterschrift: Der Vertrieb hält sechs Punkte schriftlich fest, und die Onboarding-Leitung liest sie vor der Willkommensnachricht. So muss der Kunde einer neuen Person nie wiederholen, was er dem Vertrieb schon gesagt hat.</w:t>
      </w:r>
    </w:p>
    <w:p>
      <w:pPr>
        <w:spacing w:after="40"/>
      </w:pPr>
      <w:r>
        <w:rPr>
          <w:rFonts w:ascii="Calibri" w:hAnsi="Calibri" w:cs="Calibri" w:eastAsia="Calibri"/>
          <w:b/>
          <w:color w:val="15131F"/>
          <w:sz w:val="22"/>
        </w:rPr>
        <w:t>1.1 Zugesagter Leistungsumfang: was der Kunde gekauft hat, in seinen Worten, und was nicht enthalten ist.</w:t>
      </w:r>
    </w:p>
    <w:p>
      <w:pPr>
        <w:spacing w:after="60"/>
      </w:pPr>
      <w:r>
        <w:rPr>
          <w:rFonts w:ascii="Calibri" w:hAnsi="Calibri" w:cs="Calibri" w:eastAsia="Calibri"/>
          <w:b/>
          <w:color w:val="6B3CF0"/>
          <w:sz w:val="21"/>
        </w:rPr>
        <w:t xml:space="preserve">Notieren: </w:t>
      </w:r>
      <w:r>
        <w:rPr>
          <w:rFonts w:ascii="Calibri" w:hAnsi="Calibri" w:cs="Calibri" w:eastAsia="Calibri"/>
          <w:b w:val="0"/>
          <w:color w:val="5D5A70"/>
          <w:sz w:val="21"/>
        </w:rPr>
        <w:t>[Paket], [Menge], [zugesagtes Ergebnis]. Nicht enthalten: [Punkte]</w:t>
      </w:r>
    </w:p>
    <w:p>
      <w:pPr>
        <w:spacing w:after="60"/>
      </w:pPr>
      <w:r>
        <w:rPr>
          <w:rFonts w:ascii="Calibri" w:hAnsi="Calibri" w:cs="Calibri" w:eastAsia="Calibri"/>
          <w:b/>
          <w:color w:val="6B3CF0"/>
          <w:sz w:val="21"/>
        </w:rPr>
        <w:t xml:space="preserve">Prüfen: </w:t>
      </w:r>
      <w:r>
        <w:rPr>
          <w:rFonts w:ascii="Calibri" w:hAnsi="Calibri" w:cs="Calibri" w:eastAsia="Calibri"/>
          <w:b w:val="0"/>
          <w:color w:val="5D5A70"/>
          <w:sz w:val="21"/>
        </w:rPr>
        <w:t>Jede Zusage in E-Mails, im Angebot und in den Gesprächsnotizen</w:t>
      </w:r>
    </w:p>
    <w:p>
      <w:pPr>
        <w:spacing w:after="40"/>
      </w:pPr>
    </w:p>
    <w:p>
      <w:pPr>
        <w:spacing w:after="40"/>
      </w:pPr>
      <w:r>
        <w:rPr>
          <w:rFonts w:ascii="Calibri" w:hAnsi="Calibri" w:cs="Calibri" w:eastAsia="Calibri"/>
          <w:b/>
          <w:color w:val="15131F"/>
          <w:sz w:val="22"/>
        </w:rPr>
        <w:t>1.2 Konditionen: Preis, Abrechnung, Startdatum, Laufzeit und alle Sondervereinbarungen.</w:t>
      </w:r>
    </w:p>
    <w:p>
      <w:pPr>
        <w:spacing w:after="60"/>
      </w:pPr>
      <w:r>
        <w:rPr>
          <w:rFonts w:ascii="Calibri" w:hAnsi="Calibri" w:cs="Calibri" w:eastAsia="Calibri"/>
          <w:b/>
          <w:color w:val="6B3CF0"/>
          <w:sz w:val="21"/>
        </w:rPr>
        <w:t xml:space="preserve">Notieren: </w:t>
      </w:r>
      <w:r>
        <w:rPr>
          <w:rFonts w:ascii="Calibri" w:hAnsi="Calibri" w:cs="Calibri" w:eastAsia="Calibri"/>
          <w:b w:val="0"/>
          <w:color w:val="5D5A70"/>
          <w:sz w:val="21"/>
        </w:rPr>
        <w:t>[Preis], Abrechnung [Turnus], Start [Datum], [Laufzeit], unterschrieben am [Datum]</w:t>
      </w:r>
    </w:p>
    <w:p>
      <w:pPr>
        <w:spacing w:after="60"/>
      </w:pPr>
      <w:r>
        <w:rPr>
          <w:rFonts w:ascii="Calibri" w:hAnsi="Calibri" w:cs="Calibri" w:eastAsia="Calibri"/>
          <w:b/>
          <w:color w:val="6B3CF0"/>
          <w:sz w:val="21"/>
        </w:rPr>
        <w:t xml:space="preserve">Prüfen: </w:t>
      </w:r>
      <w:r>
        <w:rPr>
          <w:rFonts w:ascii="Calibri" w:hAnsi="Calibri" w:cs="Calibri" w:eastAsia="Calibri"/>
          <w:b w:val="0"/>
          <w:color w:val="5D5A70"/>
          <w:sz w:val="21"/>
        </w:rPr>
        <w:t>Die Notizen stimmen mit dem unterschriebenen Vertrag überein</w:t>
      </w:r>
    </w:p>
    <w:p>
      <w:pPr>
        <w:spacing w:after="40"/>
      </w:pPr>
    </w:p>
    <w:p>
      <w:pPr>
        <w:spacing w:after="40"/>
      </w:pPr>
      <w:r>
        <w:rPr>
          <w:rFonts w:ascii="Calibri" w:hAnsi="Calibri" w:cs="Calibri" w:eastAsia="Calibri"/>
          <w:b/>
          <w:color w:val="15131F"/>
          <w:sz w:val="22"/>
        </w:rPr>
        <w:t>1.3 Beteiligte: wer entscheidet, wer im Alltag die Arbeit macht, wer bezahlt.</w:t>
      </w:r>
    </w:p>
    <w:p>
      <w:pPr>
        <w:spacing w:after="60"/>
      </w:pPr>
      <w:r>
        <w:rPr>
          <w:rFonts w:ascii="Calibri" w:hAnsi="Calibri" w:cs="Calibri" w:eastAsia="Calibri"/>
          <w:b/>
          <w:color w:val="6B3CF0"/>
          <w:sz w:val="21"/>
        </w:rPr>
        <w:t xml:space="preserve">Notieren: </w:t>
      </w:r>
      <w:r>
        <w:rPr>
          <w:rFonts w:ascii="Calibri" w:hAnsi="Calibri" w:cs="Calibri" w:eastAsia="Calibri"/>
          <w:b w:val="0"/>
          <w:color w:val="5D5A70"/>
          <w:sz w:val="21"/>
        </w:rPr>
        <w:t>Entscheider [Name], operative Ansprechperson [Name], Rechnungskontakt [Name]</w:t>
      </w:r>
    </w:p>
    <w:p>
      <w:pPr>
        <w:spacing w:after="60"/>
      </w:pPr>
      <w:r>
        <w:rPr>
          <w:rFonts w:ascii="Calibri" w:hAnsi="Calibri" w:cs="Calibri" w:eastAsia="Calibri"/>
          <w:b/>
          <w:color w:val="6B3CF0"/>
          <w:sz w:val="21"/>
        </w:rPr>
        <w:t xml:space="preserve">Prüfen: </w:t>
      </w:r>
      <w:r>
        <w:rPr>
          <w:rFonts w:ascii="Calibri" w:hAnsi="Calibri" w:cs="Calibri" w:eastAsia="Calibri"/>
          <w:b w:val="0"/>
          <w:color w:val="5D5A70"/>
          <w:sz w:val="21"/>
        </w:rPr>
        <w:t>E-Mail, Telefon und bevorzugter Kanal für jede Person</w:t>
      </w:r>
    </w:p>
    <w:p>
      <w:pPr>
        <w:spacing w:after="40"/>
      </w:pPr>
    </w:p>
    <w:p>
      <w:pPr>
        <w:spacing w:after="40"/>
      </w:pPr>
      <w:r>
        <w:rPr>
          <w:rFonts w:ascii="Calibri" w:hAnsi="Calibri" w:cs="Calibri" w:eastAsia="Calibri"/>
          <w:b/>
          <w:color w:val="15131F"/>
          <w:sz w:val="22"/>
        </w:rPr>
        <w:t>1.4 Bedarf für die Einrichtung: die Zugänge, Daten und Integrationen, die Sie vom Kunden brauchen.</w:t>
      </w:r>
    </w:p>
    <w:p>
      <w:pPr>
        <w:spacing w:after="60"/>
      </w:pPr>
      <w:r>
        <w:rPr>
          <w:rFonts w:ascii="Calibri" w:hAnsi="Calibri" w:cs="Calibri" w:eastAsia="Calibri"/>
          <w:b/>
          <w:color w:val="6B3CF0"/>
          <w:sz w:val="21"/>
        </w:rPr>
        <w:t xml:space="preserve">Notieren: </w:t>
      </w:r>
      <w:r>
        <w:rPr>
          <w:rFonts w:ascii="Calibri" w:hAnsi="Calibri" w:cs="Calibri" w:eastAsia="Calibri"/>
          <w:b w:val="0"/>
          <w:color w:val="5D5A70"/>
          <w:sz w:val="21"/>
        </w:rPr>
        <w:t>Zugang zu [System], Dateien: [Liste], Integrationen: [Tools]</w:t>
      </w:r>
    </w:p>
    <w:p>
      <w:pPr>
        <w:spacing w:after="60"/>
      </w:pPr>
      <w:r>
        <w:rPr>
          <w:rFonts w:ascii="Calibri" w:hAnsi="Calibri" w:cs="Calibri" w:eastAsia="Calibri"/>
          <w:b/>
          <w:color w:val="6B3CF0"/>
          <w:sz w:val="21"/>
        </w:rPr>
        <w:t xml:space="preserve">Prüfen: </w:t>
      </w:r>
      <w:r>
        <w:rPr>
          <w:rFonts w:ascii="Calibri" w:hAnsi="Calibri" w:cs="Calibri" w:eastAsia="Calibri"/>
          <w:b w:val="0"/>
          <w:color w:val="5D5A70"/>
          <w:sz w:val="21"/>
        </w:rPr>
        <w:t>Wer beim Kunden jeweils den Zugang geben kann</w:t>
      </w:r>
    </w:p>
    <w:p>
      <w:pPr>
        <w:spacing w:after="40"/>
      </w:pPr>
    </w:p>
    <w:p>
      <w:pPr>
        <w:spacing w:after="40"/>
      </w:pPr>
      <w:r>
        <w:rPr>
          <w:rFonts w:ascii="Calibri" w:hAnsi="Calibri" w:cs="Calibri" w:eastAsia="Calibri"/>
          <w:b/>
          <w:color w:val="15131F"/>
          <w:sz w:val="22"/>
        </w:rPr>
        <w:t>1.5 Ziel: warum der Kunde gekauft hat und über welches erste Ergebnis Sie gesprochen haben.</w:t>
      </w:r>
    </w:p>
    <w:p>
      <w:pPr>
        <w:spacing w:after="60"/>
      </w:pPr>
      <w:r>
        <w:rPr>
          <w:rFonts w:ascii="Calibri" w:hAnsi="Calibri" w:cs="Calibri" w:eastAsia="Calibri"/>
          <w:b/>
          <w:color w:val="6B3CF0"/>
          <w:sz w:val="21"/>
        </w:rPr>
        <w:t xml:space="preserve">Notieren: </w:t>
      </w:r>
      <w:r>
        <w:rPr>
          <w:rFonts w:ascii="Calibri" w:hAnsi="Calibri" w:cs="Calibri" w:eastAsia="Calibri"/>
          <w:b w:val="0"/>
          <w:color w:val="5D5A70"/>
          <w:sz w:val="21"/>
        </w:rPr>
        <w:t>Ziel: [Ziel]. Erstes Ergebnis: [Meilenstein]. Frist: [Ereignis oder Datum]</w:t>
      </w:r>
    </w:p>
    <w:p>
      <w:pPr>
        <w:spacing w:after="60"/>
      </w:pPr>
      <w:r>
        <w:rPr>
          <w:rFonts w:ascii="Calibri" w:hAnsi="Calibri" w:cs="Calibri" w:eastAsia="Calibri"/>
          <w:b/>
          <w:color w:val="6B3CF0"/>
          <w:sz w:val="21"/>
        </w:rPr>
        <w:t xml:space="preserve">Prüfen: </w:t>
      </w:r>
      <w:r>
        <w:rPr>
          <w:rFonts w:ascii="Calibri" w:hAnsi="Calibri" w:cs="Calibri" w:eastAsia="Calibri"/>
          <w:b w:val="0"/>
          <w:color w:val="5D5A70"/>
          <w:sz w:val="21"/>
        </w:rPr>
        <w:t>Vom Entscheider gesagt, nicht vermutet</w:t>
      </w:r>
    </w:p>
    <w:p>
      <w:pPr>
        <w:spacing w:after="40"/>
      </w:pPr>
    </w:p>
    <w:p>
      <w:pPr>
        <w:spacing w:after="40"/>
      </w:pPr>
      <w:r>
        <w:rPr>
          <w:rFonts w:ascii="Calibri" w:hAnsi="Calibri" w:cs="Calibri" w:eastAsia="Calibri"/>
          <w:b/>
          <w:color w:val="15131F"/>
          <w:sz w:val="22"/>
        </w:rPr>
        <w:t>1.6 Onboarding-Leitung (führt das Kickoff): eine namentlich benannte Person auf Ihrer Seite, die das Onboarding bis zur Übergabe an den Support leitet.</w:t>
      </w:r>
    </w:p>
    <w:p>
      <w:pPr>
        <w:spacing w:after="60"/>
      </w:pPr>
      <w:r>
        <w:rPr>
          <w:rFonts w:ascii="Calibri" w:hAnsi="Calibri" w:cs="Calibri" w:eastAsia="Calibri"/>
          <w:b/>
          <w:color w:val="6B3CF0"/>
          <w:sz w:val="21"/>
        </w:rPr>
        <w:t xml:space="preserve">Notieren: </w:t>
      </w:r>
      <w:r>
        <w:rPr>
          <w:rFonts w:ascii="Calibri" w:hAnsi="Calibri" w:cs="Calibri" w:eastAsia="Calibri"/>
          <w:b w:val="0"/>
          <w:color w:val="5D5A70"/>
          <w:sz w:val="21"/>
        </w:rPr>
        <w:t>[Name], Vertretung [Name], Kickoff bis [Datum]</w:t>
      </w:r>
    </w:p>
    <w:p>
      <w:pPr>
        <w:spacing w:after="60"/>
      </w:pPr>
      <w:r>
        <w:rPr>
          <w:rFonts w:ascii="Calibri" w:hAnsi="Calibri" w:cs="Calibri" w:eastAsia="Calibri"/>
          <w:b/>
          <w:color w:val="6B3CF0"/>
          <w:sz w:val="21"/>
        </w:rPr>
        <w:t xml:space="preserve">Prüfen: </w:t>
      </w:r>
      <w:r>
        <w:rPr>
          <w:rFonts w:ascii="Calibri" w:hAnsi="Calibri" w:cs="Calibri" w:eastAsia="Calibri"/>
          <w:b w:val="0"/>
          <w:color w:val="5D5A70"/>
          <w:sz w:val="21"/>
        </w:rPr>
        <w:t>Die Onboarding-Leitung hat dieses Protokoll gelesen</w:t>
      </w:r>
    </w:p>
    <w:p>
      <w:pPr>
        <w:spacing w:after="40"/>
      </w:pPr>
    </w:p>
    <w:p>
      <w:pPr>
        <w:spacing w:after="60"/>
      </w:pPr>
      <w:r>
        <w:rPr>
          <w:rFonts w:ascii="Calibri" w:hAnsi="Calibri" w:cs="Calibri" w:eastAsia="Calibri"/>
          <w:b/>
          <w:color w:val="6B3CF0"/>
          <w:sz w:val="21"/>
        </w:rPr>
        <w:t xml:space="preserve">Interne Übergabenachricht: </w:t>
      </w:r>
      <w:r>
        <w:rPr>
          <w:rFonts w:ascii="Calibri" w:hAnsi="Calibri" w:cs="Calibri" w:eastAsia="Calibri"/>
          <w:b w:val="0"/>
          <w:color w:val="15131F"/>
          <w:sz w:val="21"/>
        </w:rPr>
        <w:t>[Kunde] hat am [Datum] unterschrieben. Das Übergabeprotokoll steht in den Notizen zum Deal.</w:t>
        <w:br/>
        <w:t>Onboarding-Leitung: [Name], Vertretung [Name].</w:t>
        <w:br/>
        <w:t>Gekauft: [Leistungsumfang]. Nicht enthalten: [Punkte].</w:t>
        <w:br/>
        <w:t>Besprochenes erstes Ergebnis: [Meilenstein] bis [Datum].</w:t>
        <w:br/>
        <w:t>Achtung: [Risiko oder Bedenken, die der Kunde genannt hat].</w:t>
      </w:r>
    </w:p>
    <w:p>
      <w:pPr>
        <w:spacing w:after="60"/>
      </w:pPr>
      <w:r>
        <w:rPr>
          <w:rFonts w:ascii="Calibri" w:hAnsi="Calibri" w:cs="Calibri" w:eastAsia="Calibri"/>
          <w:b/>
          <w:color w:val="6B3CF0"/>
          <w:sz w:val="21"/>
        </w:rPr>
        <w:t xml:space="preserve">Regel: </w:t>
      </w:r>
      <w:r>
        <w:rPr>
          <w:rFonts w:ascii="Calibri" w:hAnsi="Calibri" w:cs="Calibri" w:eastAsia="Calibri"/>
          <w:b w:val="0"/>
          <w:color w:val="5D5A70"/>
          <w:sz w:val="21"/>
        </w:rPr>
        <w:t>Kein Übergabeprotokoll, keine Willkommensnachricht. Ist ein Feld leer, füllt der Vertrieb es vor Tag 1 aus und führt ein 15-minütiges Gespräch mit der Onboarding-Leitung.</w:t>
      </w:r>
    </w:p>
    <w:p>
      <w:pPr>
        <w:spacing w:after="160"/>
      </w:pPr>
    </w:p>
    <w:p>
      <w:pPr>
        <w:spacing w:after="60"/>
      </w:pPr>
      <w:r>
        <w:rPr>
          <w:rFonts w:ascii="Calibri" w:hAnsi="Calibri" w:cs="Calibri" w:eastAsia="Calibri"/>
          <w:b/>
          <w:color w:val="15131F"/>
          <w:sz w:val="28"/>
        </w:rPr>
        <w:t>2. Willkommensnachricht: Onboarding-Leitung vorstellen, Kickoff buchen</w:t>
      </w:r>
    </w:p>
    <w:p>
      <w:pPr>
        <w:spacing w:after="80"/>
      </w:pPr>
      <w:r>
        <w:rPr>
          <w:rFonts w:ascii="Calibri" w:hAnsi="Calibri" w:cs="Calibri" w:eastAsia="Calibri"/>
          <w:b w:val="0"/>
          <w:color w:val="5D5A70"/>
          <w:sz w:val="20"/>
        </w:rPr>
        <w:t>Senden bis: Tag 1 · Von: Onboarding-Leitung · Nie versprechen: Einen Termin für Ergebnisse, bevor beim Kickoff Zugänge und Daten geklärt sind.</w:t>
      </w:r>
    </w:p>
    <w:p>
      <w:pPr>
        <w:spacing w:after="80"/>
      </w:pPr>
      <w:r>
        <w:rPr>
          <w:rFonts w:ascii="Calibri" w:hAnsi="Calibri" w:cs="Calibri" w:eastAsia="Calibri"/>
          <w:b w:val="0"/>
          <w:color w:val="15131F"/>
          <w:sz w:val="21"/>
        </w:rPr>
        <w:t>Senden Sie sie aus dem eigenen Postfach der Onboarding-Leitung, spätestens 1 Werktag nach dem Unterschriftsdatum. Eine Nachricht, eine Bitte: das Kickoff-Gespräch buchen.</w:t>
      </w:r>
    </w:p>
    <w:p>
      <w:pPr>
        <w:spacing w:after="60"/>
      </w:pPr>
      <w:r>
        <w:rPr>
          <w:rFonts w:ascii="Calibri" w:hAnsi="Calibri" w:cs="Calibri" w:eastAsia="Calibri"/>
          <w:b/>
          <w:color w:val="6B3CF0"/>
          <w:sz w:val="21"/>
        </w:rPr>
        <w:t xml:space="preserve">Willkommens-E-Mail: </w:t>
      </w:r>
      <w:r>
        <w:rPr>
          <w:rFonts w:ascii="Calibri" w:hAnsi="Calibri" w:cs="Calibri" w:eastAsia="Calibri"/>
          <w:b w:val="0"/>
          <w:color w:val="15131F"/>
          <w:sz w:val="21"/>
        </w:rPr>
        <w:t>Betreff: Willkommen bei [Ihr Unternehmen], [Vorname]: die nächsten Schritte für [Projekt]</w:t>
        <w:br/>
        <w:br/>
        <w:t>Hallo [Vorname],</w:t>
        <w:br/>
        <w:br/>
        <w:t>vielen Dank, dass Sie sich für [Ihr Unternehmen] entschieden haben. Ich bin [Ihr Name] und begleite Ihr Onboarding, bis [zugesagtes Ergebnis] läuft. [Name aus dem Vertrieb] hat mir alles weitergegeben, was Sie besprochen haben, Sie müssen also nichts wiederholen.</w:t>
        <w:br/>
        <w:br/>
        <w:t>Ihr Auftrag: [Leistungsumfang in einer Zeile].</w:t>
        <w:br/>
        <w:t>Vorerst nicht enthalten: [ausgeschlossene Punkte].</w:t>
        <w:br/>
        <w:t>Unser erstes Ziel: [Meilenstein für den ersten Mehrwert] bis [Datum].</w:t>
        <w:br/>
        <w:br/>
        <w:t>Nächster Schritt: Bitte buchen Sie ein 45-minütiges Kickoff-Gespräch für den [Datum an Tag 3] oder den nächsten freien Tag: [Buchungslink]. Laden Sie bitte auch [operative Ansprechperson] ein und alle, die uns Zugänge geben werden.</w:t>
        <w:br/>
        <w:br/>
        <w:t>Wenn möglich, schon vor dem Gespräch: [Punkt 1], [Punkt 2], [Punkt 3].</w:t>
        <w:br/>
        <w:br/>
        <w:t>Fragen bis dahin? Antworten Sie einfach auf diese E-Mail oder schreiben Sie uns im Chat auf [Website].</w:t>
        <w:br/>
        <w:br/>
        <w:t>[Ihr Name]</w:t>
        <w:br/>
        <w:t>[Telefon]</w:t>
      </w:r>
    </w:p>
    <w:p>
      <w:pPr>
        <w:spacing w:after="60"/>
      </w:pPr>
      <w:r>
        <w:rPr>
          <w:rFonts w:ascii="Calibri" w:hAnsi="Calibri" w:cs="Calibri" w:eastAsia="Calibri"/>
          <w:b/>
          <w:color w:val="6B3CF0"/>
          <w:sz w:val="21"/>
        </w:rPr>
        <w:t xml:space="preserve">Kurzfassung für SMS oder Chat: </w:t>
      </w:r>
      <w:r>
        <w:rPr>
          <w:rFonts w:ascii="Calibri" w:hAnsi="Calibri" w:cs="Calibri" w:eastAsia="Calibri"/>
          <w:b w:val="0"/>
          <w:color w:val="15131F"/>
          <w:sz w:val="21"/>
        </w:rPr>
        <w:t>Hallo [Vorname], hier ist [Ihr Name] von [Ihr Unternehmen]. Ich begleite Ihr Onboarding. Bitte buchen Sie hier unser 45-minütiges Kickoff-Gespräch: [Buchungslink]. Die Agenda und eine kurze Vorbereitungsliste finden Sie in Ihrer E-Mail.</w:t>
      </w:r>
    </w:p>
    <w:p>
      <w:pPr>
        <w:spacing w:after="60"/>
      </w:pPr>
      <w:r>
        <w:rPr>
          <w:rFonts w:ascii="Calibri" w:hAnsi="Calibri" w:cs="Calibri" w:eastAsia="Calibri"/>
          <w:b/>
          <w:color w:val="6B3CF0"/>
          <w:sz w:val="21"/>
        </w:rPr>
        <w:t xml:space="preserve">Nach 2 Tagen nicht gebucht: </w:t>
      </w:r>
      <w:r>
        <w:rPr>
          <w:rFonts w:ascii="Calibri" w:hAnsi="Calibri" w:cs="Calibri" w:eastAsia="Calibri"/>
          <w:b w:val="0"/>
          <w:color w:val="15131F"/>
          <w:sz w:val="21"/>
        </w:rPr>
        <w:t>Hallo [Vorname], ich sehe noch keinen Termin für das Kickoff. Passt Ihnen [Tag] um [Uhrzeit] oder [Tag] um [Uhrzeit]? Dann schicke ich die Einladung.</w:t>
      </w:r>
    </w:p>
    <w:p>
      <w:pPr>
        <w:spacing w:after="40"/>
      </w:pPr>
      <w:r>
        <w:rPr>
          <w:rFonts w:ascii="Calibri" w:hAnsi="Calibri" w:cs="Calibri" w:eastAsia="Calibri"/>
          <w:b/>
          <w:color w:val="6B3CF0"/>
          <w:sz w:val="21"/>
        </w:rPr>
        <w:t>Vor dem Senden prüfen</w:t>
      </w:r>
    </w:p>
    <w:p>
      <w:pPr>
        <w:spacing w:after="40"/>
        <w:ind w:left="283"/>
      </w:pPr>
      <w:r>
        <w:rPr>
          <w:rFonts w:ascii="Calibri" w:hAnsi="Calibri" w:cs="Calibri" w:eastAsia="Calibri"/>
          <w:b w:val="0"/>
          <w:color w:val="15131F"/>
          <w:sz w:val="21"/>
        </w:rPr>
        <w:t>• Der Leistungsumfang und die Zeile „Nicht enthalten“ stimmen mit dem unterschriebenen Vertrag überein.</w:t>
      </w:r>
    </w:p>
    <w:p>
      <w:pPr>
        <w:spacing w:after="40"/>
        <w:ind w:left="283"/>
      </w:pPr>
      <w:r>
        <w:rPr>
          <w:rFonts w:ascii="Calibri" w:hAnsi="Calibri" w:cs="Calibri" w:eastAsia="Calibri"/>
          <w:b w:val="0"/>
          <w:color w:val="15131F"/>
          <w:sz w:val="21"/>
        </w:rPr>
        <w:t>• Der Buchungslink öffnet sich und zeigt Termine in den nächsten 3 Werktagen.</w:t>
      </w:r>
    </w:p>
    <w:p>
      <w:pPr>
        <w:spacing w:after="40"/>
        <w:ind w:left="283"/>
      </w:pPr>
      <w:r>
        <w:rPr>
          <w:rFonts w:ascii="Calibri" w:hAnsi="Calibri" w:cs="Calibri" w:eastAsia="Calibri"/>
          <w:b w:val="0"/>
          <w:color w:val="15131F"/>
          <w:sz w:val="21"/>
        </w:rPr>
        <w:t>• Der Rechnungskontakt hat die Rechnung separat erhalten, nicht in dieser E-Mail.</w:t>
      </w:r>
    </w:p>
    <w:p>
      <w:pPr>
        <w:spacing w:after="160"/>
      </w:pPr>
    </w:p>
    <w:p>
      <w:pPr>
        <w:spacing w:after="60"/>
      </w:pPr>
      <w:r>
        <w:rPr>
          <w:rFonts w:ascii="Calibri" w:hAnsi="Calibri" w:cs="Calibri" w:eastAsia="Calibri"/>
          <w:b/>
          <w:color w:val="15131F"/>
          <w:sz w:val="28"/>
        </w:rPr>
        <w:t>3. Agenda für das Kickoff-Gespräch: zusammenfassen, abstimmen, zuweisen</w:t>
      </w:r>
    </w:p>
    <w:p>
      <w:pPr>
        <w:spacing w:after="80"/>
      </w:pPr>
      <w:r>
        <w:rPr>
          <w:rFonts w:ascii="Calibri" w:hAnsi="Calibri" w:cs="Calibri" w:eastAsia="Calibri"/>
          <w:b w:val="0"/>
          <w:color w:val="5D5A70"/>
          <w:sz w:val="20"/>
        </w:rPr>
        <w:t>Gespräch: Tag 3 · Dauer: 45 Min.</w:t>
      </w:r>
    </w:p>
    <w:p>
      <w:pPr>
        <w:spacing w:after="80"/>
      </w:pPr>
      <w:r>
        <w:rPr>
          <w:rFonts w:ascii="Calibri" w:hAnsi="Calibri" w:cs="Calibri" w:eastAsia="Calibri"/>
          <w:b w:val="0"/>
          <w:color w:val="15131F"/>
          <w:sz w:val="21"/>
        </w:rPr>
        <w:t>Das Kickoff bestätigt die Übergabe vom Vertrieb. Es ist kein zweites Erstgespräch. Gehen Sie das Übergabeprotokoll mit dem Kunden durch, einigen Sie sich auf einen Meilenstein für den ersten Mehrwert und gehen Sie mit Verantwortlichen und Terminen aus dem Gespräch.</w:t>
      </w:r>
    </w:p>
    <w:p>
      <w:pPr>
        <w:spacing w:after="40"/>
      </w:pPr>
      <w:r>
        <w:rPr>
          <w:rFonts w:ascii="Calibri" w:hAnsi="Calibri" w:cs="Calibri" w:eastAsia="Calibri"/>
          <w:b/>
          <w:color w:val="6B3CF0"/>
          <w:sz w:val="21"/>
        </w:rPr>
        <w:t>Agenda, 45 Minuten</w:t>
      </w:r>
    </w:p>
    <w:p>
      <w:pPr>
        <w:spacing w:after="40"/>
      </w:pPr>
      <w:r>
        <w:rPr>
          <w:rFonts w:ascii="Calibri" w:hAnsi="Calibri" w:cs="Calibri" w:eastAsia="Calibri"/>
          <w:b w:val="0"/>
          <w:color w:val="15131F"/>
          <w:sz w:val="21"/>
        </w:rPr>
        <w:t>1. 5 Min.: Vorstellung: Namen und Rollen auf beiden Seiten: wer entscheidet, wer die Arbeit macht, wen man anruft, wenn es hakt.</w:t>
      </w:r>
    </w:p>
    <w:p>
      <w:pPr>
        <w:spacing w:after="40"/>
      </w:pPr>
      <w:r>
        <w:rPr>
          <w:rFonts w:ascii="Calibri" w:hAnsi="Calibri" w:cs="Calibri" w:eastAsia="Calibri"/>
          <w:b w:val="0"/>
          <w:color w:val="15131F"/>
          <w:sz w:val="21"/>
        </w:rPr>
        <w:t>2. 10 Min.: Was wir verstanden haben: Fassen Sie Ziel, Leistungsumfang und das, was nicht enthalten ist, zusammen. Fragen Sie, was Sie falsch verstanden haben.</w:t>
      </w:r>
    </w:p>
    <w:p>
      <w:pPr>
        <w:spacing w:after="40"/>
      </w:pPr>
      <w:r>
        <w:rPr>
          <w:rFonts w:ascii="Calibri" w:hAnsi="Calibri" w:cs="Calibri" w:eastAsia="Calibri"/>
          <w:b w:val="0"/>
          <w:color w:val="15131F"/>
          <w:sz w:val="21"/>
        </w:rPr>
        <w:t>3. 10 Min.: Erster Mehrwert: Einigen Sie sich auf einen Meilenstein, das Datum und wer ihn beim Kunden prüft.</w:t>
      </w:r>
    </w:p>
    <w:p>
      <w:pPr>
        <w:spacing w:after="40"/>
      </w:pPr>
      <w:r>
        <w:rPr>
          <w:rFonts w:ascii="Calibri" w:hAnsi="Calibri" w:cs="Calibri" w:eastAsia="Calibri"/>
          <w:b w:val="0"/>
          <w:color w:val="15131F"/>
          <w:sz w:val="21"/>
        </w:rPr>
        <w:t>4. 10 Min.: Bedarf für die Einrichtung: Zugänge, Daten und Integrationen: wer liefert was, bis wann.</w:t>
      </w:r>
    </w:p>
    <w:p>
      <w:pPr>
        <w:spacing w:after="40"/>
      </w:pPr>
      <w:r>
        <w:rPr>
          <w:rFonts w:ascii="Calibri" w:hAnsi="Calibri" w:cs="Calibri" w:eastAsia="Calibri"/>
          <w:b w:val="0"/>
          <w:color w:val="15131F"/>
          <w:sz w:val="21"/>
        </w:rPr>
        <w:t>5. 5 Min.: Zusammenarbeit: Tag und Kanal für Updates, Antwortzeiten, wo Fragen zur Einrichtung hingehören.</w:t>
      </w:r>
    </w:p>
    <w:p>
      <w:pPr>
        <w:spacing w:after="40"/>
      </w:pPr>
      <w:r>
        <w:rPr>
          <w:rFonts w:ascii="Calibri" w:hAnsi="Calibri" w:cs="Calibri" w:eastAsia="Calibri"/>
          <w:b w:val="0"/>
          <w:color w:val="15131F"/>
          <w:sz w:val="21"/>
        </w:rPr>
        <w:t>6. 5 Min.: Zusammenfassung: Verantwortliche und Termine noch einmal nennen. Den 30-Tage-Check-in jetzt buchen.</w:t>
      </w:r>
    </w:p>
    <w:p>
      <w:pPr>
        <w:spacing w:after="60"/>
      </w:pPr>
      <w:r>
        <w:rPr>
          <w:rFonts w:ascii="Calibri" w:hAnsi="Calibri" w:cs="Calibri" w:eastAsia="Calibri"/>
          <w:b/>
          <w:color w:val="6B3CF0"/>
          <w:sz w:val="21"/>
        </w:rPr>
        <w:t xml:space="preserve">Abgleich: </w:t>
      </w:r>
      <w:r>
        <w:rPr>
          <w:rFonts w:ascii="Calibri" w:hAnsi="Calibri" w:cs="Calibri" w:eastAsia="Calibri"/>
          <w:b w:val="0"/>
          <w:color w:val="15131F"/>
          <w:sz w:val="21"/>
        </w:rPr>
        <w:t>Bevor wir anfangen: Sie haben [Leistungsumfang] gekauft, um [Ziel] zu erreichen. Vorerst nicht enthalten: [Punkte]. Als erstes Ergebnis peilen wir [Meilenstein] bis [Datum] an. Haben wir etwas falsch verstanden?</w:t>
      </w:r>
    </w:p>
    <w:p>
      <w:pPr>
        <w:spacing w:after="60"/>
      </w:pPr>
      <w:r>
        <w:rPr>
          <w:rFonts w:ascii="Calibri" w:hAnsi="Calibri" w:cs="Calibri" w:eastAsia="Calibri"/>
          <w:b/>
          <w:color w:val="6B3CF0"/>
          <w:sz w:val="21"/>
        </w:rPr>
        <w:t xml:space="preserve">Frage nach dem ersten Mehrwert: </w:t>
      </w:r>
      <w:r>
        <w:rPr>
          <w:rFonts w:ascii="Calibri" w:hAnsi="Calibri" w:cs="Calibri" w:eastAsia="Calibri"/>
          <w:b w:val="0"/>
          <w:color w:val="15131F"/>
          <w:sz w:val="21"/>
        </w:rPr>
        <w:t>Was müssten Sie in [14] Tagen sehen, um zu sagen: Das funktioniert?</w:t>
      </w:r>
    </w:p>
    <w:p>
      <w:pPr>
        <w:spacing w:after="60"/>
      </w:pPr>
      <w:r>
        <w:rPr>
          <w:rFonts w:ascii="Calibri" w:hAnsi="Calibri" w:cs="Calibri" w:eastAsia="Calibri"/>
          <w:b/>
          <w:color w:val="6B3CF0"/>
          <w:sz w:val="21"/>
        </w:rPr>
        <w:t xml:space="preserve">E-Mail mit der Kickoff-Zusammenfassung: </w:t>
      </w:r>
      <w:r>
        <w:rPr>
          <w:rFonts w:ascii="Calibri" w:hAnsi="Calibri" w:cs="Calibri" w:eastAsia="Calibri"/>
          <w:b w:val="0"/>
          <w:color w:val="15131F"/>
          <w:sz w:val="21"/>
        </w:rPr>
        <w:t>Betreff: Zusammenfassung Kickoff: [Projekt]</w:t>
        <w:br/>
        <w:br/>
        <w:t>Hallo [Vorname],</w:t>
        <w:br/>
        <w:br/>
        <w:t>danke für das Gespräch heute. Das haben wir vereinbart:</w:t>
        <w:br/>
        <w:t>- Erster Mehrwert: [Meilenstein] bis [Datum], geprüft von [Name beim Kunden].</w:t>
        <w:br/>
        <w:t>- Sie senden: [Punkt] bis [Datum], [Punkt] bis [Datum].</w:t>
        <w:br/>
        <w:t>- Wir erledigen: [Aufgabe] bis [Datum], [Aufgabe] bis [Datum].</w:t>
        <w:br/>
        <w:t>- Updates: jeden [Wochentag] per E-Mail. Fragen: einfach hier antworten oder im Chat auf unserer Website.</w:t>
        <w:br/>
        <w:t>- 30-Tage-Check-in: [Datum] um [Uhrzeit], die Einladung ist verschickt.</w:t>
        <w:br/>
        <w:br/>
        <w:t>[Ihr Name]</w:t>
      </w:r>
    </w:p>
    <w:p>
      <w:pPr>
        <w:spacing w:after="60"/>
      </w:pPr>
      <w:r>
        <w:rPr>
          <w:rFonts w:ascii="Calibri" w:hAnsi="Calibri" w:cs="Calibri" w:eastAsia="Calibri"/>
          <w:b/>
          <w:color w:val="6B3CF0"/>
          <w:sz w:val="21"/>
        </w:rPr>
        <w:t xml:space="preserve">Regel: </w:t>
      </w:r>
      <w:r>
        <w:rPr>
          <w:rFonts w:ascii="Calibri" w:hAnsi="Calibri" w:cs="Calibri" w:eastAsia="Calibri"/>
          <w:b w:val="0"/>
          <w:color w:val="5D5A70"/>
          <w:sz w:val="21"/>
        </w:rPr>
        <w:t>Neue Wünsche beim Kickoff kommen auf eine Änderungsliste und bekommen nach dem ersten Mehrwert einen Preis. In einer Studie gingen mehr Zusatzleistungen in neuen Verträgen mit einer geringeren Kundenbindung während des Onboardings einher.</w:t>
      </w:r>
    </w:p>
    <w:p>
      <w:pPr>
        <w:spacing w:after="60"/>
      </w:pPr>
      <w:r>
        <w:rPr>
          <w:rFonts w:ascii="Calibri" w:hAnsi="Calibri" w:cs="Calibri" w:eastAsia="Calibri"/>
          <w:b/>
          <w:color w:val="6B3CF0"/>
          <w:sz w:val="21"/>
        </w:rPr>
        <w:t xml:space="preserve">Einladen: </w:t>
      </w:r>
      <w:r>
        <w:rPr>
          <w:rFonts w:ascii="Calibri" w:hAnsi="Calibri" w:cs="Calibri" w:eastAsia="Calibri"/>
          <w:b w:val="0"/>
          <w:color w:val="5D5A70"/>
          <w:sz w:val="21"/>
        </w:rPr>
        <w:t>Entscheider, Operative Ansprechperson, Onboarding-Leitung, Vertrieb, erste 10 Min.</w:t>
      </w:r>
    </w:p>
    <w:p>
      <w:pPr>
        <w:spacing w:after="160"/>
      </w:pPr>
    </w:p>
    <w:p>
      <w:pPr>
        <w:spacing w:after="60"/>
      </w:pPr>
      <w:r>
        <w:rPr>
          <w:rFonts w:ascii="Calibri" w:hAnsi="Calibri" w:cs="Calibri" w:eastAsia="Calibri"/>
          <w:b/>
          <w:color w:val="15131F"/>
          <w:sz w:val="28"/>
        </w:rPr>
        <w:t>4. Aufgaben zur Einrichtung: Zugänge, Daten, Konfiguration, Schulung</w:t>
      </w:r>
    </w:p>
    <w:p>
      <w:pPr>
        <w:spacing w:after="80"/>
      </w:pPr>
      <w:r>
        <w:rPr>
          <w:rFonts w:ascii="Calibri" w:hAnsi="Calibri" w:cs="Calibri" w:eastAsia="Calibri"/>
          <w:b w:val="0"/>
          <w:color w:val="5D5A70"/>
          <w:sz w:val="20"/>
        </w:rPr>
        <w:t>Erledigt bis: Tag 7 · Update: Wöchentlich, gleicher Tag · Blockiert: Warten Sie seit 2 Werktagen auf den Kunden? Nutzen Sie die Schritte bei Funkstille (Schritt 6). Halten Sie jeden Versuch im Deal fest.</w:t>
      </w:r>
    </w:p>
    <w:p>
      <w:pPr>
        <w:spacing w:after="80"/>
      </w:pPr>
      <w:r>
        <w:rPr>
          <w:rFonts w:ascii="Calibri" w:hAnsi="Calibri" w:cs="Calibri" w:eastAsia="Calibri"/>
          <w:b w:val="0"/>
          <w:color w:val="15131F"/>
          <w:sz w:val="21"/>
        </w:rPr>
        <w:t>Fordern Sie Zugänge schon an Tag 1 an, damit die Einrichtung nach dem Kickoff nicht auf Zugangsdaten wartet. Schließen Sie die Einrichtung möglichst bis Tag 7 ab, oder geben Sie jeder offenen Aufgabe ein Datum.</w:t>
      </w:r>
    </w:p>
    <w:p>
      <w:pPr>
        <w:spacing w:after="40"/>
      </w:pPr>
      <w:r>
        <w:rPr>
          <w:rFonts w:ascii="Calibri" w:hAnsi="Calibri" w:cs="Calibri" w:eastAsia="Calibri"/>
          <w:b/>
          <w:color w:val="15131F"/>
          <w:sz w:val="22"/>
        </w:rPr>
        <w:t>4.1 Zugänge einholen: die Konten und Rollen, die der Kunde freigeben muss.</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Onboarding-Leitung, mit der operativen Ansprechperson</w:t>
      </w:r>
    </w:p>
    <w:p>
      <w:pPr>
        <w:spacing w:after="60"/>
      </w:pPr>
      <w:r>
        <w:rPr>
          <w:rFonts w:ascii="Calibri" w:hAnsi="Calibri" w:cs="Calibri" w:eastAsia="Calibri"/>
          <w:b/>
          <w:color w:val="6B3CF0"/>
          <w:sz w:val="21"/>
        </w:rPr>
        <w:t xml:space="preserve">Erledigt, wenn: </w:t>
      </w:r>
      <w:r>
        <w:rPr>
          <w:rFonts w:ascii="Calibri" w:hAnsi="Calibri" w:cs="Calibri" w:eastAsia="Calibri"/>
          <w:b w:val="0"/>
          <w:color w:val="5D5A70"/>
          <w:sz w:val="21"/>
        </w:rPr>
        <w:t>Sie sich in jedem System einmal angemeldet haben</w:t>
      </w:r>
    </w:p>
    <w:p>
      <w:pPr>
        <w:spacing w:after="40"/>
      </w:pPr>
    </w:p>
    <w:p>
      <w:pPr>
        <w:spacing w:after="40"/>
      </w:pPr>
      <w:r>
        <w:rPr>
          <w:rFonts w:ascii="Calibri" w:hAnsi="Calibri" w:cs="Calibri" w:eastAsia="Calibri"/>
          <w:b/>
          <w:color w:val="15131F"/>
          <w:sz w:val="22"/>
        </w:rPr>
        <w:t>4.2 Dateien und Daten sammeln: [Listen, Logos, Fotos, Preislisten, frühere Berichte].</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Kunde</w:t>
      </w:r>
    </w:p>
    <w:p>
      <w:pPr>
        <w:spacing w:after="60"/>
      </w:pPr>
      <w:r>
        <w:rPr>
          <w:rFonts w:ascii="Calibri" w:hAnsi="Calibri" w:cs="Calibri" w:eastAsia="Calibri"/>
          <w:b/>
          <w:color w:val="6B3CF0"/>
          <w:sz w:val="21"/>
        </w:rPr>
        <w:t xml:space="preserve">Erledigt, wenn: </w:t>
      </w:r>
      <w:r>
        <w:rPr>
          <w:rFonts w:ascii="Calibri" w:hAnsi="Calibri" w:cs="Calibri" w:eastAsia="Calibri"/>
          <w:b w:val="0"/>
          <w:color w:val="5D5A70"/>
          <w:sz w:val="21"/>
        </w:rPr>
        <w:t>Die Dateien im gemeinsamen Ordner liegen und geprüft sind</w:t>
      </w:r>
    </w:p>
    <w:p>
      <w:pPr>
        <w:spacing w:after="40"/>
      </w:pPr>
    </w:p>
    <w:p>
      <w:pPr>
        <w:spacing w:after="40"/>
      </w:pPr>
      <w:r>
        <w:rPr>
          <w:rFonts w:ascii="Calibri" w:hAnsi="Calibri" w:cs="Calibri" w:eastAsia="Calibri"/>
          <w:b/>
          <w:color w:val="15131F"/>
          <w:sz w:val="22"/>
        </w:rPr>
        <w:t>4.3 Einrichten und verbinden, was der Leistungsumfang vorsieht, und nur das.</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Ihre Fachkraft</w:t>
      </w:r>
    </w:p>
    <w:p>
      <w:pPr>
        <w:spacing w:after="60"/>
      </w:pPr>
      <w:r>
        <w:rPr>
          <w:rFonts w:ascii="Calibri" w:hAnsi="Calibri" w:cs="Calibri" w:eastAsia="Calibri"/>
          <w:b/>
          <w:color w:val="6B3CF0"/>
          <w:sz w:val="21"/>
        </w:rPr>
        <w:t xml:space="preserve">Erledigt, wenn: </w:t>
      </w:r>
      <w:r>
        <w:rPr>
          <w:rFonts w:ascii="Calibri" w:hAnsi="Calibri" w:cs="Calibri" w:eastAsia="Calibri"/>
          <w:b w:val="0"/>
          <w:color w:val="5D5A70"/>
          <w:sz w:val="21"/>
        </w:rPr>
        <w:t>Ein Testdatensatz komplett durchläuft</w:t>
      </w:r>
    </w:p>
    <w:p>
      <w:pPr>
        <w:spacing w:after="40"/>
      </w:pPr>
    </w:p>
    <w:p>
      <w:pPr>
        <w:spacing w:after="40"/>
      </w:pPr>
      <w:r>
        <w:rPr>
          <w:rFonts w:ascii="Calibri" w:hAnsi="Calibri" w:cs="Calibri" w:eastAsia="Calibri"/>
          <w:b/>
          <w:color w:val="15131F"/>
          <w:sz w:val="22"/>
        </w:rPr>
        <w:t>4.4 Die künftigen Nutzer schulen, in einer kurzen Sitzung.</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Onboarding-Leitung</w:t>
      </w:r>
    </w:p>
    <w:p>
      <w:pPr>
        <w:spacing w:after="60"/>
      </w:pPr>
      <w:r>
        <w:rPr>
          <w:rFonts w:ascii="Calibri" w:hAnsi="Calibri" w:cs="Calibri" w:eastAsia="Calibri"/>
          <w:b/>
          <w:color w:val="6B3CF0"/>
          <w:sz w:val="21"/>
        </w:rPr>
        <w:t xml:space="preserve">Erledigt, wenn: </w:t>
      </w:r>
      <w:r>
        <w:rPr>
          <w:rFonts w:ascii="Calibri" w:hAnsi="Calibri" w:cs="Calibri" w:eastAsia="Calibri"/>
          <w:b w:val="0"/>
          <w:color w:val="5D5A70"/>
          <w:sz w:val="21"/>
        </w:rPr>
        <w:t>Jeder Nutzer eine echte Aufgabe selbst erledigt hat</w:t>
      </w:r>
    </w:p>
    <w:p>
      <w:pPr>
        <w:spacing w:after="40"/>
      </w:pPr>
    </w:p>
    <w:p>
      <w:pPr>
        <w:spacing w:after="40"/>
      </w:pPr>
      <w:r>
        <w:rPr>
          <w:rFonts w:ascii="Calibri" w:hAnsi="Calibri" w:cs="Calibri" w:eastAsia="Calibri"/>
          <w:b/>
          <w:color w:val="15131F"/>
          <w:sz w:val="22"/>
        </w:rPr>
        <w:t>4.5 Das Update zum Fortschritt an Tag 7 senden.</w:t>
      </w:r>
    </w:p>
    <w:p>
      <w:pPr>
        <w:spacing w:after="60"/>
      </w:pPr>
      <w:r>
        <w:rPr>
          <w:rFonts w:ascii="Calibri" w:hAnsi="Calibri" w:cs="Calibri" w:eastAsia="Calibri"/>
          <w:b/>
          <w:color w:val="6B3CF0"/>
          <w:sz w:val="21"/>
        </w:rPr>
        <w:t xml:space="preserve">Verantwortlich: </w:t>
      </w:r>
      <w:r>
        <w:rPr>
          <w:rFonts w:ascii="Calibri" w:hAnsi="Calibri" w:cs="Calibri" w:eastAsia="Calibri"/>
          <w:b w:val="0"/>
          <w:color w:val="5D5A70"/>
          <w:sz w:val="21"/>
        </w:rPr>
        <w:t>Onboarding-Leitung</w:t>
      </w:r>
    </w:p>
    <w:p>
      <w:pPr>
        <w:spacing w:after="60"/>
      </w:pPr>
      <w:r>
        <w:rPr>
          <w:rFonts w:ascii="Calibri" w:hAnsi="Calibri" w:cs="Calibri" w:eastAsia="Calibri"/>
          <w:b/>
          <w:color w:val="6B3CF0"/>
          <w:sz w:val="21"/>
        </w:rPr>
        <w:t xml:space="preserve">Erledigt, wenn: </w:t>
      </w:r>
      <w:r>
        <w:rPr>
          <w:rFonts w:ascii="Calibri" w:hAnsi="Calibri" w:cs="Calibri" w:eastAsia="Calibri"/>
          <w:b w:val="0"/>
          <w:color w:val="5D5A70"/>
          <w:sz w:val="21"/>
        </w:rPr>
        <w:t>Versendet, mit nächstem Schritt und etwaigen Hindernissen</w:t>
      </w:r>
    </w:p>
    <w:p>
      <w:pPr>
        <w:spacing w:after="40"/>
      </w:pPr>
    </w:p>
    <w:p>
      <w:pPr>
        <w:spacing w:after="60"/>
      </w:pPr>
      <w:r>
        <w:rPr>
          <w:rFonts w:ascii="Calibri" w:hAnsi="Calibri" w:cs="Calibri" w:eastAsia="Calibri"/>
          <w:b/>
          <w:color w:val="6B3CF0"/>
          <w:sz w:val="21"/>
        </w:rPr>
        <w:t xml:space="preserve">Zugangsanfrage: </w:t>
      </w:r>
      <w:r>
        <w:rPr>
          <w:rFonts w:ascii="Calibri" w:hAnsi="Calibri" w:cs="Calibri" w:eastAsia="Calibri"/>
          <w:b w:val="0"/>
          <w:color w:val="15131F"/>
          <w:sz w:val="21"/>
        </w:rPr>
        <w:t>Hallo [Vorname], um mit [Aufgabe] zu beginnen, brauchen wir Zugriff mit der Rolle [Zugriffsstufe] auf [System] für [E-Mail]. So funktioniert es: [Link zu Ihrer Anleitung]. Das dauert etwa [5] Minuten. Könnten Sie das bis [Datum] erledigen?</w:t>
      </w:r>
    </w:p>
    <w:p>
      <w:pPr>
        <w:spacing w:after="60"/>
      </w:pPr>
      <w:r>
        <w:rPr>
          <w:rFonts w:ascii="Calibri" w:hAnsi="Calibri" w:cs="Calibri" w:eastAsia="Calibri"/>
          <w:b/>
          <w:color w:val="6B3CF0"/>
          <w:sz w:val="21"/>
        </w:rPr>
        <w:t xml:space="preserve">Update an Tag 7: </w:t>
      </w:r>
      <w:r>
        <w:rPr>
          <w:rFonts w:ascii="Calibri" w:hAnsi="Calibri" w:cs="Calibri" w:eastAsia="Calibri"/>
          <w:b w:val="0"/>
          <w:color w:val="15131F"/>
          <w:sz w:val="21"/>
        </w:rPr>
        <w:t>Betreff: [Projekt]: Update nach Woche 1</w:t>
        <w:br/>
        <w:br/>
        <w:t>Hallo [Vorname],</w:t>
        <w:br/>
        <w:br/>
        <w:t>Erledigt: [Punkt], [Punkt].</w:t>
        <w:br/>
        <w:t>In Arbeit: [Punkt], fertig bis [Datum].</w:t>
        <w:br/>
        <w:t>Wir warten auf Sie: [Punkt] bis [Datum], damit wir [Meilenstein] am [Datum] halten können.</w:t>
        <w:br/>
        <w:br/>
        <w:t>Nächstes Update: [Datum].</w:t>
        <w:br/>
        <w:t>[Ihr Name]</w:t>
      </w:r>
    </w:p>
    <w:p>
      <w:pPr>
        <w:spacing w:after="160"/>
      </w:pPr>
    </w:p>
    <w:p>
      <w:pPr>
        <w:spacing w:after="60"/>
      </w:pPr>
      <w:r>
        <w:rPr>
          <w:rFonts w:ascii="Calibri" w:hAnsi="Calibri" w:cs="Calibri" w:eastAsia="Calibri"/>
          <w:b/>
          <w:color w:val="15131F"/>
          <w:sz w:val="28"/>
        </w:rPr>
        <w:t>5. Meilenstein für den ersten Mehrwert: festlegen, erreichen, bestätigen</w:t>
      </w:r>
    </w:p>
    <w:p>
      <w:pPr>
        <w:spacing w:after="80"/>
      </w:pPr>
      <w:r>
        <w:rPr>
          <w:rFonts w:ascii="Calibri" w:hAnsi="Calibri" w:cs="Calibri" w:eastAsia="Calibri"/>
          <w:b w:val="0"/>
          <w:color w:val="5D5A70"/>
          <w:sz w:val="20"/>
        </w:rPr>
        <w:t>Ziel: Tag 14 · Geprüft von: Kunde · Kein erster Mehrwert: Kickoff geführt, Zugänge angelegt, Dateien erhalten. Das sind Arbeitsschritte.</w:t>
      </w:r>
    </w:p>
    <w:p>
      <w:pPr>
        <w:spacing w:after="80"/>
      </w:pPr>
      <w:r>
        <w:rPr>
          <w:rFonts w:ascii="Calibri" w:hAnsi="Calibri" w:cs="Calibri" w:eastAsia="Calibri"/>
          <w:b w:val="0"/>
          <w:color w:val="15131F"/>
          <w:sz w:val="21"/>
        </w:rPr>
        <w:t>Der erste Mehrwert ist das erste Ergebnis, das der Kunde im eigenen Geschäft sieht, keine Aufgabe, die Sie abgeschlossen haben. Erreichen Sie ihn möglichst bis Tag 14 und bitten Sie den Kunden, ihn schriftlich zu bestätigen.</w:t>
      </w:r>
    </w:p>
    <w:p>
      <w:pPr>
        <w:spacing w:after="40"/>
      </w:pPr>
      <w:r>
        <w:rPr>
          <w:rFonts w:ascii="Calibri" w:hAnsi="Calibri" w:cs="Calibri" w:eastAsia="Calibri"/>
          <w:b/>
          <w:color w:val="6B3CF0"/>
          <w:sz w:val="21"/>
        </w:rPr>
        <w:t>Schwache und gute Meilensteine</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Branche</w:t>
            </w:r>
          </w:p>
        </w:tc>
        <w:tc>
          <w:tcPr>
            <w:tcW w:type="dxa" w:w="3324"/>
            <w:shd w:val="clear" w:color="auto" w:fill="EFE9FF"/>
          </w:tcPr>
          <w:p>
            <w:r/>
            <w:r>
              <w:rPr>
                <w:rFonts w:ascii="Calibri" w:hAnsi="Calibri" w:cs="Calibri" w:eastAsia="Calibri"/>
                <w:b/>
                <w:color w:val="15131F"/>
                <w:sz w:val="19"/>
              </w:rPr>
              <w:t>Schwacher Meilenstein</w:t>
            </w:r>
          </w:p>
        </w:tc>
        <w:tc>
          <w:tcPr>
            <w:tcW w:type="dxa" w:w="3324"/>
            <w:shd w:val="clear" w:color="auto" w:fill="EFE9FF"/>
          </w:tcPr>
          <w:p>
            <w:r/>
            <w:r>
              <w:rPr>
                <w:rFonts w:ascii="Calibri" w:hAnsi="Calibri" w:cs="Calibri" w:eastAsia="Calibri"/>
                <w:b/>
                <w:color w:val="15131F"/>
                <w:sz w:val="19"/>
              </w:rPr>
              <w:t>Guter Meilenstein</w:t>
            </w:r>
          </w:p>
        </w:tc>
      </w:tr>
      <w:tr>
        <w:tc>
          <w:tcPr>
            <w:tcW w:type="dxa" w:w="3324"/>
          </w:tcPr>
          <w:p>
            <w:r/>
            <w:r>
              <w:rPr>
                <w:rFonts w:ascii="Calibri" w:hAnsi="Calibri" w:cs="Calibri" w:eastAsia="Calibri"/>
                <w:b w:val="0"/>
                <w:color w:val="15131F"/>
                <w:sz w:val="19"/>
              </w:rPr>
              <w:t>Marketing-Agentur</w:t>
            </w:r>
          </w:p>
        </w:tc>
        <w:tc>
          <w:tcPr>
            <w:tcW w:type="dxa" w:w="3324"/>
          </w:tcPr>
          <w:p>
            <w:r/>
            <w:r>
              <w:rPr>
                <w:rFonts w:ascii="Calibri" w:hAnsi="Calibri" w:cs="Calibri" w:eastAsia="Calibri"/>
                <w:b w:val="0"/>
                <w:color w:val="15131F"/>
                <w:sz w:val="19"/>
              </w:rPr>
              <w:t>Kampagne eingerichtet</w:t>
            </w:r>
          </w:p>
        </w:tc>
        <w:tc>
          <w:tcPr>
            <w:tcW w:type="dxa" w:w="3324"/>
          </w:tcPr>
          <w:p>
            <w:r/>
            <w:r>
              <w:rPr>
                <w:rFonts w:ascii="Calibri" w:hAnsi="Calibri" w:cs="Calibri" w:eastAsia="Calibri"/>
                <w:b w:val="0"/>
                <w:color w:val="15131F"/>
                <w:sz w:val="19"/>
              </w:rPr>
              <w:t>Kampagne live und der erste erfasste Lead, den der Kunde als echt einstuft</w:t>
            </w:r>
          </w:p>
        </w:tc>
      </w:tr>
      <w:tr>
        <w:tc>
          <w:tcPr>
            <w:tcW w:type="dxa" w:w="3324"/>
          </w:tcPr>
          <w:p>
            <w:r/>
            <w:r>
              <w:rPr>
                <w:rFonts w:ascii="Calibri" w:hAnsi="Calibri" w:cs="Calibri" w:eastAsia="Calibri"/>
                <w:b w:val="0"/>
                <w:color w:val="15131F"/>
                <w:sz w:val="19"/>
              </w:rPr>
              <w:t>Steuerbüro</w:t>
            </w:r>
          </w:p>
        </w:tc>
        <w:tc>
          <w:tcPr>
            <w:tcW w:type="dxa" w:w="3324"/>
          </w:tcPr>
          <w:p>
            <w:r/>
            <w:r>
              <w:rPr>
                <w:rFonts w:ascii="Calibri" w:hAnsi="Calibri" w:cs="Calibri" w:eastAsia="Calibri"/>
                <w:b w:val="0"/>
                <w:color w:val="15131F"/>
                <w:sz w:val="19"/>
              </w:rPr>
              <w:t>Unterlagen erhalten</w:t>
            </w:r>
          </w:p>
        </w:tc>
        <w:tc>
          <w:tcPr>
            <w:tcW w:type="dxa" w:w="3324"/>
          </w:tcPr>
          <w:p>
            <w:r/>
            <w:r>
              <w:rPr>
                <w:rFonts w:ascii="Calibri" w:hAnsi="Calibri" w:cs="Calibri" w:eastAsia="Calibri"/>
                <w:b w:val="0"/>
                <w:color w:val="15131F"/>
                <w:sz w:val="19"/>
              </w:rPr>
              <w:t>Erster Monat abgeschlossen und der Inhaber hat den Bericht gelesen</w:t>
            </w:r>
          </w:p>
        </w:tc>
      </w:tr>
      <w:tr>
        <w:tc>
          <w:tcPr>
            <w:tcW w:type="dxa" w:w="3324"/>
          </w:tcPr>
          <w:p>
            <w:r/>
            <w:r>
              <w:rPr>
                <w:rFonts w:ascii="Calibri" w:hAnsi="Calibri" w:cs="Calibri" w:eastAsia="Calibri"/>
                <w:b w:val="0"/>
                <w:color w:val="15131F"/>
                <w:sz w:val="19"/>
              </w:rPr>
              <w:t>Software-Anbieter</w:t>
            </w:r>
          </w:p>
        </w:tc>
        <w:tc>
          <w:tcPr>
            <w:tcW w:type="dxa" w:w="3324"/>
          </w:tcPr>
          <w:p>
            <w:r/>
            <w:r>
              <w:rPr>
                <w:rFonts w:ascii="Calibri" w:hAnsi="Calibri" w:cs="Calibri" w:eastAsia="Calibri"/>
                <w:b w:val="0"/>
                <w:color w:val="15131F"/>
                <w:sz w:val="19"/>
              </w:rPr>
              <w:t>Benutzerkonten angelegt</w:t>
            </w:r>
          </w:p>
        </w:tc>
        <w:tc>
          <w:tcPr>
            <w:tcW w:type="dxa" w:w="3324"/>
          </w:tcPr>
          <w:p>
            <w:r/>
            <w:r>
              <w:rPr>
                <w:rFonts w:ascii="Calibri" w:hAnsi="Calibri" w:cs="Calibri" w:eastAsia="Calibri"/>
                <w:b w:val="0"/>
                <w:color w:val="15131F"/>
                <w:sz w:val="19"/>
              </w:rPr>
              <w:t>[Anzahl] Nutzer haben [Kernaufgabe] im Produkt wirklich erledigt</w:t>
            </w:r>
          </w:p>
        </w:tc>
      </w:tr>
      <w:tr>
        <w:tc>
          <w:tcPr>
            <w:tcW w:type="dxa" w:w="3324"/>
          </w:tcPr>
          <w:p>
            <w:r/>
            <w:r>
              <w:rPr>
                <w:rFonts w:ascii="Calibri" w:hAnsi="Calibri" w:cs="Calibri" w:eastAsia="Calibri"/>
                <w:b w:val="0"/>
                <w:color w:val="15131F"/>
                <w:sz w:val="19"/>
              </w:rPr>
              <w:t>IT-Dienstleister</w:t>
            </w:r>
          </w:p>
        </w:tc>
        <w:tc>
          <w:tcPr>
            <w:tcW w:type="dxa" w:w="3324"/>
          </w:tcPr>
          <w:p>
            <w:r/>
            <w:r>
              <w:rPr>
                <w:rFonts w:ascii="Calibri" w:hAnsi="Calibri" w:cs="Calibri" w:eastAsia="Calibri"/>
                <w:b w:val="0"/>
                <w:color w:val="15131F"/>
                <w:sz w:val="19"/>
              </w:rPr>
              <w:t>Geräte erfasst</w:t>
            </w:r>
          </w:p>
        </w:tc>
        <w:tc>
          <w:tcPr>
            <w:tcW w:type="dxa" w:w="3324"/>
          </w:tcPr>
          <w:p>
            <w:r/>
            <w:r>
              <w:rPr>
                <w:rFonts w:ascii="Calibri" w:hAnsi="Calibri" w:cs="Calibri" w:eastAsia="Calibri"/>
                <w:b w:val="0"/>
                <w:color w:val="15131F"/>
                <w:sz w:val="19"/>
              </w:rPr>
              <w:t>Alle Laptops gesichert und das erste Ticket gelöst</w:t>
            </w:r>
          </w:p>
        </w:tc>
      </w:tr>
    </w:tbl>
    <w:p/>
    <w:p>
      <w:pPr>
        <w:spacing w:after="40"/>
      </w:pPr>
      <w:r>
        <w:rPr>
          <w:rFonts w:ascii="Calibri" w:hAnsi="Calibri" w:cs="Calibri" w:eastAsia="Calibri"/>
          <w:b/>
          <w:color w:val="6B3CF0"/>
          <w:sz w:val="21"/>
        </w:rPr>
        <w:t>Ein guter Meilenstein ist</w:t>
      </w:r>
    </w:p>
    <w:p>
      <w:pPr>
        <w:spacing w:after="40"/>
        <w:ind w:left="283"/>
      </w:pPr>
      <w:r>
        <w:rPr>
          <w:rFonts w:ascii="Calibri" w:hAnsi="Calibri" w:cs="Calibri" w:eastAsia="Calibri"/>
          <w:b w:val="0"/>
          <w:color w:val="15131F"/>
          <w:sz w:val="21"/>
        </w:rPr>
        <w:t>• Für den Kunden ohne Ihre Hilfe sichtbar.</w:t>
      </w:r>
    </w:p>
    <w:p>
      <w:pPr>
        <w:spacing w:after="40"/>
        <w:ind w:left="283"/>
      </w:pPr>
      <w:r>
        <w:rPr>
          <w:rFonts w:ascii="Calibri" w:hAnsi="Calibri" w:cs="Calibri" w:eastAsia="Calibri"/>
          <w:b w:val="0"/>
          <w:color w:val="15131F"/>
          <w:sz w:val="21"/>
        </w:rPr>
        <w:t>• Im gekauften Leistungsumfang enthalten.</w:t>
      </w:r>
    </w:p>
    <w:p>
      <w:pPr>
        <w:spacing w:after="40"/>
        <w:ind w:left="283"/>
      </w:pPr>
      <w:r>
        <w:rPr>
          <w:rFonts w:ascii="Calibri" w:hAnsi="Calibri" w:cs="Calibri" w:eastAsia="Calibri"/>
          <w:b w:val="0"/>
          <w:color w:val="15131F"/>
          <w:sz w:val="21"/>
        </w:rPr>
        <w:t>• Datiert, meist bis Tag 14.</w:t>
      </w:r>
    </w:p>
    <w:p>
      <w:pPr>
        <w:spacing w:after="40"/>
        <w:ind w:left="283"/>
      </w:pPr>
      <w:r>
        <w:rPr>
          <w:rFonts w:ascii="Calibri" w:hAnsi="Calibri" w:cs="Calibri" w:eastAsia="Calibri"/>
          <w:b w:val="0"/>
          <w:color w:val="15131F"/>
          <w:sz w:val="21"/>
        </w:rPr>
        <w:t>• Von einer namentlich benannten Person beim Kunden geprüft.</w:t>
      </w:r>
    </w:p>
    <w:p>
      <w:pPr>
        <w:spacing w:after="60"/>
      </w:pPr>
      <w:r>
        <w:rPr>
          <w:rFonts w:ascii="Calibri" w:hAnsi="Calibri" w:cs="Calibri" w:eastAsia="Calibri"/>
          <w:b/>
          <w:color w:val="6B3CF0"/>
          <w:sz w:val="21"/>
        </w:rPr>
        <w:t xml:space="preserve">Bestätigungsnachricht: </w:t>
      </w:r>
      <w:r>
        <w:rPr>
          <w:rFonts w:ascii="Calibri" w:hAnsi="Calibri" w:cs="Calibri" w:eastAsia="Calibri"/>
          <w:b w:val="0"/>
          <w:color w:val="15131F"/>
          <w:sz w:val="21"/>
        </w:rPr>
        <w:t>Hallo [Vorname], [Meilenstein] ist am [Datum] eingetreten: [Nachweis, zum Beispiel der erste Lead aus der neuen Kampagne um 10:42 Uhr]. Haben Sie sich das so vorgestellt? Ein kurzes Ja reicht. Wenn etwas fehlt, sagen Sie mir, was, und ich kümmere mich bis [Datum] darum.</w:t>
      </w:r>
    </w:p>
    <w:p>
      <w:pPr>
        <w:spacing w:after="60"/>
      </w:pPr>
      <w:r>
        <w:rPr>
          <w:rFonts w:ascii="Calibri" w:hAnsi="Calibri" w:cs="Calibri" w:eastAsia="Calibri"/>
          <w:b/>
          <w:color w:val="6B3CF0"/>
          <w:sz w:val="21"/>
        </w:rPr>
        <w:t xml:space="preserve">Wenn es nicht den Erwartungen entspricht: </w:t>
      </w:r>
      <w:r>
        <w:rPr>
          <w:rFonts w:ascii="Calibri" w:hAnsi="Calibri" w:cs="Calibri" w:eastAsia="Calibri"/>
          <w:b w:val="0"/>
          <w:color w:val="15131F"/>
          <w:sz w:val="21"/>
        </w:rPr>
        <w:t>Danke, dass Sie mir das sagen. Was müssten Sie stattdessen sehen? Ich gleiche das mit unseren Vereinbarungen aus dem Kickoff ab und melde mich bis [Datum] mit einem Plan.</w:t>
      </w:r>
    </w:p>
    <w:p>
      <w:pPr>
        <w:spacing w:after="60"/>
      </w:pPr>
      <w:r>
        <w:rPr>
          <w:rFonts w:ascii="Calibri" w:hAnsi="Calibri" w:cs="Calibri" w:eastAsia="Calibri"/>
          <w:b/>
          <w:color w:val="6B3CF0"/>
          <w:sz w:val="21"/>
        </w:rPr>
        <w:t xml:space="preserve">Warum es wichtig ist: </w:t>
      </w:r>
      <w:r>
        <w:rPr>
          <w:rFonts w:ascii="Calibri" w:hAnsi="Calibri" w:cs="Calibri" w:eastAsia="Calibri"/>
          <w:b w:val="0"/>
          <w:color w:val="5D5A70"/>
          <w:sz w:val="21"/>
        </w:rPr>
        <w:t>Laut einer Gartner-Untersuchung erhöhte Service, der Kunden hilft, ein Ziel zu erreichen, die Wahrscheinlichkeit, dass sie bleiben. Halten Sie die Bestätigung mit Datum und Namen in den Notizen zum Deal fest.</w:t>
      </w:r>
    </w:p>
    <w:p>
      <w:pPr>
        <w:spacing w:after="160"/>
      </w:pPr>
    </w:p>
    <w:p>
      <w:pPr>
        <w:spacing w:after="60"/>
      </w:pPr>
      <w:r>
        <w:rPr>
          <w:rFonts w:ascii="Calibri" w:hAnsi="Calibri" w:cs="Calibri" w:eastAsia="Calibri"/>
          <w:b/>
          <w:color w:val="15131F"/>
          <w:sz w:val="28"/>
        </w:rPr>
        <w:t>6. Funkstille beim Kunden: 3 Versuche, dann Pause</w:t>
      </w:r>
    </w:p>
    <w:p>
      <w:pPr>
        <w:spacing w:after="80"/>
      </w:pPr>
      <w:r>
        <w:rPr>
          <w:rFonts w:ascii="Calibri" w:hAnsi="Calibri" w:cs="Calibri" w:eastAsia="Calibri"/>
          <w:b w:val="0"/>
          <w:color w:val="5D5A70"/>
          <w:sz w:val="20"/>
        </w:rPr>
        <w:t>Versuche: 3 · Zeitraum: 7 Werktage · Niemals: Selbst verstummen, „Wollte nur mal nachfragen“ ohne konkrete Frage senden oder die Ansprechperson bei ihren Vorgesetzten anschwärzen.</w:t>
      </w:r>
    </w:p>
    <w:p>
      <w:pPr>
        <w:spacing w:after="80"/>
      </w:pPr>
      <w:r>
        <w:rPr>
          <w:rFonts w:ascii="Calibri" w:hAnsi="Calibri" w:cs="Calibri" w:eastAsia="Calibri"/>
          <w:b w:val="0"/>
          <w:color w:val="15131F"/>
          <w:sz w:val="21"/>
        </w:rPr>
        <w:t>Funkstille bedeutet meist eine viel beschäftigte Ansprechperson, keinen verlorenen Kunden. Behandeln Sie sie wie ein Hindernis mit Frist: 3 kurze Versuche in 7 Werktagen, über verschiedene Kanäle.</w:t>
      </w:r>
    </w:p>
    <w:p>
      <w:pPr>
        <w:spacing w:after="40"/>
      </w:pPr>
      <w:r>
        <w:rPr>
          <w:rFonts w:ascii="Calibri" w:hAnsi="Calibri" w:cs="Calibri" w:eastAsia="Calibri"/>
          <w:b/>
          <w:color w:val="6B3CF0"/>
          <w:sz w:val="21"/>
        </w:rPr>
        <w:t>Die Regel bei Funkstille</w:t>
      </w:r>
    </w:p>
    <w:p>
      <w:pPr>
        <w:spacing w:after="40"/>
      </w:pPr>
      <w:r>
        <w:rPr>
          <w:rFonts w:ascii="Calibri" w:hAnsi="Calibri" w:cs="Calibri" w:eastAsia="Calibri"/>
          <w:b w:val="0"/>
          <w:color w:val="15131F"/>
          <w:sz w:val="21"/>
        </w:rPr>
        <w:t>1. Nach 2 Werktagen: Versuch 1: eine kurze E-Mail mit einer Frage und zwei Optionen.</w:t>
      </w:r>
    </w:p>
    <w:p>
      <w:pPr>
        <w:spacing w:after="40"/>
      </w:pPr>
      <w:r>
        <w:rPr>
          <w:rFonts w:ascii="Calibri" w:hAnsi="Calibri" w:cs="Calibri" w:eastAsia="Calibri"/>
          <w:b w:val="0"/>
          <w:color w:val="15131F"/>
          <w:sz w:val="21"/>
        </w:rPr>
        <w:t>2. Nach 4 Werktagen: Versuch 2: Anruf. Niemand geht ran? Hinterlassen Sie eine Sprachnachricht und schicken Sie eine SMS oder Chatnachricht.</w:t>
      </w:r>
    </w:p>
    <w:p>
      <w:pPr>
        <w:spacing w:after="40"/>
      </w:pPr>
      <w:r>
        <w:rPr>
          <w:rFonts w:ascii="Calibri" w:hAnsi="Calibri" w:cs="Calibri" w:eastAsia="Calibri"/>
          <w:b w:val="0"/>
          <w:color w:val="15131F"/>
          <w:sz w:val="21"/>
        </w:rPr>
        <w:t>3. Nach 7 Werktagen: Versuch 3: Schreiben Sie dem Entscheider und setzen Sie die operative Ansprechperson in Kopie.</w:t>
      </w:r>
    </w:p>
    <w:p>
      <w:pPr>
        <w:spacing w:after="40"/>
      </w:pPr>
      <w:r>
        <w:rPr>
          <w:rFonts w:ascii="Calibri" w:hAnsi="Calibri" w:cs="Calibri" w:eastAsia="Calibri"/>
          <w:b w:val="0"/>
          <w:color w:val="15131F"/>
          <w:sz w:val="21"/>
        </w:rPr>
        <w:t>4. Keine Antwort nach Versuch 3: Schriftlich pausieren, das Datum des Meilensteins verschieben, den 30-Tage-Check-in beibehalten.</w:t>
      </w:r>
    </w:p>
    <w:p>
      <w:pPr>
        <w:spacing w:after="60"/>
      </w:pPr>
      <w:r>
        <w:rPr>
          <w:rFonts w:ascii="Calibri" w:hAnsi="Calibri" w:cs="Calibri" w:eastAsia="Calibri"/>
          <w:b/>
          <w:color w:val="6B3CF0"/>
          <w:sz w:val="21"/>
        </w:rPr>
        <w:t xml:space="preserve">Versuch 1: E-Mail: </w:t>
      </w:r>
      <w:r>
        <w:rPr>
          <w:rFonts w:ascii="Calibri" w:hAnsi="Calibri" w:cs="Calibri" w:eastAsia="Calibri"/>
          <w:b w:val="0"/>
          <w:color w:val="15131F"/>
          <w:sz w:val="21"/>
        </w:rPr>
        <w:t>Betreff: Kurze Frage zu [Projekt]</w:t>
        <w:br/>
        <w:br/>
        <w:t>Hallo [Vorname], wir sind bereit für den nächsten Schritt, brauchen aber zuerst [Punkt]. Zwei Möglichkeiten: Sie schicken es bis [Datum], oder Sie buchen 15 Minuten und wir erledigen es gemeinsam per Bildschirmfreigabe: [Buchungslink]. Was ist einfacher für Sie?</w:t>
      </w:r>
    </w:p>
    <w:p>
      <w:pPr>
        <w:spacing w:after="60"/>
      </w:pPr>
      <w:r>
        <w:rPr>
          <w:rFonts w:ascii="Calibri" w:hAnsi="Calibri" w:cs="Calibri" w:eastAsia="Calibri"/>
          <w:b/>
          <w:color w:val="6B3CF0"/>
          <w:sz w:val="21"/>
        </w:rPr>
        <w:t xml:space="preserve">Versuch 2: Sprachnachricht und SMS: </w:t>
      </w:r>
      <w:r>
        <w:rPr>
          <w:rFonts w:ascii="Calibri" w:hAnsi="Calibri" w:cs="Calibri" w:eastAsia="Calibri"/>
          <w:b w:val="0"/>
          <w:color w:val="15131F"/>
          <w:sz w:val="21"/>
        </w:rPr>
        <w:t>Hallo [Vorname], hier ist [Ihr Name] von [Ihr Unternehmen]. Eine Sache hält [Meilenstein] auf: [Punkt]. Ich helfe Ihnen gern, das in 15 Minuten zu erledigen. Rufen Sie mich unter [Telefon] zurück oder wählen Sie einen Termin: [Buchungslink].</w:t>
      </w:r>
    </w:p>
    <w:p>
      <w:pPr>
        <w:spacing w:after="60"/>
      </w:pPr>
      <w:r>
        <w:rPr>
          <w:rFonts w:ascii="Calibri" w:hAnsi="Calibri" w:cs="Calibri" w:eastAsia="Calibri"/>
          <w:b/>
          <w:color w:val="6B3CF0"/>
          <w:sz w:val="21"/>
        </w:rPr>
        <w:t xml:space="preserve">Versuch 3: an den Entscheider: </w:t>
      </w:r>
      <w:r>
        <w:rPr>
          <w:rFonts w:ascii="Calibri" w:hAnsi="Calibri" w:cs="Calibri" w:eastAsia="Calibri"/>
          <w:b w:val="0"/>
          <w:color w:val="15131F"/>
          <w:sz w:val="21"/>
        </w:rPr>
        <w:t>Betreff: [Projekt]: eine Entscheidung nötig</w:t>
        <w:br/>
        <w:br/>
        <w:t>Hallo [Name des Entscheiders], wir warten seit dem [Datum] auf [Punkt] von Ihrem Team. Ohne das verschiebt sich [Meilenstein] vom [Datum] auf den [neues Datum]. Was passt am besten: [Ansprechperson] schickt es bis [Datum], jemand anderes aus Ihrem Team übernimmt, oder wir pausieren bis [Datum]?</w:t>
      </w:r>
    </w:p>
    <w:p>
      <w:pPr>
        <w:spacing w:after="60"/>
      </w:pPr>
      <w:r>
        <w:rPr>
          <w:rFonts w:ascii="Calibri" w:hAnsi="Calibri" w:cs="Calibri" w:eastAsia="Calibri"/>
          <w:b/>
          <w:color w:val="6B3CF0"/>
          <w:sz w:val="21"/>
        </w:rPr>
        <w:t xml:space="preserve">Pausennachricht: </w:t>
      </w:r>
      <w:r>
        <w:rPr>
          <w:rFonts w:ascii="Calibri" w:hAnsi="Calibri" w:cs="Calibri" w:eastAsia="Calibri"/>
          <w:b w:val="0"/>
          <w:color w:val="15131F"/>
          <w:sz w:val="21"/>
        </w:rPr>
        <w:t>Hallo [Vorname], da wir nichts mehr von Ihnen gehört haben, habe ich die Einrichtung auf unserer Seite pausiert. Es geht nichts verloren: Melden Sie sich, wenn Sie so weit sind, und wir machen innerhalb von [2] Werktagen weiter. Unser Check-in am [Datum] bleibt bestehen.</w:t>
      </w:r>
    </w:p>
    <w:p>
      <w:pPr>
        <w:spacing w:after="160"/>
      </w:pPr>
    </w:p>
    <w:p>
      <w:pPr>
        <w:spacing w:after="60"/>
      </w:pPr>
      <w:r>
        <w:rPr>
          <w:rFonts w:ascii="Calibri" w:hAnsi="Calibri" w:cs="Calibri" w:eastAsia="Calibri"/>
          <w:b/>
          <w:color w:val="15131F"/>
          <w:sz w:val="28"/>
        </w:rPr>
        <w:t>7. 30-Tage-Check-in: Ergebnisse, offene Punkte und Feedback</w:t>
      </w:r>
    </w:p>
    <w:p>
      <w:pPr>
        <w:spacing w:after="80"/>
      </w:pPr>
      <w:r>
        <w:rPr>
          <w:rFonts w:ascii="Calibri" w:hAnsi="Calibri" w:cs="Calibri" w:eastAsia="Calibri"/>
          <w:b w:val="0"/>
          <w:color w:val="5D5A70"/>
          <w:sz w:val="20"/>
        </w:rPr>
        <w:t>Gespräch: Tag 30 · Dauer: 30 Min. · Abgeschlossen heißt: Erster Mehrwert bestätigt, offene Punkte haben Verantwortliche und Termine, der Kunde weiß, wer ihn betreut.</w:t>
      </w:r>
    </w:p>
    <w:p>
      <w:pPr>
        <w:spacing w:after="80"/>
      </w:pPr>
      <w:r>
        <w:rPr>
          <w:rFonts w:ascii="Calibri" w:hAnsi="Calibri" w:cs="Calibri" w:eastAsia="Calibri"/>
          <w:b w:val="0"/>
          <w:color w:val="15131F"/>
          <w:sz w:val="21"/>
        </w:rPr>
        <w:t>Buchen Sie ihn schon beim Kickoff: 30 Minuten mit dem Entscheider und der operativen Ansprechperson. Halten Sie gemeinsam fest, dass das Onboarding abgeschlossen ist oder was noch fehlt, und mit wem der Kunde ab jetzt spricht.</w:t>
      </w:r>
    </w:p>
    <w:p>
      <w:pPr>
        <w:spacing w:after="40"/>
      </w:pPr>
      <w:r>
        <w:rPr>
          <w:rFonts w:ascii="Calibri" w:hAnsi="Calibri" w:cs="Calibri" w:eastAsia="Calibri"/>
          <w:b/>
          <w:color w:val="6B3CF0"/>
          <w:sz w:val="21"/>
        </w:rPr>
        <w:t>Agenda für den Check-in, 30 Minuten</w:t>
      </w:r>
    </w:p>
    <w:p>
      <w:pPr>
        <w:spacing w:after="40"/>
      </w:pPr>
      <w:r>
        <w:rPr>
          <w:rFonts w:ascii="Calibri" w:hAnsi="Calibri" w:cs="Calibri" w:eastAsia="Calibri"/>
          <w:b w:val="0"/>
          <w:color w:val="15131F"/>
          <w:sz w:val="21"/>
        </w:rPr>
        <w:t>1. 5 Min.: Ergebnisse: Der erste Mehrwert und was seitdem passiert ist, mit Zahlen.</w:t>
      </w:r>
    </w:p>
    <w:p>
      <w:pPr>
        <w:spacing w:after="40"/>
      </w:pPr>
      <w:r>
        <w:rPr>
          <w:rFonts w:ascii="Calibri" w:hAnsi="Calibri" w:cs="Calibri" w:eastAsia="Calibri"/>
          <w:b w:val="0"/>
          <w:color w:val="15131F"/>
          <w:sz w:val="21"/>
        </w:rPr>
        <w:t>2. 10 Min.: Offene Punkte: Was noch nicht erledigt ist, mit verantwortlicher Person und Datum.</w:t>
      </w:r>
    </w:p>
    <w:p>
      <w:pPr>
        <w:spacing w:after="40"/>
      </w:pPr>
      <w:r>
        <w:rPr>
          <w:rFonts w:ascii="Calibri" w:hAnsi="Calibri" w:cs="Calibri" w:eastAsia="Calibri"/>
          <w:b w:val="0"/>
          <w:color w:val="15131F"/>
          <w:sz w:val="21"/>
        </w:rPr>
        <w:t>3. 5 Min.: Feedback: Stellen Sie die Fragen unten und notieren Sie die Antworten.</w:t>
      </w:r>
    </w:p>
    <w:p>
      <w:pPr>
        <w:spacing w:after="40"/>
      </w:pPr>
      <w:r>
        <w:rPr>
          <w:rFonts w:ascii="Calibri" w:hAnsi="Calibri" w:cs="Calibri" w:eastAsia="Calibri"/>
          <w:b w:val="0"/>
          <w:color w:val="15131F"/>
          <w:sz w:val="21"/>
        </w:rPr>
        <w:t>4. 5 Min.: Wie es weitergeht: Wünsche außerhalb des Leistungsumfangs gehören hierher, als separates Angebot.</w:t>
      </w:r>
    </w:p>
    <w:p>
      <w:pPr>
        <w:spacing w:after="40"/>
      </w:pPr>
      <w:r>
        <w:rPr>
          <w:rFonts w:ascii="Calibri" w:hAnsi="Calibri" w:cs="Calibri" w:eastAsia="Calibri"/>
          <w:b w:val="0"/>
          <w:color w:val="15131F"/>
          <w:sz w:val="21"/>
        </w:rPr>
        <w:t>5. 5 Min.: Übergabe: Stellen Sie den laufenden Support vor und wie man ihn erreicht.</w:t>
      </w:r>
    </w:p>
    <w:p>
      <w:pPr>
        <w:spacing w:after="40"/>
      </w:pPr>
      <w:r>
        <w:rPr>
          <w:rFonts w:ascii="Calibri" w:hAnsi="Calibri" w:cs="Calibri" w:eastAsia="Calibri"/>
          <w:b/>
          <w:color w:val="6B3CF0"/>
          <w:sz w:val="21"/>
        </w:rPr>
        <w:t>Stellen Sie diese Fragen</w:t>
      </w:r>
    </w:p>
    <w:p>
      <w:pPr>
        <w:spacing w:after="40"/>
        <w:ind w:left="283"/>
      </w:pPr>
      <w:r>
        <w:rPr>
          <w:rFonts w:ascii="Calibri" w:hAnsi="Calibri" w:cs="Calibri" w:eastAsia="Calibri"/>
          <w:b w:val="0"/>
          <w:color w:val="15131F"/>
          <w:sz w:val="21"/>
        </w:rPr>
        <w:t>• Was hat bisher am besten funktioniert?</w:t>
      </w:r>
    </w:p>
    <w:p>
      <w:pPr>
        <w:spacing w:after="40"/>
        <w:ind w:left="283"/>
      </w:pPr>
      <w:r>
        <w:rPr>
          <w:rFonts w:ascii="Calibri" w:hAnsi="Calibri" w:cs="Calibri" w:eastAsia="Calibri"/>
          <w:b w:val="0"/>
          <w:color w:val="15131F"/>
          <w:sz w:val="21"/>
        </w:rPr>
        <w:t>• Was war schwieriger, als es hätte sein sollen?</w:t>
      </w:r>
    </w:p>
    <w:p>
      <w:pPr>
        <w:spacing w:after="40"/>
        <w:ind w:left="283"/>
      </w:pPr>
      <w:r>
        <w:rPr>
          <w:rFonts w:ascii="Calibri" w:hAnsi="Calibri" w:cs="Calibri" w:eastAsia="Calibri"/>
          <w:b w:val="0"/>
          <w:color w:val="15131F"/>
          <w:sz w:val="21"/>
        </w:rPr>
        <w:t>• Was soll in den nächsten 60 Tagen erledigt werden?</w:t>
      </w:r>
    </w:p>
    <w:p>
      <w:pPr>
        <w:spacing w:after="40"/>
        <w:ind w:left="283"/>
      </w:pPr>
      <w:r>
        <w:rPr>
          <w:rFonts w:ascii="Calibri" w:hAnsi="Calibri" w:cs="Calibri" w:eastAsia="Calibri"/>
          <w:b w:val="0"/>
          <w:color w:val="15131F"/>
          <w:sz w:val="21"/>
        </w:rPr>
        <w:t>• Falls Sie das erfassen: Wie wahrscheinlich ist es, dass Sie uns einem Freund oder Kollegen empfehlen, auf einer Skala von 0 bis 10?</w:t>
      </w:r>
    </w:p>
    <w:p>
      <w:pPr>
        <w:spacing w:after="60"/>
      </w:pPr>
      <w:r>
        <w:rPr>
          <w:rFonts w:ascii="Calibri" w:hAnsi="Calibri" w:cs="Calibri" w:eastAsia="Calibri"/>
          <w:b/>
          <w:color w:val="6B3CF0"/>
          <w:sz w:val="21"/>
        </w:rPr>
        <w:t xml:space="preserve">Zusammenfassung des Check-ins: </w:t>
      </w:r>
      <w:r>
        <w:rPr>
          <w:rFonts w:ascii="Calibri" w:hAnsi="Calibri" w:cs="Calibri" w:eastAsia="Calibri"/>
          <w:b w:val="0"/>
          <w:color w:val="15131F"/>
          <w:sz w:val="21"/>
        </w:rPr>
        <w:t>Betreff: [Projekt]: Zusammenfassung des 30-Tage-Check-ins</w:t>
        <w:br/>
        <w:br/>
        <w:t>Hallo [Vorname], vielen Dank für das Gespräch heute.</w:t>
        <w:br/>
        <w:t>Ergebnisse: [erster Mehrwert], [weitere Ergebnisse].</w:t>
        <w:br/>
        <w:t>Offen: [Punkt], verantwortlich [Name], bis [Datum].</w:t>
        <w:br/>
        <w:t>Nächste 60 Tage: [Ziel].</w:t>
        <w:br/>
        <w:t>Ab dem [Datum] ist [Name im Support] Ihre Ansprechperson für Fragen: [Support-Kanal], [Zeiten]. Ich bleibe dabei, bis [offener Punkt] erledigt ist.</w:t>
      </w:r>
    </w:p>
    <w:p>
      <w:pPr>
        <w:spacing w:after="60"/>
      </w:pPr>
      <w:r>
        <w:rPr>
          <w:rFonts w:ascii="Calibri" w:hAnsi="Calibri" w:cs="Calibri" w:eastAsia="Calibri"/>
          <w:b/>
          <w:color w:val="6B3CF0"/>
          <w:sz w:val="21"/>
        </w:rPr>
        <w:t xml:space="preserve">Forschung: </w:t>
      </w:r>
      <w:r>
        <w:rPr>
          <w:rFonts w:ascii="Calibri" w:hAnsi="Calibri" w:cs="Calibri" w:eastAsia="Calibri"/>
          <w:b w:val="0"/>
          <w:color w:val="5D5A70"/>
          <w:sz w:val="21"/>
        </w:rPr>
        <w:t>Forschende beschreiben Customer Health, also den Zustand einer Kundenbeziehung, als Mischung aus Beziehungsqualität, Produktnutzung und dem Wert, den der Kunde tatsächlich erzielt. Fragen Sie nach allen drei und schreiben Sie die Antworten in die Notizen zum Deal.</w:t>
      </w:r>
    </w:p>
    <w:p>
      <w:pPr>
        <w:spacing w:after="160"/>
      </w:pPr>
    </w:p>
    <w:p>
      <w:pPr>
        <w:spacing w:after="60"/>
      </w:pPr>
      <w:r>
        <w:rPr>
          <w:rFonts w:ascii="Calibri" w:hAnsi="Calibri" w:cs="Calibri" w:eastAsia="Calibri"/>
          <w:b/>
          <w:color w:val="15131F"/>
          <w:sz w:val="28"/>
        </w:rPr>
        <w:t>8. Übergabe an den laufenden Support: Notiz und Vorstellung</w:t>
      </w:r>
    </w:p>
    <w:p>
      <w:pPr>
        <w:spacing w:after="80"/>
      </w:pPr>
      <w:r>
        <w:rPr>
          <w:rFonts w:ascii="Calibri" w:hAnsi="Calibri" w:cs="Calibri" w:eastAsia="Calibri"/>
          <w:b w:val="0"/>
          <w:color w:val="5D5A70"/>
          <w:sz w:val="20"/>
        </w:rPr>
        <w:t>Übergabe: Tag 30 · Übergang: Bis Offenes erledigt ist · Niemals: Einen Kunden übergeben, dessen erster Mehrwert nicht bestätigt ist. Klären Sie das zuerst.</w:t>
      </w:r>
    </w:p>
    <w:p>
      <w:pPr>
        <w:spacing w:after="80"/>
      </w:pPr>
      <w:r>
        <w:rPr>
          <w:rFonts w:ascii="Calibri" w:hAnsi="Calibri" w:cs="Calibri" w:eastAsia="Calibri"/>
          <w:b w:val="0"/>
          <w:color w:val="15131F"/>
          <w:sz w:val="21"/>
        </w:rPr>
        <w:t>Das Onboarding endet mit einer klaren Übergabe an eine benannte Person, nicht mit stillem Auslaufen: eine Notiz für den Support, eine Vorstellung für den Kunden, und die Onboarding-Leitung bleibt erreichbar, bis die offenen Punkte erledigt sind.</w:t>
      </w:r>
    </w:p>
    <w:p>
      <w:pPr>
        <w:spacing w:after="40"/>
      </w:pPr>
      <w:r>
        <w:rPr>
          <w:rFonts w:ascii="Calibri" w:hAnsi="Calibri" w:cs="Calibri" w:eastAsia="Calibri"/>
          <w:b/>
          <w:color w:val="6B3CF0"/>
          <w:sz w:val="21"/>
        </w:rPr>
        <w:t>Übergabenotiz</w:t>
      </w:r>
    </w:p>
    <w:tbl>
      <w:tblPr>
        <w:tblStyle w:val="TableGrid"/>
        <w:tblW w:type="auto" w:w="0"/>
        <w:tblLook w:firstColumn="1" w:firstRow="1" w:lastColumn="0" w:lastRow="0" w:noHBand="0" w:noVBand="1" w:val="04A0"/>
      </w:tblPr>
      <w:tblGrid>
        <w:gridCol w:w="4986"/>
        <w:gridCol w:w="4986"/>
      </w:tblGrid>
      <w:tr>
        <w:tc>
          <w:tcPr>
            <w:tcW w:type="dxa" w:w="4986"/>
            <w:shd w:val="clear" w:color="auto" w:fill="EFE9FF"/>
          </w:tcPr>
          <w:p>
            <w:r/>
            <w:r>
              <w:rPr>
                <w:rFonts w:ascii="Calibri" w:hAnsi="Calibri" w:cs="Calibri" w:eastAsia="Calibri"/>
                <w:b/>
                <w:color w:val="15131F"/>
                <w:sz w:val="19"/>
              </w:rPr>
              <w:t>Feld</w:t>
            </w:r>
          </w:p>
        </w:tc>
        <w:tc>
          <w:tcPr>
            <w:tcW w:type="dxa" w:w="4986"/>
            <w:shd w:val="clear" w:color="auto" w:fill="EFE9FF"/>
          </w:tcPr>
          <w:p>
            <w:r/>
            <w:r>
              <w:rPr>
                <w:rFonts w:ascii="Calibri" w:hAnsi="Calibri" w:cs="Calibri" w:eastAsia="Calibri"/>
                <w:b/>
                <w:color w:val="15131F"/>
                <w:sz w:val="19"/>
              </w:rPr>
              <w:t>Was Sie notieren</w:t>
            </w:r>
          </w:p>
        </w:tc>
      </w:tr>
      <w:tr>
        <w:tc>
          <w:tcPr>
            <w:tcW w:type="dxa" w:w="4986"/>
          </w:tcPr>
          <w:p>
            <w:r/>
            <w:r>
              <w:rPr>
                <w:rFonts w:ascii="Calibri" w:hAnsi="Calibri" w:cs="Calibri" w:eastAsia="Calibri"/>
                <w:b w:val="0"/>
                <w:color w:val="15131F"/>
                <w:sz w:val="19"/>
              </w:rPr>
              <w:t>Kunde und Kontakte</w:t>
            </w:r>
          </w:p>
        </w:tc>
        <w:tc>
          <w:tcPr>
            <w:tcW w:type="dxa" w:w="4986"/>
          </w:tcPr>
          <w:p>
            <w:r/>
            <w:r>
              <w:rPr>
                <w:rFonts w:ascii="Calibri" w:hAnsi="Calibri" w:cs="Calibri" w:eastAsia="Calibri"/>
                <w:b w:val="0"/>
                <w:color w:val="15131F"/>
                <w:sz w:val="19"/>
              </w:rPr>
              <w:t>[Unternehmen], operativ [Name], Entscheider [Name], Rechnungen [Name]</w:t>
            </w:r>
          </w:p>
        </w:tc>
      </w:tr>
      <w:tr>
        <w:tc>
          <w:tcPr>
            <w:tcW w:type="dxa" w:w="4986"/>
          </w:tcPr>
          <w:p>
            <w:r/>
            <w:r>
              <w:rPr>
                <w:rFonts w:ascii="Calibri" w:hAnsi="Calibri" w:cs="Calibri" w:eastAsia="Calibri"/>
                <w:b w:val="0"/>
                <w:color w:val="15131F"/>
                <w:sz w:val="19"/>
              </w:rPr>
              <w:t>Gekaufte Leistungen</w:t>
            </w:r>
          </w:p>
        </w:tc>
        <w:tc>
          <w:tcPr>
            <w:tcW w:type="dxa" w:w="4986"/>
          </w:tcPr>
          <w:p>
            <w:r/>
            <w:r>
              <w:rPr>
                <w:rFonts w:ascii="Calibri" w:hAnsi="Calibri" w:cs="Calibri" w:eastAsia="Calibri"/>
                <w:b w:val="0"/>
                <w:color w:val="15131F"/>
                <w:sz w:val="19"/>
              </w:rPr>
              <w:t>[Leistungsumfang]. Nicht enthalten: [Punkte]</w:t>
            </w:r>
          </w:p>
        </w:tc>
      </w:tr>
      <w:tr>
        <w:tc>
          <w:tcPr>
            <w:tcW w:type="dxa" w:w="4986"/>
          </w:tcPr>
          <w:p>
            <w:r/>
            <w:r>
              <w:rPr>
                <w:rFonts w:ascii="Calibri" w:hAnsi="Calibri" w:cs="Calibri" w:eastAsia="Calibri"/>
                <w:b w:val="0"/>
                <w:color w:val="15131F"/>
                <w:sz w:val="19"/>
              </w:rPr>
              <w:t>Erster Mehrwert</w:t>
            </w:r>
          </w:p>
        </w:tc>
        <w:tc>
          <w:tcPr>
            <w:tcW w:type="dxa" w:w="4986"/>
          </w:tcPr>
          <w:p>
            <w:r/>
            <w:r>
              <w:rPr>
                <w:rFonts w:ascii="Calibri" w:hAnsi="Calibri" w:cs="Calibri" w:eastAsia="Calibri"/>
                <w:b w:val="0"/>
                <w:color w:val="15131F"/>
                <w:sz w:val="19"/>
              </w:rPr>
              <w:t>[Meilenstein], bestätigt von [Name] am [Datum]</w:t>
            </w:r>
          </w:p>
        </w:tc>
      </w:tr>
      <w:tr>
        <w:tc>
          <w:tcPr>
            <w:tcW w:type="dxa" w:w="4986"/>
          </w:tcPr>
          <w:p>
            <w:r/>
            <w:r>
              <w:rPr>
                <w:rFonts w:ascii="Calibri" w:hAnsi="Calibri" w:cs="Calibri" w:eastAsia="Calibri"/>
                <w:b w:val="0"/>
                <w:color w:val="15131F"/>
                <w:sz w:val="19"/>
              </w:rPr>
              <w:t>Erledigte Einrichtung</w:t>
            </w:r>
          </w:p>
        </w:tc>
        <w:tc>
          <w:tcPr>
            <w:tcW w:type="dxa" w:w="4986"/>
          </w:tcPr>
          <w:p>
            <w:r/>
            <w:r>
              <w:rPr>
                <w:rFonts w:ascii="Calibri" w:hAnsi="Calibri" w:cs="Calibri" w:eastAsia="Calibri"/>
                <w:b w:val="0"/>
                <w:color w:val="15131F"/>
                <w:sz w:val="19"/>
              </w:rPr>
              <w:t>[Systeme, Zugänge, Integrationen], wo die Zugangsdaten liegen</w:t>
            </w:r>
          </w:p>
        </w:tc>
      </w:tr>
      <w:tr>
        <w:tc>
          <w:tcPr>
            <w:tcW w:type="dxa" w:w="4986"/>
          </w:tcPr>
          <w:p>
            <w:r/>
            <w:r>
              <w:rPr>
                <w:rFonts w:ascii="Calibri" w:hAnsi="Calibri" w:cs="Calibri" w:eastAsia="Calibri"/>
                <w:b w:val="0"/>
                <w:color w:val="15131F"/>
                <w:sz w:val="19"/>
              </w:rPr>
              <w:t>Offene Punkte</w:t>
            </w:r>
          </w:p>
        </w:tc>
        <w:tc>
          <w:tcPr>
            <w:tcW w:type="dxa" w:w="4986"/>
          </w:tcPr>
          <w:p>
            <w:r/>
            <w:r>
              <w:rPr>
                <w:rFonts w:ascii="Calibri" w:hAnsi="Calibri" w:cs="Calibri" w:eastAsia="Calibri"/>
                <w:b w:val="0"/>
                <w:color w:val="15131F"/>
                <w:sz w:val="19"/>
              </w:rPr>
              <w:t>[Punkt], verantwortlich [Name], bis [Datum]</w:t>
            </w:r>
          </w:p>
        </w:tc>
      </w:tr>
      <w:tr>
        <w:tc>
          <w:tcPr>
            <w:tcW w:type="dxa" w:w="4986"/>
          </w:tcPr>
          <w:p>
            <w:r/>
            <w:r>
              <w:rPr>
                <w:rFonts w:ascii="Calibri" w:hAnsi="Calibri" w:cs="Calibri" w:eastAsia="Calibri"/>
                <w:b w:val="0"/>
                <w:color w:val="15131F"/>
                <w:sz w:val="19"/>
              </w:rPr>
              <w:t>Achtung</w:t>
            </w:r>
          </w:p>
        </w:tc>
        <w:tc>
          <w:tcPr>
            <w:tcW w:type="dxa" w:w="4986"/>
          </w:tcPr>
          <w:p>
            <w:r/>
            <w:r>
              <w:rPr>
                <w:rFonts w:ascii="Calibri" w:hAnsi="Calibri" w:cs="Calibri" w:eastAsia="Calibri"/>
                <w:b w:val="0"/>
                <w:color w:val="15131F"/>
                <w:sz w:val="19"/>
              </w:rPr>
              <w:t>[bekannte Risiken, heikle Themen, bevorzugte Kontaktwege]</w:t>
            </w:r>
          </w:p>
        </w:tc>
      </w:tr>
      <w:tr>
        <w:tc>
          <w:tcPr>
            <w:tcW w:type="dxa" w:w="4986"/>
          </w:tcPr>
          <w:p>
            <w:r/>
            <w:r>
              <w:rPr>
                <w:rFonts w:ascii="Calibri" w:hAnsi="Calibri" w:cs="Calibri" w:eastAsia="Calibri"/>
                <w:b w:val="0"/>
                <w:color w:val="15131F"/>
                <w:sz w:val="19"/>
              </w:rPr>
              <w:t>Nächste Termine</w:t>
            </w:r>
          </w:p>
        </w:tc>
        <w:tc>
          <w:tcPr>
            <w:tcW w:type="dxa" w:w="4986"/>
          </w:tcPr>
          <w:p>
            <w:r/>
            <w:r>
              <w:rPr>
                <w:rFonts w:ascii="Calibri" w:hAnsi="Calibri" w:cs="Calibri" w:eastAsia="Calibri"/>
                <w:b w:val="0"/>
                <w:color w:val="15131F"/>
                <w:sz w:val="19"/>
              </w:rPr>
              <w:t>Verlängerung [Datum], nächste Überprüfung [Datum]</w:t>
            </w:r>
          </w:p>
        </w:tc>
      </w:tr>
    </w:tbl>
    <w:p/>
    <w:p>
      <w:pPr>
        <w:spacing w:after="60"/>
      </w:pPr>
      <w:r>
        <w:rPr>
          <w:rFonts w:ascii="Calibri" w:hAnsi="Calibri" w:cs="Calibri" w:eastAsia="Calibri"/>
          <w:b/>
          <w:color w:val="6B3CF0"/>
          <w:sz w:val="21"/>
        </w:rPr>
        <w:t xml:space="preserve">Vorstellung beim Kunden: </w:t>
      </w:r>
      <w:r>
        <w:rPr>
          <w:rFonts w:ascii="Calibri" w:hAnsi="Calibri" w:cs="Calibri" w:eastAsia="Calibri"/>
          <w:b w:val="0"/>
          <w:color w:val="15131F"/>
          <w:sz w:val="21"/>
        </w:rPr>
        <w:t>Hallo [Vorname], ab heute ist [Name im Support] Ihre Ansprechperson für Fragen und Änderungen und kennt den gesamten Verlauf, Sie müssen also nichts noch einmal erklären. Sie erreichen den Support unter [Support-Kanal], [Zeiten]. Ich bleibe in diesem E-Mail-Verlauf, bis [offener Punkt] am [Datum] erledigt ist.</w:t>
      </w:r>
    </w:p>
    <w:p>
      <w:pPr>
        <w:spacing w:after="40"/>
      </w:pPr>
      <w:r>
        <w:rPr>
          <w:rFonts w:ascii="Calibri" w:hAnsi="Calibri" w:cs="Calibri" w:eastAsia="Calibri"/>
          <w:b/>
          <w:color w:val="6B3CF0"/>
          <w:sz w:val="21"/>
        </w:rPr>
        <w:t>Vor der Übergabe</w:t>
      </w:r>
    </w:p>
    <w:p>
      <w:pPr>
        <w:spacing w:after="40"/>
        <w:ind w:left="283"/>
      </w:pPr>
      <w:r>
        <w:rPr>
          <w:rFonts w:ascii="Calibri" w:hAnsi="Calibri" w:cs="Calibri" w:eastAsia="Calibri"/>
          <w:b w:val="0"/>
          <w:color w:val="15131F"/>
          <w:sz w:val="21"/>
        </w:rPr>
        <w:t>• Der erste Mehrwert ist schriftlich bestätigt.</w:t>
      </w:r>
    </w:p>
    <w:p>
      <w:pPr>
        <w:spacing w:after="40"/>
        <w:ind w:left="283"/>
      </w:pPr>
      <w:r>
        <w:rPr>
          <w:rFonts w:ascii="Calibri" w:hAnsi="Calibri" w:cs="Calibri" w:eastAsia="Calibri"/>
          <w:b w:val="0"/>
          <w:color w:val="15131F"/>
          <w:sz w:val="21"/>
        </w:rPr>
        <w:t>• Jeder offene Punkt hat eine verantwortliche Person und ein Datum.</w:t>
      </w:r>
    </w:p>
    <w:p>
      <w:pPr>
        <w:spacing w:after="40"/>
        <w:ind w:left="283"/>
      </w:pPr>
      <w:r>
        <w:rPr>
          <w:rFonts w:ascii="Calibri" w:hAnsi="Calibri" w:cs="Calibri" w:eastAsia="Calibri"/>
          <w:b w:val="0"/>
          <w:color w:val="15131F"/>
          <w:sz w:val="21"/>
        </w:rPr>
        <w:t>• Der Kunde kennt Support-Kontakt und Erreichbarkeit.</w:t>
      </w:r>
    </w:p>
    <w:p>
      <w:pPr>
        <w:spacing w:after="40"/>
        <w:ind w:left="283"/>
      </w:pPr>
      <w:r>
        <w:rPr>
          <w:rFonts w:ascii="Calibri" w:hAnsi="Calibri" w:cs="Calibri" w:eastAsia="Calibri"/>
          <w:b w:val="0"/>
          <w:color w:val="15131F"/>
          <w:sz w:val="21"/>
        </w:rPr>
        <w:t>• Fragen zur Einrichtung, die Sie beantwortet haben, stehen in Ihren FAQ oder Ihrer Wissensdatenbank.</w:t>
      </w:r>
    </w:p>
    <w:p>
      <w:pPr>
        <w:spacing w:after="160"/>
      </w:pPr>
    </w:p>
    <w:p>
      <w:pPr>
        <w:spacing w:after="80"/>
      </w:pPr>
      <w:r>
        <w:rPr>
          <w:rFonts w:ascii="Calibri" w:hAnsi="Calibri" w:cs="Calibri" w:eastAsia="Calibri"/>
          <w:b/>
          <w:color w:val="15131F"/>
          <w:sz w:val="28"/>
        </w:rPr>
        <w:t>Beispiel: Eine Marketingagentur nimmt einen Neukunden in 30 Tagen an Bord</w:t>
      </w:r>
    </w:p>
    <w:p>
      <w:pPr>
        <w:spacing w:after="120"/>
      </w:pPr>
      <w:r>
        <w:rPr>
          <w:rFonts w:ascii="Calibri" w:hAnsi="Calibri" w:cs="Calibri" w:eastAsia="Calibri"/>
          <w:b w:val="0"/>
          <w:color w:val="5D5A70"/>
          <w:sz w:val="21"/>
        </w:rPr>
        <w:t>Bluefin Studio, eine fiktive Marketingagentur mit 6 Mitarbeitenden in Denver, hat diese Kunden-Onboarding-Checkliste für Ridgeback Electric genutzt, einen Elektrobetrieb in Aurora, Colorado. Jordan hat den Auftrag verkauft, Maya hat das Onboarding geleitet, Theo hat den Support übernommen. An Tag 2 stellte die Büroleiterin des Kunden nach Feierabend im Website-Chat von Bluefin zwei Fragen zur Einrichtung.</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Hallo, hier ist Tara von Ridgeback Electric. Maya hat um Manager-Zugriff auf unser Google Business Profile gebeten. Wie mache ich das?</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Hallo Tara. Öffnen Sie Ihr Business Profile, dann „Mehr“, „Einstellungen für das Unternehmensprofil“, „Personen und Zugriff“ und klicken Sie auf „Hinzufügen“. Geben Sie access@bluefin.example ein, wählen Sie „Manager“ und klicken Sie auf „Einladen“.</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Erledigt. Noch etwas: Können wir auch Anzeigen für Wallbox-Installationen schalten?</w:t>
      </w:r>
    </w:p>
    <w:p>
      <w:pPr>
        <w:spacing w:after="60"/>
      </w:pPr>
      <w:r>
        <w:rPr>
          <w:rFonts w:ascii="Calibri" w:hAnsi="Calibri" w:cs="Calibri" w:eastAsia="Calibri"/>
          <w:b/>
          <w:color w:val="6B3CF0"/>
          <w:sz w:val="21"/>
        </w:rPr>
        <w:t xml:space="preserve">KI-Agent: </w:t>
      </w:r>
      <w:r>
        <w:rPr>
          <w:rFonts w:ascii="Calibri" w:hAnsi="Calibri" w:cs="Calibri" w:eastAsia="Calibri"/>
          <w:b w:val="0"/>
          <w:color w:val="15131F"/>
          <w:sz w:val="21"/>
        </w:rPr>
        <w:t>Eine zusätzliche Leistung ändert Ihren Auftrag, deshalb gebe ich das mit unserem Chat an Maya weiter, die Ihr Onboarding leitet. Sie antwortet Ihnen hier bis morgen um 9:00 Uhr.</w:t>
      </w:r>
    </w:p>
    <w:p>
      <w:pPr>
        <w:spacing w:after="60"/>
      </w:pPr>
      <w:r>
        <w:rPr>
          <w:rFonts w:ascii="Calibri" w:hAnsi="Calibri" w:cs="Calibri" w:eastAsia="Calibri"/>
          <w:b/>
          <w:color w:val="6B3CF0"/>
          <w:sz w:val="21"/>
        </w:rPr>
        <w:t xml:space="preserve">Maya (Onboarding): </w:t>
      </w:r>
      <w:r>
        <w:rPr>
          <w:rFonts w:ascii="Calibri" w:hAnsi="Calibri" w:cs="Calibri" w:eastAsia="Calibri"/>
          <w:b w:val="0"/>
          <w:color w:val="15131F"/>
          <w:sz w:val="21"/>
        </w:rPr>
        <w:t>Guten Morgen Tara, hier ist Maya. Der Zugriff funktioniert, danke. Anzeigen für Wallboxen sind in Ihrem aktuellen Auftrag nicht enthalten. Lassen Sie uns zuerst die erste Kampagne live bringen und die ersten Leads holen. Zu unserem 30-Tage-Check-in am 17. September bringe ich einen Preis für eine Wallbox-Kampagne mit.</w:t>
      </w:r>
    </w:p>
    <w:p>
      <w:pPr>
        <w:spacing w:after="60"/>
      </w:pPr>
      <w:r>
        <w:rPr>
          <w:rFonts w:ascii="Calibri" w:hAnsi="Calibri" w:cs="Calibri" w:eastAsia="Calibri"/>
          <w:b/>
          <w:color w:val="6B3CF0"/>
          <w:sz w:val="21"/>
        </w:rPr>
        <w:t xml:space="preserve">Kundin: </w:t>
      </w:r>
      <w:r>
        <w:rPr>
          <w:rFonts w:ascii="Calibri" w:hAnsi="Calibri" w:cs="Calibri" w:eastAsia="Calibri"/>
          <w:b w:val="0"/>
          <w:color w:val="15131F"/>
          <w:sz w:val="21"/>
        </w:rPr>
        <w:t>Klingt vernünftig. Dann bis zum Kickoff um 10.</w:t>
      </w:r>
    </w:p>
    <w:p>
      <w:pPr>
        <w:spacing w:after="80"/>
      </w:pPr>
    </w:p>
    <w:p>
      <w:pPr>
        <w:spacing w:after="80"/>
      </w:pPr>
      <w:r>
        <w:rPr>
          <w:rFonts w:ascii="Calibri" w:hAnsi="Calibri" w:cs="Calibri" w:eastAsia="Calibri"/>
          <w:b/>
          <w:color w:val="15131F"/>
          <w:sz w:val="24"/>
        </w:rPr>
        <w:t>Übergabeprotokoll des Vertriebs, 18. August 2026</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Zugesagter Leistungsumfang</w:t>
            </w:r>
          </w:p>
        </w:tc>
        <w:tc>
          <w:tcPr>
            <w:tcW w:type="dxa" w:w="4986"/>
          </w:tcPr>
          <w:p>
            <w:r/>
            <w:r>
              <w:rPr>
                <w:rFonts w:ascii="Calibri" w:hAnsi="Calibri" w:cs="Calibri" w:eastAsia="Calibri"/>
                <w:b w:val="0"/>
                <w:color w:val="15131F"/>
                <w:sz w:val="19"/>
              </w:rPr>
              <w:t>Google Ads für Zählerschrank-Modernisierung, Beleuchtung und Reparaturen in Aurora, 1 Landingpage mit Angebotsformular, Anruf-Tracking, monatlicher Bericht</w:t>
            </w:r>
          </w:p>
        </w:tc>
      </w:tr>
      <w:tr>
        <w:tc>
          <w:tcPr>
            <w:tcW w:type="dxa" w:w="4986"/>
          </w:tcPr>
          <w:p>
            <w:r/>
            <w:r>
              <w:rPr>
                <w:rFonts w:ascii="Calibri" w:hAnsi="Calibri" w:cs="Calibri" w:eastAsia="Calibri"/>
                <w:b/>
                <w:color w:val="15131F"/>
                <w:sz w:val="19"/>
              </w:rPr>
              <w:t>Nicht enthalten</w:t>
            </w:r>
          </w:p>
        </w:tc>
        <w:tc>
          <w:tcPr>
            <w:tcW w:type="dxa" w:w="4986"/>
          </w:tcPr>
          <w:p>
            <w:r/>
            <w:r>
              <w:rPr>
                <w:rFonts w:ascii="Calibri" w:hAnsi="Calibri" w:cs="Calibri" w:eastAsia="Calibri"/>
                <w:b w:val="0"/>
                <w:color w:val="15131F"/>
                <w:sz w:val="19"/>
              </w:rPr>
              <w:t>SEO, Social Media, Anzeigen für Wallboxen</w:t>
            </w:r>
          </w:p>
        </w:tc>
      </w:tr>
      <w:tr>
        <w:tc>
          <w:tcPr>
            <w:tcW w:type="dxa" w:w="4986"/>
          </w:tcPr>
          <w:p>
            <w:r/>
            <w:r>
              <w:rPr>
                <w:rFonts w:ascii="Calibri" w:hAnsi="Calibri" w:cs="Calibri" w:eastAsia="Calibri"/>
                <w:b/>
                <w:color w:val="15131F"/>
                <w:sz w:val="19"/>
              </w:rPr>
              <w:t>Konditionen</w:t>
            </w:r>
          </w:p>
        </w:tc>
        <w:tc>
          <w:tcPr>
            <w:tcW w:type="dxa" w:w="4986"/>
          </w:tcPr>
          <w:p>
            <w:r/>
            <w:r>
              <w:rPr>
                <w:rFonts w:ascii="Calibri" w:hAnsi="Calibri" w:cs="Calibri" w:eastAsia="Calibri"/>
                <w:b w:val="0"/>
                <w:color w:val="15131F"/>
                <w:sz w:val="19"/>
              </w:rPr>
              <w:t>1.200 $ Einrichtung, 850 $ im Monat ab 1. September, mindestens 3 Monate; Werbebudget 1.500 $ im Monat, zahlt Ridgeback direkt an Google</w:t>
            </w:r>
          </w:p>
        </w:tc>
      </w:tr>
      <w:tr>
        <w:tc>
          <w:tcPr>
            <w:tcW w:type="dxa" w:w="4986"/>
          </w:tcPr>
          <w:p>
            <w:r/>
            <w:r>
              <w:rPr>
                <w:rFonts w:ascii="Calibri" w:hAnsi="Calibri" w:cs="Calibri" w:eastAsia="Calibri"/>
                <w:b/>
                <w:color w:val="15131F"/>
                <w:sz w:val="19"/>
              </w:rPr>
              <w:t>Beteiligte</w:t>
            </w:r>
          </w:p>
        </w:tc>
        <w:tc>
          <w:tcPr>
            <w:tcW w:type="dxa" w:w="4986"/>
          </w:tcPr>
          <w:p>
            <w:r/>
            <w:r>
              <w:rPr>
                <w:rFonts w:ascii="Calibri" w:hAnsi="Calibri" w:cs="Calibri" w:eastAsia="Calibri"/>
                <w:b w:val="0"/>
                <w:color w:val="15131F"/>
                <w:sz w:val="19"/>
              </w:rPr>
              <w:t>Carla Ruiz, Inhaberin, entscheidet; Tara Benson, Büroleiterin, operativ; Dev Patel, Buchhalter, Rechnungen</w:t>
            </w:r>
          </w:p>
        </w:tc>
      </w:tr>
      <w:tr>
        <w:tc>
          <w:tcPr>
            <w:tcW w:type="dxa" w:w="4986"/>
          </w:tcPr>
          <w:p>
            <w:r/>
            <w:r>
              <w:rPr>
                <w:rFonts w:ascii="Calibri" w:hAnsi="Calibri" w:cs="Calibri" w:eastAsia="Calibri"/>
                <w:b/>
                <w:color w:val="15131F"/>
                <w:sz w:val="19"/>
              </w:rPr>
              <w:t>Bedarf für die Einrichtung</w:t>
            </w:r>
          </w:p>
        </w:tc>
        <w:tc>
          <w:tcPr>
            <w:tcW w:type="dxa" w:w="4986"/>
          </w:tcPr>
          <w:p>
            <w:r/>
            <w:r>
              <w:rPr>
                <w:rFonts w:ascii="Calibri" w:hAnsi="Calibri" w:cs="Calibri" w:eastAsia="Calibri"/>
                <w:b w:val="0"/>
                <w:color w:val="15131F"/>
                <w:sz w:val="19"/>
              </w:rPr>
              <w:t>Admin-Zugriff auf Google Ads, Manager-Zugriff auf das Business Profile, Zugang zur Website, 5 Fotos von Aufträgen, Leistungsliste</w:t>
            </w:r>
          </w:p>
        </w:tc>
      </w:tr>
      <w:tr>
        <w:tc>
          <w:tcPr>
            <w:tcW w:type="dxa" w:w="4986"/>
          </w:tcPr>
          <w:p>
            <w:r/>
            <w:r>
              <w:rPr>
                <w:rFonts w:ascii="Calibri" w:hAnsi="Calibri" w:cs="Calibri" w:eastAsia="Calibri"/>
                <w:b/>
                <w:color w:val="15131F"/>
                <w:sz w:val="19"/>
              </w:rPr>
              <w:t>Ziel</w:t>
            </w:r>
          </w:p>
        </w:tc>
        <w:tc>
          <w:tcPr>
            <w:tcW w:type="dxa" w:w="4986"/>
          </w:tcPr>
          <w:p>
            <w:r/>
            <w:r>
              <w:rPr>
                <w:rFonts w:ascii="Calibri" w:hAnsi="Calibri" w:cs="Calibri" w:eastAsia="Calibri"/>
                <w:b w:val="0"/>
                <w:color w:val="15131F"/>
                <w:sz w:val="19"/>
              </w:rPr>
              <w:t>Mehr Aufträge für Zählerschrank-Modernisierungen unter der Woche; erster Lead bis 1. September</w:t>
            </w:r>
          </w:p>
        </w:tc>
      </w:tr>
      <w:tr>
        <w:tc>
          <w:tcPr>
            <w:tcW w:type="dxa" w:w="4986"/>
          </w:tcPr>
          <w:p>
            <w:r/>
            <w:r>
              <w:rPr>
                <w:rFonts w:ascii="Calibri" w:hAnsi="Calibri" w:cs="Calibri" w:eastAsia="Calibri"/>
                <w:b/>
                <w:color w:val="15131F"/>
                <w:sz w:val="19"/>
              </w:rPr>
              <w:t>Onboarding-Leitung</w:t>
            </w:r>
          </w:p>
        </w:tc>
        <w:tc>
          <w:tcPr>
            <w:tcW w:type="dxa" w:w="4986"/>
          </w:tcPr>
          <w:p>
            <w:r/>
            <w:r>
              <w:rPr>
                <w:rFonts w:ascii="Calibri" w:hAnsi="Calibri" w:cs="Calibri" w:eastAsia="Calibri"/>
                <w:b w:val="0"/>
                <w:color w:val="15131F"/>
                <w:sz w:val="19"/>
              </w:rPr>
              <w:t>Maya Chen, Vertretung Jordan Lee; Kickoff bis 21. August</w:t>
            </w:r>
          </w:p>
        </w:tc>
      </w:tr>
    </w:tbl>
    <w:p/>
    <w:p>
      <w:pPr>
        <w:spacing w:after="80"/>
      </w:pPr>
      <w:r>
        <w:rPr>
          <w:rFonts w:ascii="Calibri" w:hAnsi="Calibri" w:cs="Calibri" w:eastAsia="Calibri"/>
          <w:b/>
          <w:color w:val="15131F"/>
          <w:sz w:val="24"/>
        </w:rPr>
        <w:t>Zeitplan ab dem Unterschriftsdatum</w:t>
      </w:r>
    </w:p>
    <w:tbl>
      <w:tblPr>
        <w:tblStyle w:val="TableGrid"/>
        <w:tblW w:type="auto" w:w="0"/>
        <w:tblLook w:firstColumn="1" w:firstRow="1" w:lastColumn="0" w:lastRow="0" w:noHBand="0" w:noVBand="1" w:val="04A0"/>
      </w:tblPr>
      <w:tblGrid>
        <w:gridCol w:w="3324"/>
        <w:gridCol w:w="3324"/>
        <w:gridCol w:w="3324"/>
      </w:tblGrid>
      <w:tr>
        <w:tc>
          <w:tcPr>
            <w:tcW w:type="dxa" w:w="3324"/>
            <w:shd w:val="clear" w:color="auto" w:fill="EFE9FF"/>
          </w:tcPr>
          <w:p>
            <w:r/>
            <w:r>
              <w:rPr>
                <w:rFonts w:ascii="Calibri" w:hAnsi="Calibri" w:cs="Calibri" w:eastAsia="Calibri"/>
                <w:b/>
                <w:color w:val="15131F"/>
                <w:sz w:val="19"/>
              </w:rPr>
              <w:t>Tag</w:t>
            </w:r>
          </w:p>
        </w:tc>
        <w:tc>
          <w:tcPr>
            <w:tcW w:type="dxa" w:w="3324"/>
            <w:shd w:val="clear" w:color="auto" w:fill="EFE9FF"/>
          </w:tcPr>
          <w:p>
            <w:r/>
            <w:r>
              <w:rPr>
                <w:rFonts w:ascii="Calibri" w:hAnsi="Calibri" w:cs="Calibri" w:eastAsia="Calibri"/>
                <w:b/>
                <w:color w:val="15131F"/>
                <w:sz w:val="19"/>
              </w:rPr>
              <w:t>Datum</w:t>
            </w:r>
          </w:p>
        </w:tc>
        <w:tc>
          <w:tcPr>
            <w:tcW w:type="dxa" w:w="3324"/>
            <w:shd w:val="clear" w:color="auto" w:fill="EFE9FF"/>
          </w:tcPr>
          <w:p>
            <w:r/>
            <w:r>
              <w:rPr>
                <w:rFonts w:ascii="Calibri" w:hAnsi="Calibri" w:cs="Calibri" w:eastAsia="Calibri"/>
                <w:b/>
                <w:color w:val="15131F"/>
                <w:sz w:val="19"/>
              </w:rPr>
              <w:t>Ergebnis</w:t>
            </w:r>
          </w:p>
        </w:tc>
      </w:tr>
      <w:tr>
        <w:tc>
          <w:tcPr>
            <w:tcW w:type="dxa" w:w="3324"/>
          </w:tcPr>
          <w:p>
            <w:r/>
            <w:r>
              <w:rPr>
                <w:rFonts w:ascii="Calibri" w:hAnsi="Calibri" w:cs="Calibri" w:eastAsia="Calibri"/>
                <w:b w:val="0"/>
                <w:color w:val="15131F"/>
                <w:sz w:val="19"/>
              </w:rPr>
              <w:t>0</w:t>
            </w:r>
          </w:p>
        </w:tc>
        <w:tc>
          <w:tcPr>
            <w:tcW w:type="dxa" w:w="3324"/>
          </w:tcPr>
          <w:p>
            <w:r/>
            <w:r>
              <w:rPr>
                <w:rFonts w:ascii="Calibri" w:hAnsi="Calibri" w:cs="Calibri" w:eastAsia="Calibri"/>
                <w:b w:val="0"/>
                <w:color w:val="15131F"/>
                <w:sz w:val="19"/>
              </w:rPr>
              <w:t>Di., 18. Aug.</w:t>
            </w:r>
          </w:p>
        </w:tc>
        <w:tc>
          <w:tcPr>
            <w:tcW w:type="dxa" w:w="3324"/>
          </w:tcPr>
          <w:p>
            <w:r/>
            <w:r>
              <w:rPr>
                <w:rFonts w:ascii="Calibri" w:hAnsi="Calibri" w:cs="Calibri" w:eastAsia="Calibri"/>
                <w:b w:val="0"/>
                <w:color w:val="15131F"/>
                <w:sz w:val="19"/>
              </w:rPr>
              <w:t>Unterschrieben, Übergabeprotokoll in „Anmerkungen“</w:t>
            </w:r>
          </w:p>
        </w:tc>
      </w:tr>
      <w:tr>
        <w:tc>
          <w:tcPr>
            <w:tcW w:type="dxa" w:w="3324"/>
          </w:tcPr>
          <w:p>
            <w:r/>
            <w:r>
              <w:rPr>
                <w:rFonts w:ascii="Calibri" w:hAnsi="Calibri" w:cs="Calibri" w:eastAsia="Calibri"/>
                <w:b w:val="0"/>
                <w:color w:val="15131F"/>
                <w:sz w:val="19"/>
              </w:rPr>
              <w:t>1</w:t>
            </w:r>
          </w:p>
        </w:tc>
        <w:tc>
          <w:tcPr>
            <w:tcW w:type="dxa" w:w="3324"/>
          </w:tcPr>
          <w:p>
            <w:r/>
            <w:r>
              <w:rPr>
                <w:rFonts w:ascii="Calibri" w:hAnsi="Calibri" w:cs="Calibri" w:eastAsia="Calibri"/>
                <w:b w:val="0"/>
                <w:color w:val="15131F"/>
                <w:sz w:val="19"/>
              </w:rPr>
              <w:t>Mi., 19. Aug.</w:t>
            </w:r>
          </w:p>
        </w:tc>
        <w:tc>
          <w:tcPr>
            <w:tcW w:type="dxa" w:w="3324"/>
          </w:tcPr>
          <w:p>
            <w:r/>
            <w:r>
              <w:rPr>
                <w:rFonts w:ascii="Calibri" w:hAnsi="Calibri" w:cs="Calibri" w:eastAsia="Calibri"/>
                <w:b w:val="0"/>
                <w:color w:val="15131F"/>
                <w:sz w:val="19"/>
              </w:rPr>
              <w:t>Willkommensnachricht gesendet, Kickoff gebucht</w:t>
            </w:r>
          </w:p>
        </w:tc>
      </w:tr>
      <w:tr>
        <w:tc>
          <w:tcPr>
            <w:tcW w:type="dxa" w:w="3324"/>
          </w:tcPr>
          <w:p>
            <w:r/>
            <w:r>
              <w:rPr>
                <w:rFonts w:ascii="Calibri" w:hAnsi="Calibri" w:cs="Calibri" w:eastAsia="Calibri"/>
                <w:b w:val="0"/>
                <w:color w:val="15131F"/>
                <w:sz w:val="19"/>
              </w:rPr>
              <w:t>3</w:t>
            </w:r>
          </w:p>
        </w:tc>
        <w:tc>
          <w:tcPr>
            <w:tcW w:type="dxa" w:w="3324"/>
          </w:tcPr>
          <w:p>
            <w:r/>
            <w:r>
              <w:rPr>
                <w:rFonts w:ascii="Calibri" w:hAnsi="Calibri" w:cs="Calibri" w:eastAsia="Calibri"/>
                <w:b w:val="0"/>
                <w:color w:val="15131F"/>
                <w:sz w:val="19"/>
              </w:rPr>
              <w:t>Fr., 21. Aug.</w:t>
            </w:r>
          </w:p>
        </w:tc>
        <w:tc>
          <w:tcPr>
            <w:tcW w:type="dxa" w:w="3324"/>
          </w:tcPr>
          <w:p>
            <w:r/>
            <w:r>
              <w:rPr>
                <w:rFonts w:ascii="Calibri" w:hAnsi="Calibri" w:cs="Calibri" w:eastAsia="Calibri"/>
                <w:b w:val="0"/>
                <w:color w:val="15131F"/>
                <w:sz w:val="19"/>
              </w:rPr>
              <w:t>Kickoff, Meilenstein vereinbart</w:t>
            </w:r>
          </w:p>
        </w:tc>
      </w:tr>
      <w:tr>
        <w:tc>
          <w:tcPr>
            <w:tcW w:type="dxa" w:w="3324"/>
          </w:tcPr>
          <w:p>
            <w:r/>
            <w:r>
              <w:rPr>
                <w:rFonts w:ascii="Calibri" w:hAnsi="Calibri" w:cs="Calibri" w:eastAsia="Calibri"/>
                <w:b w:val="0"/>
                <w:color w:val="15131F"/>
                <w:sz w:val="19"/>
              </w:rPr>
              <w:t>7</w:t>
            </w:r>
          </w:p>
        </w:tc>
        <w:tc>
          <w:tcPr>
            <w:tcW w:type="dxa" w:w="3324"/>
          </w:tcPr>
          <w:p>
            <w:r/>
            <w:r>
              <w:rPr>
                <w:rFonts w:ascii="Calibri" w:hAnsi="Calibri" w:cs="Calibri" w:eastAsia="Calibri"/>
                <w:b w:val="0"/>
                <w:color w:val="15131F"/>
                <w:sz w:val="19"/>
              </w:rPr>
              <w:t>Di., 25. Aug.</w:t>
            </w:r>
          </w:p>
        </w:tc>
        <w:tc>
          <w:tcPr>
            <w:tcW w:type="dxa" w:w="3324"/>
          </w:tcPr>
          <w:p>
            <w:r/>
            <w:r>
              <w:rPr>
                <w:rFonts w:ascii="Calibri" w:hAnsi="Calibri" w:cs="Calibri" w:eastAsia="Calibri"/>
                <w:b w:val="0"/>
                <w:color w:val="15131F"/>
                <w:sz w:val="19"/>
              </w:rPr>
              <w:t>Einrichtung fertig, Fotos nachgefasst</w:t>
            </w:r>
          </w:p>
        </w:tc>
      </w:tr>
      <w:tr>
        <w:tc>
          <w:tcPr>
            <w:tcW w:type="dxa" w:w="3324"/>
          </w:tcPr>
          <w:p>
            <w:r/>
            <w:r>
              <w:rPr>
                <w:rFonts w:ascii="Calibri" w:hAnsi="Calibri" w:cs="Calibri" w:eastAsia="Calibri"/>
                <w:b w:val="0"/>
                <w:color w:val="15131F"/>
                <w:sz w:val="19"/>
              </w:rPr>
              <w:t>14</w:t>
            </w:r>
          </w:p>
        </w:tc>
        <w:tc>
          <w:tcPr>
            <w:tcW w:type="dxa" w:w="3324"/>
          </w:tcPr>
          <w:p>
            <w:r/>
            <w:r>
              <w:rPr>
                <w:rFonts w:ascii="Calibri" w:hAnsi="Calibri" w:cs="Calibri" w:eastAsia="Calibri"/>
                <w:b w:val="0"/>
                <w:color w:val="15131F"/>
                <w:sz w:val="19"/>
              </w:rPr>
              <w:t>Di., 1. Sep.</w:t>
            </w:r>
          </w:p>
        </w:tc>
        <w:tc>
          <w:tcPr>
            <w:tcW w:type="dxa" w:w="3324"/>
          </w:tcPr>
          <w:p>
            <w:r/>
            <w:r>
              <w:rPr>
                <w:rFonts w:ascii="Calibri" w:hAnsi="Calibri" w:cs="Calibri" w:eastAsia="Calibri"/>
                <w:b w:val="0"/>
                <w:color w:val="15131F"/>
                <w:sz w:val="19"/>
              </w:rPr>
              <w:t>Erster Mehrwert bestätigt</w:t>
            </w:r>
          </w:p>
        </w:tc>
      </w:tr>
      <w:tr>
        <w:tc>
          <w:tcPr>
            <w:tcW w:type="dxa" w:w="3324"/>
          </w:tcPr>
          <w:p>
            <w:r/>
            <w:r>
              <w:rPr>
                <w:rFonts w:ascii="Calibri" w:hAnsi="Calibri" w:cs="Calibri" w:eastAsia="Calibri"/>
                <w:b w:val="0"/>
                <w:color w:val="15131F"/>
                <w:sz w:val="19"/>
              </w:rPr>
              <w:t>30</w:t>
            </w:r>
          </w:p>
        </w:tc>
        <w:tc>
          <w:tcPr>
            <w:tcW w:type="dxa" w:w="3324"/>
          </w:tcPr>
          <w:p>
            <w:r/>
            <w:r>
              <w:rPr>
                <w:rFonts w:ascii="Calibri" w:hAnsi="Calibri" w:cs="Calibri" w:eastAsia="Calibri"/>
                <w:b w:val="0"/>
                <w:color w:val="15131F"/>
                <w:sz w:val="19"/>
              </w:rPr>
              <w:t>Do., 17. Sep.</w:t>
            </w:r>
          </w:p>
        </w:tc>
        <w:tc>
          <w:tcPr>
            <w:tcW w:type="dxa" w:w="3324"/>
          </w:tcPr>
          <w:p>
            <w:r/>
            <w:r>
              <w:rPr>
                <w:rFonts w:ascii="Calibri" w:hAnsi="Calibri" w:cs="Calibri" w:eastAsia="Calibri"/>
                <w:b w:val="0"/>
                <w:color w:val="15131F"/>
                <w:sz w:val="19"/>
              </w:rPr>
              <w:t>Check-in, Übergabe an Theo</w:t>
            </w:r>
          </w:p>
        </w:tc>
      </w:tr>
    </w:tbl>
    <w:p/>
    <w:p>
      <w:pPr>
        <w:spacing w:after="80"/>
      </w:pPr>
      <w:r>
        <w:rPr>
          <w:rFonts w:ascii="Calibri" w:hAnsi="Calibri" w:cs="Calibri" w:eastAsia="Calibri"/>
          <w:b/>
          <w:color w:val="15131F"/>
          <w:sz w:val="24"/>
        </w:rPr>
        <w:t>Was im CRM landet</w:t>
      </w:r>
    </w:p>
    <w:tbl>
      <w:tblPr>
        <w:tblStyle w:val="TableGrid"/>
        <w:tblW w:type="auto" w:w="0"/>
        <w:tblLook w:firstColumn="1" w:firstRow="1" w:lastColumn="0" w:lastRow="0" w:noHBand="0" w:noVBand="1" w:val="04A0"/>
      </w:tblPr>
      <w:tblGrid>
        <w:gridCol w:w="4986"/>
        <w:gridCol w:w="4986"/>
      </w:tblGrid>
      <w:tr>
        <w:tc>
          <w:tcPr>
            <w:tcW w:type="dxa" w:w="4986"/>
          </w:tcPr>
          <w:p>
            <w:r/>
            <w:r>
              <w:rPr>
                <w:rFonts w:ascii="Calibri" w:hAnsi="Calibri" w:cs="Calibri" w:eastAsia="Calibri"/>
                <w:b/>
                <w:color w:val="15131F"/>
                <w:sz w:val="19"/>
              </w:rPr>
              <w:t>Deal</w:t>
            </w:r>
          </w:p>
        </w:tc>
        <w:tc>
          <w:tcPr>
            <w:tcW w:type="dxa" w:w="4986"/>
          </w:tcPr>
          <w:p>
            <w:r/>
            <w:r>
              <w:rPr>
                <w:rFonts w:ascii="Calibri" w:hAnsi="Calibri" w:cs="Calibri" w:eastAsia="Calibri"/>
                <w:b w:val="0"/>
                <w:color w:val="15131F"/>
                <w:sz w:val="19"/>
              </w:rPr>
              <w:t>Ridgeback Electric, Google Ads, 3.750 $, „Gewonnen“ am 18. August</w:t>
            </w:r>
          </w:p>
        </w:tc>
      </w:tr>
      <w:tr>
        <w:tc>
          <w:tcPr>
            <w:tcW w:type="dxa" w:w="4986"/>
          </w:tcPr>
          <w:p>
            <w:r/>
            <w:r>
              <w:rPr>
                <w:rFonts w:ascii="Calibri" w:hAnsi="Calibri" w:cs="Calibri" w:eastAsia="Calibri"/>
                <w:b/>
                <w:color w:val="15131F"/>
                <w:sz w:val="19"/>
              </w:rPr>
              <w:t>Anmerkungen</w:t>
            </w:r>
          </w:p>
        </w:tc>
        <w:tc>
          <w:tcPr>
            <w:tcW w:type="dxa" w:w="4986"/>
          </w:tcPr>
          <w:p>
            <w:r/>
            <w:r>
              <w:rPr>
                <w:rFonts w:ascii="Calibri" w:hAnsi="Calibri" w:cs="Calibri" w:eastAsia="Calibri"/>
                <w:b w:val="0"/>
                <w:color w:val="15131F"/>
                <w:sz w:val="19"/>
              </w:rPr>
              <w:t>Übergabeprotokoll, Kickoff-Zusammenfassung, Carlas Bestätigung vom 1. September</w:t>
            </w:r>
          </w:p>
        </w:tc>
      </w:tr>
      <w:tr>
        <w:tc>
          <w:tcPr>
            <w:tcW w:type="dxa" w:w="4986"/>
          </w:tcPr>
          <w:p>
            <w:r/>
            <w:r>
              <w:rPr>
                <w:rFonts w:ascii="Calibri" w:hAnsi="Calibri" w:cs="Calibri" w:eastAsia="Calibri"/>
                <w:b/>
                <w:color w:val="15131F"/>
                <w:sz w:val="19"/>
              </w:rPr>
              <w:t>Aufgaben</w:t>
            </w:r>
          </w:p>
        </w:tc>
        <w:tc>
          <w:tcPr>
            <w:tcW w:type="dxa" w:w="4986"/>
          </w:tcPr>
          <w:p>
            <w:r/>
            <w:r>
              <w:rPr>
                <w:rFonts w:ascii="Calibri" w:hAnsi="Calibri" w:cs="Calibri" w:eastAsia="Calibri"/>
                <w:b w:val="0"/>
                <w:color w:val="15131F"/>
                <w:sz w:val="19"/>
              </w:rPr>
              <w:t>23 Aufgaben für Maya, Jordan und Theo, jeweils mit Frist und verknüpftem Deal</w:t>
            </w:r>
          </w:p>
        </w:tc>
      </w:tr>
      <w:tr>
        <w:tc>
          <w:tcPr>
            <w:tcW w:type="dxa" w:w="4986"/>
          </w:tcPr>
          <w:p>
            <w:r/>
            <w:r>
              <w:rPr>
                <w:rFonts w:ascii="Calibri" w:hAnsi="Calibri" w:cs="Calibri" w:eastAsia="Calibri"/>
                <w:b/>
                <w:color w:val="15131F"/>
                <w:sz w:val="19"/>
              </w:rPr>
              <w:t>Erster Mehrwert</w:t>
            </w:r>
          </w:p>
        </w:tc>
        <w:tc>
          <w:tcPr>
            <w:tcW w:type="dxa" w:w="4986"/>
          </w:tcPr>
          <w:p>
            <w:r/>
            <w:r>
              <w:rPr>
                <w:rFonts w:ascii="Calibri" w:hAnsi="Calibri" w:cs="Calibri" w:eastAsia="Calibri"/>
                <w:b w:val="0"/>
                <w:color w:val="15131F"/>
                <w:sz w:val="19"/>
              </w:rPr>
              <w:t>Kampagne live am 28. August, erster Lead am 31. August um 10:42 Uhr, eine Zählerschrank-Modernisierung</w:t>
            </w:r>
          </w:p>
        </w:tc>
      </w:tr>
      <w:tr>
        <w:tc>
          <w:tcPr>
            <w:tcW w:type="dxa" w:w="4986"/>
          </w:tcPr>
          <w:p>
            <w:r/>
            <w:r>
              <w:rPr>
                <w:rFonts w:ascii="Calibri" w:hAnsi="Calibri" w:cs="Calibri" w:eastAsia="Calibri"/>
                <w:b/>
                <w:color w:val="15131F"/>
                <w:sz w:val="19"/>
              </w:rPr>
              <w:t>Funkstille</w:t>
            </w:r>
          </w:p>
        </w:tc>
        <w:tc>
          <w:tcPr>
            <w:tcW w:type="dxa" w:w="4986"/>
          </w:tcPr>
          <w:p>
            <w:r/>
            <w:r>
              <w:rPr>
                <w:rFonts w:ascii="Calibri" w:hAnsi="Calibri" w:cs="Calibri" w:eastAsia="Calibri"/>
                <w:b w:val="0"/>
                <w:color w:val="15131F"/>
                <w:sz w:val="19"/>
              </w:rPr>
              <w:t>Fotos: Versuch 1 am 25. August, Versuch 2 am 27. August, am selben Tag erhalten</w:t>
            </w:r>
          </w:p>
        </w:tc>
      </w:tr>
      <w:tr>
        <w:tc>
          <w:tcPr>
            <w:tcW w:type="dxa" w:w="4986"/>
          </w:tcPr>
          <w:p>
            <w:r/>
            <w:r>
              <w:rPr>
                <w:rFonts w:ascii="Calibri" w:hAnsi="Calibri" w:cs="Calibri" w:eastAsia="Calibri"/>
                <w:b/>
                <w:color w:val="15131F"/>
                <w:sz w:val="19"/>
              </w:rPr>
              <w:t>Tag 30</w:t>
            </w:r>
          </w:p>
        </w:tc>
        <w:tc>
          <w:tcPr>
            <w:tcW w:type="dxa" w:w="4986"/>
          </w:tcPr>
          <w:p>
            <w:r/>
            <w:r>
              <w:rPr>
                <w:rFonts w:ascii="Calibri" w:hAnsi="Calibri" w:cs="Calibri" w:eastAsia="Calibri"/>
                <w:b w:val="0"/>
                <w:color w:val="15131F"/>
                <w:sz w:val="19"/>
              </w:rPr>
              <w:t>9 erfasste Leads, 4 Vor-Ort-Termine; Angebot für Wallboxen am 18. September gesendet</w:t>
            </w:r>
          </w:p>
        </w:tc>
      </w:tr>
    </w:tbl>
    <w:p/>
    <w:p>
      <w:pPr>
        <w:spacing w:after="240"/>
      </w:pPr>
      <w:r>
        <w:rPr>
          <w:rFonts w:ascii="Calibri" w:hAnsi="Calibri" w:cs="Calibri" w:eastAsia="Calibri"/>
          <w:b w:val="0"/>
          <w:color w:val="5D5A70"/>
          <w:sz w:val="18"/>
        </w:rPr>
        <w:t>Fiktives Beispiel</w:t>
      </w:r>
    </w:p>
    <w:p>
      <w:pPr>
        <w:spacing w:after="80"/>
      </w:pPr>
      <w:r>
        <w:rPr>
          <w:rFonts w:ascii="Calibri" w:hAnsi="Calibri" w:cs="Calibri" w:eastAsia="Calibri"/>
          <w:b/>
          <w:color w:val="15131F"/>
          <w:sz w:val="28"/>
        </w:rPr>
        <w:t>Zeitplan fürs Kunden-Onboarding: Tag 0 bis Tag 30</w:t>
      </w:r>
    </w:p>
    <w:tbl>
      <w:tblPr>
        <w:tblStyle w:val="TableGrid"/>
        <w:tblW w:type="auto" w:w="0"/>
        <w:tblLook w:firstColumn="1" w:firstRow="1" w:lastColumn="0" w:lastRow="0" w:noHBand="0" w:noVBand="1" w:val="04A0"/>
      </w:tblPr>
      <w:tblGrid>
        <w:gridCol w:w="1994"/>
        <w:gridCol w:w="1994"/>
        <w:gridCol w:w="1994"/>
        <w:gridCol w:w="1994"/>
        <w:gridCol w:w="1994"/>
      </w:tblGrid>
      <w:tr>
        <w:tc>
          <w:tcPr>
            <w:tcW w:type="dxa" w:w="1994"/>
            <w:shd w:val="clear" w:color="auto" w:fill="EFE9FF"/>
          </w:tcPr>
          <w:p>
            <w:r/>
            <w:r>
              <w:rPr>
                <w:rFonts w:ascii="Calibri" w:hAnsi="Calibri" w:cs="Calibri" w:eastAsia="Calibri"/>
                <w:b/>
                <w:color w:val="15131F"/>
                <w:sz w:val="19"/>
              </w:rPr>
              <w:t>Tag</w:t>
            </w:r>
          </w:p>
        </w:tc>
        <w:tc>
          <w:tcPr>
            <w:tcW w:type="dxa" w:w="1994"/>
            <w:shd w:val="clear" w:color="auto" w:fill="EFE9FF"/>
          </w:tcPr>
          <w:p>
            <w:r/>
            <w:r>
              <w:rPr>
                <w:rFonts w:ascii="Calibri" w:hAnsi="Calibri" w:cs="Calibri" w:eastAsia="Calibri"/>
                <w:b/>
                <w:color w:val="15131F"/>
                <w:sz w:val="19"/>
              </w:rPr>
              <w:t>Was passiert</w:t>
            </w:r>
          </w:p>
        </w:tc>
        <w:tc>
          <w:tcPr>
            <w:tcW w:type="dxa" w:w="1994"/>
            <w:shd w:val="clear" w:color="auto" w:fill="EFE9FF"/>
          </w:tcPr>
          <w:p>
            <w:r/>
            <w:r>
              <w:rPr>
                <w:rFonts w:ascii="Calibri" w:hAnsi="Calibri" w:cs="Calibri" w:eastAsia="Calibri"/>
                <w:b/>
                <w:color w:val="15131F"/>
                <w:sz w:val="19"/>
              </w:rPr>
              <w:t>Verantwortlich</w:t>
            </w:r>
          </w:p>
        </w:tc>
        <w:tc>
          <w:tcPr>
            <w:tcW w:type="dxa" w:w="1994"/>
            <w:shd w:val="clear" w:color="auto" w:fill="EFE9FF"/>
          </w:tcPr>
          <w:p>
            <w:r/>
            <w:r>
              <w:rPr>
                <w:rFonts w:ascii="Calibri" w:hAnsi="Calibri" w:cs="Calibri" w:eastAsia="Calibri"/>
                <w:b/>
                <w:color w:val="15131F"/>
                <w:sz w:val="19"/>
              </w:rPr>
              <w:t>Erledigt, wenn</w:t>
            </w:r>
          </w:p>
        </w:tc>
        <w:tc>
          <w:tcPr>
            <w:tcW w:type="dxa" w:w="1994"/>
            <w:shd w:val="clear" w:color="auto" w:fill="EFE9FF"/>
          </w:tcPr>
          <w:p>
            <w:r/>
            <w:r>
              <w:rPr>
                <w:rFonts w:ascii="Calibri" w:hAnsi="Calibri" w:cs="Calibri" w:eastAsia="Calibri"/>
                <w:b/>
                <w:color w:val="15131F"/>
                <w:sz w:val="19"/>
              </w:rPr>
              <w:t>Im Beispiel</w:t>
            </w:r>
          </w:p>
        </w:tc>
      </w:tr>
      <w:tr>
        <w:tc>
          <w:tcPr>
            <w:tcW w:type="dxa" w:w="1994"/>
          </w:tcPr>
          <w:p>
            <w:r/>
            <w:r>
              <w:rPr>
                <w:rFonts w:ascii="Calibri" w:hAnsi="Calibri" w:cs="Calibri" w:eastAsia="Calibri"/>
                <w:b w:val="0"/>
                <w:color w:val="15131F"/>
                <w:sz w:val="19"/>
              </w:rPr>
              <w:t>Tag 0, Unterschrift</w:t>
            </w:r>
          </w:p>
        </w:tc>
        <w:tc>
          <w:tcPr>
            <w:tcW w:type="dxa" w:w="1994"/>
          </w:tcPr>
          <w:p>
            <w:r/>
            <w:r>
              <w:rPr>
                <w:rFonts w:ascii="Calibri" w:hAnsi="Calibri" w:cs="Calibri" w:eastAsia="Calibri"/>
                <w:b w:val="0"/>
                <w:color w:val="15131F"/>
                <w:sz w:val="19"/>
              </w:rPr>
              <w:t>Deal gewonnen, Übergabeprotokoll geschrieben, Rechnung gesendet, interne Übergabe</w:t>
            </w:r>
          </w:p>
        </w:tc>
        <w:tc>
          <w:tcPr>
            <w:tcW w:type="dxa" w:w="1994"/>
          </w:tcPr>
          <w:p>
            <w:r/>
            <w:r>
              <w:rPr>
                <w:rFonts w:ascii="Calibri" w:hAnsi="Calibri" w:cs="Calibri" w:eastAsia="Calibri"/>
                <w:b w:val="0"/>
                <w:color w:val="15131F"/>
                <w:sz w:val="19"/>
              </w:rPr>
              <w:t>Vertrieb</w:t>
            </w:r>
          </w:p>
        </w:tc>
        <w:tc>
          <w:tcPr>
            <w:tcW w:type="dxa" w:w="1994"/>
          </w:tcPr>
          <w:p>
            <w:r/>
            <w:r>
              <w:rPr>
                <w:rFonts w:ascii="Calibri" w:hAnsi="Calibri" w:cs="Calibri" w:eastAsia="Calibri"/>
                <w:b w:val="0"/>
                <w:color w:val="15131F"/>
                <w:sz w:val="19"/>
              </w:rPr>
              <w:t>Die Onboarding-Leitung hat das Protokoll gelesen</w:t>
            </w:r>
          </w:p>
        </w:tc>
        <w:tc>
          <w:tcPr>
            <w:tcW w:type="dxa" w:w="1994"/>
          </w:tcPr>
          <w:p>
            <w:r/>
            <w:r>
              <w:rPr>
                <w:rFonts w:ascii="Calibri" w:hAnsi="Calibri" w:cs="Calibri" w:eastAsia="Calibri"/>
                <w:b w:val="0"/>
                <w:color w:val="15131F"/>
                <w:sz w:val="19"/>
              </w:rPr>
              <w:t>Di., 18. Aug.</w:t>
            </w:r>
          </w:p>
        </w:tc>
      </w:tr>
      <w:tr>
        <w:tc>
          <w:tcPr>
            <w:tcW w:type="dxa" w:w="1994"/>
          </w:tcPr>
          <w:p>
            <w:r/>
            <w:r>
              <w:rPr>
                <w:rFonts w:ascii="Calibri" w:hAnsi="Calibri" w:cs="Calibri" w:eastAsia="Calibri"/>
                <w:b w:val="0"/>
                <w:color w:val="15131F"/>
                <w:sz w:val="19"/>
              </w:rPr>
              <w:t>Tag 1</w:t>
            </w:r>
          </w:p>
        </w:tc>
        <w:tc>
          <w:tcPr>
            <w:tcW w:type="dxa" w:w="1994"/>
          </w:tcPr>
          <w:p>
            <w:r/>
            <w:r>
              <w:rPr>
                <w:rFonts w:ascii="Calibri" w:hAnsi="Calibri" w:cs="Calibri" w:eastAsia="Calibri"/>
                <w:b w:val="0"/>
                <w:color w:val="15131F"/>
                <w:sz w:val="19"/>
              </w:rPr>
              <w:t>Willkommensnachricht mit Buchungslink fürs Kickoff und Vorbereitungsliste</w:t>
            </w:r>
          </w:p>
        </w:tc>
        <w:tc>
          <w:tcPr>
            <w:tcW w:type="dxa" w:w="1994"/>
          </w:tcPr>
          <w:p>
            <w:r/>
            <w:r>
              <w:rPr>
                <w:rFonts w:ascii="Calibri" w:hAnsi="Calibri" w:cs="Calibri" w:eastAsia="Calibri"/>
                <w:b w:val="0"/>
                <w:color w:val="15131F"/>
                <w:sz w:val="19"/>
              </w:rPr>
              <w:t>Onboarding-Leitung</w:t>
            </w:r>
          </w:p>
        </w:tc>
        <w:tc>
          <w:tcPr>
            <w:tcW w:type="dxa" w:w="1994"/>
          </w:tcPr>
          <w:p>
            <w:r/>
            <w:r>
              <w:rPr>
                <w:rFonts w:ascii="Calibri" w:hAnsi="Calibri" w:cs="Calibri" w:eastAsia="Calibri"/>
                <w:b w:val="0"/>
                <w:color w:val="15131F"/>
                <w:sz w:val="19"/>
              </w:rPr>
              <w:t>Das Kickoff ist gebucht</w:t>
            </w:r>
          </w:p>
        </w:tc>
        <w:tc>
          <w:tcPr>
            <w:tcW w:type="dxa" w:w="1994"/>
          </w:tcPr>
          <w:p>
            <w:r/>
            <w:r>
              <w:rPr>
                <w:rFonts w:ascii="Calibri" w:hAnsi="Calibri" w:cs="Calibri" w:eastAsia="Calibri"/>
                <w:b w:val="0"/>
                <w:color w:val="15131F"/>
                <w:sz w:val="19"/>
              </w:rPr>
              <w:t>Mi., 19. Aug.</w:t>
            </w:r>
          </w:p>
        </w:tc>
      </w:tr>
      <w:tr>
        <w:tc>
          <w:tcPr>
            <w:tcW w:type="dxa" w:w="1994"/>
          </w:tcPr>
          <w:p>
            <w:r/>
            <w:r>
              <w:rPr>
                <w:rFonts w:ascii="Calibri" w:hAnsi="Calibri" w:cs="Calibri" w:eastAsia="Calibri"/>
                <w:b w:val="0"/>
                <w:color w:val="15131F"/>
                <w:sz w:val="19"/>
              </w:rPr>
              <w:t>Tag 3</w:t>
            </w:r>
          </w:p>
        </w:tc>
        <w:tc>
          <w:tcPr>
            <w:tcW w:type="dxa" w:w="1994"/>
          </w:tcPr>
          <w:p>
            <w:r/>
            <w:r>
              <w:rPr>
                <w:rFonts w:ascii="Calibri" w:hAnsi="Calibri" w:cs="Calibri" w:eastAsia="Calibri"/>
                <w:b w:val="0"/>
                <w:color w:val="15131F"/>
                <w:sz w:val="19"/>
              </w:rPr>
              <w:t>Kickoff-Gespräch: Abgleich, Meilenstein für den ersten Mehrwert, Verantwortliche und Termine</w:t>
            </w:r>
          </w:p>
        </w:tc>
        <w:tc>
          <w:tcPr>
            <w:tcW w:type="dxa" w:w="1994"/>
          </w:tcPr>
          <w:p>
            <w:r/>
            <w:r>
              <w:rPr>
                <w:rFonts w:ascii="Calibri" w:hAnsi="Calibri" w:cs="Calibri" w:eastAsia="Calibri"/>
                <w:b w:val="0"/>
                <w:color w:val="15131F"/>
                <w:sz w:val="19"/>
              </w:rPr>
              <w:t>Onboarding-Leitung</w:t>
            </w:r>
          </w:p>
        </w:tc>
        <w:tc>
          <w:tcPr>
            <w:tcW w:type="dxa" w:w="1994"/>
          </w:tcPr>
          <w:p>
            <w:r/>
            <w:r>
              <w:rPr>
                <w:rFonts w:ascii="Calibri" w:hAnsi="Calibri" w:cs="Calibri" w:eastAsia="Calibri"/>
                <w:b w:val="0"/>
                <w:color w:val="15131F"/>
                <w:sz w:val="19"/>
              </w:rPr>
              <w:t>Zusammenfassung gesendet, 30-Tage-Check-in gebucht</w:t>
            </w:r>
          </w:p>
        </w:tc>
        <w:tc>
          <w:tcPr>
            <w:tcW w:type="dxa" w:w="1994"/>
          </w:tcPr>
          <w:p>
            <w:r/>
            <w:r>
              <w:rPr>
                <w:rFonts w:ascii="Calibri" w:hAnsi="Calibri" w:cs="Calibri" w:eastAsia="Calibri"/>
                <w:b w:val="0"/>
                <w:color w:val="15131F"/>
                <w:sz w:val="19"/>
              </w:rPr>
              <w:t>Fr., 21. Aug.</w:t>
            </w:r>
          </w:p>
        </w:tc>
      </w:tr>
      <w:tr>
        <w:tc>
          <w:tcPr>
            <w:tcW w:type="dxa" w:w="1994"/>
          </w:tcPr>
          <w:p>
            <w:r/>
            <w:r>
              <w:rPr>
                <w:rFonts w:ascii="Calibri" w:hAnsi="Calibri" w:cs="Calibri" w:eastAsia="Calibri"/>
                <w:b w:val="0"/>
                <w:color w:val="15131F"/>
                <w:sz w:val="19"/>
              </w:rPr>
              <w:t>Tag 7</w:t>
            </w:r>
          </w:p>
        </w:tc>
        <w:tc>
          <w:tcPr>
            <w:tcW w:type="dxa" w:w="1994"/>
          </w:tcPr>
          <w:p>
            <w:r/>
            <w:r>
              <w:rPr>
                <w:rFonts w:ascii="Calibri" w:hAnsi="Calibri" w:cs="Calibri" w:eastAsia="Calibri"/>
                <w:b w:val="0"/>
                <w:color w:val="15131F"/>
                <w:sz w:val="19"/>
              </w:rPr>
              <w:t>Zugänge, Dateien, Einrichtung und Schulung; Update zum Fortschritt</w:t>
            </w:r>
          </w:p>
        </w:tc>
        <w:tc>
          <w:tcPr>
            <w:tcW w:type="dxa" w:w="1994"/>
          </w:tcPr>
          <w:p>
            <w:r/>
            <w:r>
              <w:rPr>
                <w:rFonts w:ascii="Calibri" w:hAnsi="Calibri" w:cs="Calibri" w:eastAsia="Calibri"/>
                <w:b w:val="0"/>
                <w:color w:val="15131F"/>
                <w:sz w:val="19"/>
              </w:rPr>
              <w:t>Onboarding-Leitung und Kunde</w:t>
            </w:r>
          </w:p>
        </w:tc>
        <w:tc>
          <w:tcPr>
            <w:tcW w:type="dxa" w:w="1994"/>
          </w:tcPr>
          <w:p>
            <w:r/>
            <w:r>
              <w:rPr>
                <w:rFonts w:ascii="Calibri" w:hAnsi="Calibri" w:cs="Calibri" w:eastAsia="Calibri"/>
                <w:b w:val="0"/>
                <w:color w:val="15131F"/>
                <w:sz w:val="19"/>
              </w:rPr>
              <w:t>Einrichtung fertig oder offene Aufgaben datiert</w:t>
            </w:r>
          </w:p>
        </w:tc>
        <w:tc>
          <w:tcPr>
            <w:tcW w:type="dxa" w:w="1994"/>
          </w:tcPr>
          <w:p>
            <w:r/>
            <w:r>
              <w:rPr>
                <w:rFonts w:ascii="Calibri" w:hAnsi="Calibri" w:cs="Calibri" w:eastAsia="Calibri"/>
                <w:b w:val="0"/>
                <w:color w:val="15131F"/>
                <w:sz w:val="19"/>
              </w:rPr>
              <w:t>Di., 25. Aug.</w:t>
            </w:r>
          </w:p>
        </w:tc>
      </w:tr>
      <w:tr>
        <w:tc>
          <w:tcPr>
            <w:tcW w:type="dxa" w:w="1994"/>
          </w:tcPr>
          <w:p>
            <w:r/>
            <w:r>
              <w:rPr>
                <w:rFonts w:ascii="Calibri" w:hAnsi="Calibri" w:cs="Calibri" w:eastAsia="Calibri"/>
                <w:b w:val="0"/>
                <w:color w:val="15131F"/>
                <w:sz w:val="19"/>
              </w:rPr>
              <w:t>Tag 14</w:t>
            </w:r>
          </w:p>
        </w:tc>
        <w:tc>
          <w:tcPr>
            <w:tcW w:type="dxa" w:w="1994"/>
          </w:tcPr>
          <w:p>
            <w:r/>
            <w:r>
              <w:rPr>
                <w:rFonts w:ascii="Calibri" w:hAnsi="Calibri" w:cs="Calibri" w:eastAsia="Calibri"/>
                <w:b w:val="0"/>
                <w:color w:val="15131F"/>
                <w:sz w:val="19"/>
              </w:rPr>
              <w:t>Meilenstein für den ersten Mehrwert erreicht und bestätigt</w:t>
            </w:r>
          </w:p>
        </w:tc>
        <w:tc>
          <w:tcPr>
            <w:tcW w:type="dxa" w:w="1994"/>
          </w:tcPr>
          <w:p>
            <w:r/>
            <w:r>
              <w:rPr>
                <w:rFonts w:ascii="Calibri" w:hAnsi="Calibri" w:cs="Calibri" w:eastAsia="Calibri"/>
                <w:b w:val="0"/>
                <w:color w:val="15131F"/>
                <w:sz w:val="19"/>
              </w:rPr>
              <w:t>Onboarding-Leitung</w:t>
            </w:r>
          </w:p>
        </w:tc>
        <w:tc>
          <w:tcPr>
            <w:tcW w:type="dxa" w:w="1994"/>
          </w:tcPr>
          <w:p>
            <w:r/>
            <w:r>
              <w:rPr>
                <w:rFonts w:ascii="Calibri" w:hAnsi="Calibri" w:cs="Calibri" w:eastAsia="Calibri"/>
                <w:b w:val="0"/>
                <w:color w:val="15131F"/>
                <w:sz w:val="19"/>
              </w:rPr>
              <w:t>Der Kunde hat ihn schriftlich bestätigt</w:t>
            </w:r>
          </w:p>
        </w:tc>
        <w:tc>
          <w:tcPr>
            <w:tcW w:type="dxa" w:w="1994"/>
          </w:tcPr>
          <w:p>
            <w:r/>
            <w:r>
              <w:rPr>
                <w:rFonts w:ascii="Calibri" w:hAnsi="Calibri" w:cs="Calibri" w:eastAsia="Calibri"/>
                <w:b w:val="0"/>
                <w:color w:val="15131F"/>
                <w:sz w:val="19"/>
              </w:rPr>
              <w:t>Di., 1. Sep.</w:t>
            </w:r>
          </w:p>
        </w:tc>
      </w:tr>
      <w:tr>
        <w:tc>
          <w:tcPr>
            <w:tcW w:type="dxa" w:w="1994"/>
          </w:tcPr>
          <w:p>
            <w:r/>
            <w:r>
              <w:rPr>
                <w:rFonts w:ascii="Calibri" w:hAnsi="Calibri" w:cs="Calibri" w:eastAsia="Calibri"/>
                <w:b w:val="0"/>
                <w:color w:val="15131F"/>
                <w:sz w:val="19"/>
              </w:rPr>
              <w:t>Tag 30</w:t>
            </w:r>
          </w:p>
        </w:tc>
        <w:tc>
          <w:tcPr>
            <w:tcW w:type="dxa" w:w="1994"/>
          </w:tcPr>
          <w:p>
            <w:r/>
            <w:r>
              <w:rPr>
                <w:rFonts w:ascii="Calibri" w:hAnsi="Calibri" w:cs="Calibri" w:eastAsia="Calibri"/>
                <w:b w:val="0"/>
                <w:color w:val="15131F"/>
                <w:sz w:val="19"/>
              </w:rPr>
              <w:t>30-Tage-Check-in, dann Übergabe an den laufenden Support</w:t>
            </w:r>
          </w:p>
        </w:tc>
        <w:tc>
          <w:tcPr>
            <w:tcW w:type="dxa" w:w="1994"/>
          </w:tcPr>
          <w:p>
            <w:r/>
            <w:r>
              <w:rPr>
                <w:rFonts w:ascii="Calibri" w:hAnsi="Calibri" w:cs="Calibri" w:eastAsia="Calibri"/>
                <w:b w:val="0"/>
                <w:color w:val="15131F"/>
                <w:sz w:val="19"/>
              </w:rPr>
              <w:t>Onboarding-Leitung, dann Support</w:t>
            </w:r>
          </w:p>
        </w:tc>
        <w:tc>
          <w:tcPr>
            <w:tcW w:type="dxa" w:w="1994"/>
          </w:tcPr>
          <w:p>
            <w:r/>
            <w:r>
              <w:rPr>
                <w:rFonts w:ascii="Calibri" w:hAnsi="Calibri" w:cs="Calibri" w:eastAsia="Calibri"/>
                <w:b w:val="0"/>
                <w:color w:val="15131F"/>
                <w:sz w:val="19"/>
              </w:rPr>
              <w:t>Support vorgestellt, offene Punkte datiert</w:t>
            </w:r>
          </w:p>
        </w:tc>
        <w:tc>
          <w:tcPr>
            <w:tcW w:type="dxa" w:w="1994"/>
          </w:tcPr>
          <w:p>
            <w:r/>
            <w:r>
              <w:rPr>
                <w:rFonts w:ascii="Calibri" w:hAnsi="Calibri" w:cs="Calibri" w:eastAsia="Calibri"/>
                <w:b w:val="0"/>
                <w:color w:val="15131F"/>
                <w:sz w:val="19"/>
              </w:rPr>
              <w:t>Do., 17. Sep.</w:t>
            </w:r>
          </w:p>
        </w:tc>
      </w:tr>
      <w:tr>
        <w:tc>
          <w:tcPr>
            <w:tcW w:type="dxa" w:w="1994"/>
          </w:tcPr>
          <w:p>
            <w:r/>
            <w:r>
              <w:rPr>
                <w:rFonts w:ascii="Calibri" w:hAnsi="Calibri" w:cs="Calibri" w:eastAsia="Calibri"/>
                <w:b w:val="0"/>
                <w:color w:val="15131F"/>
                <w:sz w:val="19"/>
              </w:rPr>
              <w:t>Jederzeit</w:t>
            </w:r>
          </w:p>
        </w:tc>
        <w:tc>
          <w:tcPr>
            <w:tcW w:type="dxa" w:w="1994"/>
          </w:tcPr>
          <w:p>
            <w:r/>
            <w:r>
              <w:rPr>
                <w:rFonts w:ascii="Calibri" w:hAnsi="Calibri" w:cs="Calibri" w:eastAsia="Calibri"/>
                <w:b w:val="0"/>
                <w:color w:val="15131F"/>
                <w:sz w:val="19"/>
              </w:rPr>
              <w:t>Funkstille beim Kunden: 3 Versuche in 7 Werktagen</w:t>
            </w:r>
          </w:p>
        </w:tc>
        <w:tc>
          <w:tcPr>
            <w:tcW w:type="dxa" w:w="1994"/>
          </w:tcPr>
          <w:p>
            <w:r/>
            <w:r>
              <w:rPr>
                <w:rFonts w:ascii="Calibri" w:hAnsi="Calibri" w:cs="Calibri" w:eastAsia="Calibri"/>
                <w:b w:val="0"/>
                <w:color w:val="15131F"/>
                <w:sz w:val="19"/>
              </w:rPr>
              <w:t>Onboarding-Leitung</w:t>
            </w:r>
          </w:p>
        </w:tc>
        <w:tc>
          <w:tcPr>
            <w:tcW w:type="dxa" w:w="1994"/>
          </w:tcPr>
          <w:p>
            <w:r/>
            <w:r>
              <w:rPr>
                <w:rFonts w:ascii="Calibri" w:hAnsi="Calibri" w:cs="Calibri" w:eastAsia="Calibri"/>
                <w:b w:val="0"/>
                <w:color w:val="15131F"/>
                <w:sz w:val="19"/>
              </w:rPr>
              <w:t>Eine Antwort oder der Plan schriftlich pausiert</w:t>
            </w:r>
          </w:p>
        </w:tc>
        <w:tc>
          <w:tcPr>
            <w:tcW w:type="dxa" w:w="1994"/>
          </w:tcPr>
          <w:p>
            <w:r/>
            <w:r>
              <w:rPr>
                <w:rFonts w:ascii="Calibri" w:hAnsi="Calibri" w:cs="Calibri" w:eastAsia="Calibri"/>
                <w:b w:val="0"/>
                <w:color w:val="15131F"/>
                <w:sz w:val="19"/>
              </w:rPr>
              <w:t>Fotos nachgefasst am 25. und 27. Aug.</w:t>
            </w:r>
          </w:p>
        </w:tc>
      </w:tr>
    </w:tbl>
    <w:p/>
    <w:p>
      <w:pPr>
        <w:spacing w:after="80"/>
      </w:pPr>
      <w:r>
        <w:rPr>
          <w:rFonts w:ascii="Calibri" w:hAnsi="Calibri" w:cs="Calibri" w:eastAsia="Calibri"/>
          <w:b/>
          <w:color w:val="15131F"/>
          <w:sz w:val="28"/>
        </w:rPr>
        <w:t>Vorlage für die Kunden-Onboarding-Checkliste: Agenturen, Dienstleister, Software</w:t>
      </w:r>
    </w:p>
    <w:p>
      <w:pPr>
        <w:spacing w:after="120"/>
      </w:pPr>
      <w:r>
        <w:rPr>
          <w:rFonts w:ascii="Calibri" w:hAnsi="Calibri" w:cs="Calibri" w:eastAsia="Calibri"/>
          <w:b w:val="0"/>
          <w:color w:val="5D5A70"/>
          <w:sz w:val="21"/>
        </w:rPr>
        <w:t>Die acht Schritte bleiben gleich. Was sich ändert, sind der Leistungsumfang, der Bedarf für die Einrichtung und das, was als erster Mehrwert zählt.</w:t>
      </w:r>
    </w:p>
    <w:p>
      <w:pPr>
        <w:spacing w:after="40"/>
      </w:pPr>
      <w:r>
        <w:rPr>
          <w:rFonts w:ascii="Calibri" w:hAnsi="Calibri" w:cs="Calibri" w:eastAsia="Calibri"/>
          <w:b/>
          <w:color w:val="15131F"/>
          <w:sz w:val="22"/>
        </w:rPr>
        <w:t>Agenturen</w:t>
      </w:r>
    </w:p>
    <w:p>
      <w:pPr>
        <w:spacing w:after="40"/>
      </w:pPr>
      <w:r>
        <w:rPr>
          <w:rFonts w:ascii="Calibri" w:hAnsi="Calibri" w:cs="Calibri" w:eastAsia="Calibri"/>
          <w:b w:val="0"/>
          <w:color w:val="15131F"/>
          <w:sz w:val="21"/>
        </w:rPr>
        <w:t>Der Bedarf für die Einrichtung besteht vor allem aus Zugängen: Werbekonten, Analytics, die Website, Social-Media-Profile und Markendateien. Schreiben Sie die Zahl der Freigaberunden in den Leistungsumfang. Der erste Mehrwert ist live geschaltete Arbeit mit einem Ergebnis, das der Kunde sehen kann.</w:t>
      </w:r>
    </w:p>
    <w:p>
      <w:pPr>
        <w:spacing w:after="80"/>
      </w:pPr>
    </w:p>
    <w:p>
      <w:pPr>
        <w:spacing w:after="40"/>
      </w:pPr>
      <w:r>
        <w:rPr>
          <w:rFonts w:ascii="Calibri" w:hAnsi="Calibri" w:cs="Calibri" w:eastAsia="Calibri"/>
          <w:b/>
          <w:color w:val="15131F"/>
          <w:sz w:val="22"/>
        </w:rPr>
        <w:t>Dienstleister</w:t>
      </w:r>
    </w:p>
    <w:p>
      <w:pPr>
        <w:spacing w:after="40"/>
      </w:pPr>
      <w:r>
        <w:rPr>
          <w:rFonts w:ascii="Calibri" w:hAnsi="Calibri" w:cs="Calibri" w:eastAsia="Calibri"/>
          <w:b w:val="0"/>
          <w:color w:val="15131F"/>
          <w:sz w:val="21"/>
        </w:rPr>
        <w:t>Buchhaltung, IT, Reinigung oder Beratung: Der Bedarf für die Einrichtung sind Unterlagen, Zeitpläne und Angaben zum Standort. Der erste Mehrwert ist die erste erbrachte Leistung, vom Kunden geprüft: der erste Monat abgeschlossen, der erste Einsatz erledigt, der erste Bericht gelesen.</w:t>
      </w:r>
    </w:p>
    <w:p>
      <w:pPr>
        <w:spacing w:after="80"/>
      </w:pPr>
    </w:p>
    <w:p>
      <w:pPr>
        <w:spacing w:after="40"/>
      </w:pPr>
      <w:r>
        <w:rPr>
          <w:rFonts w:ascii="Calibri" w:hAnsi="Calibri" w:cs="Calibri" w:eastAsia="Calibri"/>
          <w:b/>
          <w:color w:val="15131F"/>
          <w:sz w:val="22"/>
        </w:rPr>
        <w:t>Software-Anbieter</w:t>
      </w:r>
    </w:p>
    <w:p>
      <w:pPr>
        <w:spacing w:after="40"/>
      </w:pPr>
      <w:r>
        <w:rPr>
          <w:rFonts w:ascii="Calibri" w:hAnsi="Calibri" w:cs="Calibri" w:eastAsia="Calibri"/>
          <w:b w:val="0"/>
          <w:color w:val="15131F"/>
          <w:sz w:val="21"/>
        </w:rPr>
        <w:t>Der Bedarf für die Einrichtung sind Nutzer, Datenimport und Integrationen. Der erste Mehrwert ist, dass das Team des Kunden eine echte Aufgabe im Produkt erledigt, nicht angelegte Konten. Heben Sie Zusatzmodule und weitere Integrationen für die Zeit nach dem ersten Mehrwert auf.</w:t>
      </w:r>
    </w:p>
    <w:p>
      <w:pPr>
        <w:spacing w:after="80"/>
      </w:pPr>
    </w:p>
    <w:p>
      <w:pPr>
        <w:spacing w:after="120"/>
      </w:pPr>
      <w:r>
        <w:rPr>
          <w:rFonts w:ascii="Calibri" w:hAnsi="Calibri" w:cs="Calibri" w:eastAsia="Calibri"/>
          <w:b/>
          <w:color w:val="15131F"/>
          <w:sz w:val="28"/>
        </w:rPr>
        <w:t>So nutzen Sie diese Kunden-Onboarding-Checkliste</w:t>
      </w:r>
    </w:p>
    <w:p>
      <w:pPr>
        <w:spacing w:after="40"/>
      </w:pPr>
      <w:r>
        <w:rPr>
          <w:rFonts w:ascii="Calibri" w:hAnsi="Calibri" w:cs="Calibri" w:eastAsia="Calibri"/>
          <w:b/>
          <w:color w:val="15131F"/>
          <w:sz w:val="22"/>
        </w:rPr>
        <w:t>1. Übergabeprotokoll an Tag 0 ausfüllen</w:t>
      </w:r>
    </w:p>
    <w:p>
      <w:pPr>
        <w:spacing w:after="120"/>
      </w:pPr>
      <w:r>
        <w:rPr>
          <w:rFonts w:ascii="Calibri" w:hAnsi="Calibri" w:cs="Calibri" w:eastAsia="Calibri"/>
          <w:b w:val="0"/>
          <w:color w:val="15131F"/>
          <w:sz w:val="21"/>
        </w:rPr>
        <w:t>Der Vertrieb füllt das Blatt „Übergabe vom Vertrieb“ aus, bevor er den Deal weitergibt. Tragen Sie das Unterschriftsdatum ein: Alle Fälligkeiten ergeben sich daraus.</w:t>
      </w:r>
    </w:p>
    <w:p>
      <w:pPr>
        <w:spacing w:after="40"/>
      </w:pPr>
      <w:r>
        <w:rPr>
          <w:rFonts w:ascii="Calibri" w:hAnsi="Calibri" w:cs="Calibri" w:eastAsia="Calibri"/>
          <w:b/>
          <w:color w:val="15131F"/>
          <w:sz w:val="22"/>
        </w:rPr>
        <w:t>2. Jede Aufgabe zuweisen</w:t>
      </w:r>
    </w:p>
    <w:p>
      <w:pPr>
        <w:spacing w:after="120"/>
      </w:pPr>
      <w:r>
        <w:rPr>
          <w:rFonts w:ascii="Calibri" w:hAnsi="Calibri" w:cs="Calibri" w:eastAsia="Calibri"/>
          <w:b w:val="0"/>
          <w:color w:val="15131F"/>
          <w:sz w:val="21"/>
        </w:rPr>
        <w:t>Eine Onboarding-Leitung, eine Vertretung und ein Name in jeder Zeile. Aufgaben, die der Kunde erledigen muss, bekommen den Kunden als Verantwortlichen.</w:t>
      </w:r>
    </w:p>
    <w:p>
      <w:pPr>
        <w:spacing w:after="40"/>
      </w:pPr>
      <w:r>
        <w:rPr>
          <w:rFonts w:ascii="Calibri" w:hAnsi="Calibri" w:cs="Calibri" w:eastAsia="Calibri"/>
          <w:b/>
          <w:color w:val="15131F"/>
          <w:sz w:val="22"/>
        </w:rPr>
        <w:t>3. Nachrichten der Reihe nach senden</w:t>
      </w:r>
    </w:p>
    <w:p>
      <w:pPr>
        <w:spacing w:after="120"/>
      </w:pPr>
      <w:r>
        <w:rPr>
          <w:rFonts w:ascii="Calibri" w:hAnsi="Calibri" w:cs="Calibri" w:eastAsia="Calibri"/>
          <w:b w:val="0"/>
          <w:color w:val="15131F"/>
          <w:sz w:val="21"/>
        </w:rPr>
        <w:t>Willkommensnachricht an Tag 1, Zusammenfassung an Tag 3, Update an Tag 7, Bestätigung an Tag 14, Check-in-Zusammenfassung an Tag 30, jeweils aus Ihrem eigenen Postfach.</w:t>
      </w:r>
    </w:p>
    <w:p>
      <w:pPr>
        <w:spacing w:after="40"/>
      </w:pPr>
      <w:r>
        <w:rPr>
          <w:rFonts w:ascii="Calibri" w:hAnsi="Calibri" w:cs="Calibri" w:eastAsia="Calibri"/>
          <w:b/>
          <w:color w:val="15131F"/>
          <w:sz w:val="22"/>
        </w:rPr>
        <w:t>4. Die Hinweise im Blick behalten</w:t>
      </w:r>
    </w:p>
    <w:p>
      <w:pPr>
        <w:spacing w:after="120"/>
      </w:pPr>
      <w:r>
        <w:rPr>
          <w:rFonts w:ascii="Calibri" w:hAnsi="Calibri" w:cs="Calibri" w:eastAsia="Calibri"/>
          <w:b w:val="0"/>
          <w:color w:val="15131F"/>
          <w:sz w:val="21"/>
        </w:rPr>
        <w:t>Prüfen Sie zweimal pro Woche „Überfällig“ und das Nachfassprotokoll. Starten Sie die Schritte bei Funkstille, sobald ein Versuch fällig ist.</w:t>
      </w:r>
    </w:p>
    <w:p>
      <w:pPr>
        <w:spacing w:after="40"/>
      </w:pPr>
      <w:r>
        <w:rPr>
          <w:rFonts w:ascii="Calibri" w:hAnsi="Calibri" w:cs="Calibri" w:eastAsia="Calibri"/>
          <w:b/>
          <w:color w:val="15131F"/>
          <w:sz w:val="22"/>
        </w:rPr>
        <w:t>5. Mit der Übergabe abschließen</w:t>
      </w:r>
    </w:p>
    <w:p>
      <w:pPr>
        <w:spacing w:after="120"/>
      </w:pPr>
      <w:r>
        <w:rPr>
          <w:rFonts w:ascii="Calibri" w:hAnsi="Calibri" w:cs="Calibri" w:eastAsia="Calibri"/>
          <w:b w:val="0"/>
          <w:color w:val="15131F"/>
          <w:sz w:val="21"/>
        </w:rPr>
        <w:t>Übergeben Sie erst an den Support, wenn der erste Mehrwert bestätigt ist. Sehen Sie sich dann die verspäteten Aufgaben an und verbessern Sie den Schritt, der sie verursacht hat.</w:t>
      </w:r>
    </w:p>
    <w:p>
      <w:pPr>
        <w:spacing w:after="80"/>
      </w:pPr>
      <w:r>
        <w:rPr>
          <w:rFonts w:ascii="Calibri" w:hAnsi="Calibri" w:cs="Calibri" w:eastAsia="Calibri"/>
          <w:b/>
          <w:color w:val="15131F"/>
          <w:sz w:val="24"/>
        </w:rPr>
        <w:t>Einrichtung in CRMsoftware.pro</w:t>
      </w:r>
    </w:p>
    <w:p>
      <w:pPr>
        <w:spacing w:after="60"/>
      </w:pPr>
      <w:r>
        <w:rPr>
          <w:rFonts w:ascii="Calibri" w:hAnsi="Calibri" w:cs="Calibri" w:eastAsia="Calibri"/>
          <w:b w:val="0"/>
          <w:color w:val="15131F"/>
          <w:sz w:val="21"/>
        </w:rPr>
        <w:t>1. Öffnen Sie im CRM „Deals“, öffnen Sie den Deal und setzen Sie ihn auf „Gewonnen“. Fügen Sie das Übergabeprotokoll in „Anmerkungen“ ein.</w:t>
      </w:r>
    </w:p>
    <w:p>
      <w:pPr>
        <w:spacing w:after="60"/>
      </w:pPr>
      <w:r>
        <w:rPr>
          <w:rFonts w:ascii="Calibri" w:hAnsi="Calibri" w:cs="Calibri" w:eastAsia="Calibri"/>
          <w:b w:val="0"/>
          <w:color w:val="15131F"/>
          <w:sz w:val="21"/>
        </w:rPr>
        <w:t>2. Klicken Sie in „Aufgaben“ für jeden Schritt auf „Neue Aufgabe“: „Aufgabentitel“, „Abtretungsinhaber“ (die zuständige Person), „Deadline“ und „Verknüpftes Geschäft“ (der Deal). Legen Sie kleine Schritte als „Checklisten“ an und größere Teile als „Teilaufgaben“.</w:t>
      </w:r>
    </w:p>
    <w:p>
      <w:pPr>
        <w:spacing w:after="60"/>
      </w:pPr>
      <w:r>
        <w:rPr>
          <w:rFonts w:ascii="Calibri" w:hAnsi="Calibri" w:cs="Calibri" w:eastAsia="Calibri"/>
          <w:b w:val="0"/>
          <w:color w:val="15131F"/>
          <w:sz w:val="21"/>
        </w:rPr>
        <w:t>3. Öffnen Sie in „Terminplanung“ die „Ereignistypen“ und klicken Sie auf „Neuer Ereignistyp“: ein Kickoff-Gespräch von 45 Minuten. Klicken Sie auf „Link kopieren“ und fügen Sie den Link in die Willkommens-E-Mail ein.</w:t>
      </w:r>
    </w:p>
    <w:p>
      <w:pPr>
        <w:spacing w:after="60"/>
      </w:pPr>
      <w:r>
        <w:rPr>
          <w:rFonts w:ascii="Calibri" w:hAnsi="Calibri" w:cs="Calibri" w:eastAsia="Calibri"/>
          <w:b w:val="0"/>
          <w:color w:val="15131F"/>
          <w:sz w:val="21"/>
        </w:rPr>
        <w:t>4. Senden Sie den Vertrag direkt aus dem Deal zur elektronischen Unterschrift, mit einer Vorlage aus „Elektronische Unterschriften“. Erstellen Sie die Einrichtungsrechnung unter „Rechnungen“ und klicken Sie auf „Erstelle Zahlungslink“ (Zahlungslink erstellen).</w:t>
      </w:r>
    </w:p>
    <w:p>
      <w:pPr>
        <w:spacing w:after="60"/>
      </w:pPr>
      <w:r>
        <w:rPr>
          <w:rFonts w:ascii="Calibri" w:hAnsi="Calibri" w:cs="Calibri" w:eastAsia="Calibri"/>
          <w:b w:val="0"/>
          <w:color w:val="15131F"/>
          <w:sz w:val="21"/>
        </w:rPr>
        <w:t>5. Fügen Sie unter „Meine Bots“ Ihre Einrichtungsanleitungen in die „Wissensdatenbank“ des Bots ein, damit der KI-Agent Fragen zur Einrichtung rund um die Uhr beantwortet. Chats, die eine Person brauchen, landen im „Live-Support“: „Beanspruchen“ (Chat übernehmen), antworten, „Lösen“ (Chat abschließen).</w:t>
      </w:r>
    </w:p>
    <w:p>
      <w:pPr>
        <w:spacing w:after="200"/>
      </w:pPr>
      <w:r>
        <w:rPr>
          <w:rFonts w:ascii="Calibri" w:hAnsi="Calibri" w:cs="Calibri" w:eastAsia="Calibri"/>
          <w:b w:val="0"/>
          <w:color w:val="5D5A70"/>
          <w:sz w:val="21"/>
        </w:rPr>
        <w:t>„Deals“ mit 1 Pipeline, einfache Aufgaben und KI-Chat sind im Free-Plan enthalten: 3 Nutzer, keine Kreditkarte. Buchungen mit Kalendersynchronisierung, Angebote, Rechnungen, E-Signatur, Zahlungslinks und die Übergabe an Menschen gibt es ab Launch, 19 $ im Monat bei jährlicher Abrechnung für 8 Nutzer. Die App versendet keine Onboarding-E-Mails für Sie.</w:t>
      </w:r>
    </w:p>
    <w:p>
      <w:pPr>
        <w:spacing w:after="80"/>
      </w:pPr>
      <w:r>
        <w:rPr>
          <w:rFonts w:ascii="Calibri" w:hAnsi="Calibri" w:cs="Calibri" w:eastAsia="Calibri"/>
          <w:b/>
          <w:color w:val="15131F"/>
          <w:sz w:val="24"/>
        </w:rPr>
        <w:t>Nach jedem Onboarding, 15 Minuten</w:t>
      </w:r>
    </w:p>
    <w:p>
      <w:pPr>
        <w:spacing w:after="60"/>
        <w:ind w:left="283"/>
      </w:pPr>
      <w:r>
        <w:rPr>
          <w:rFonts w:ascii="Calibri" w:hAnsi="Calibri" w:cs="Calibri" w:eastAsia="Calibri"/>
          <w:b w:val="0"/>
          <w:color w:val="15131F"/>
          <w:sz w:val="21"/>
        </w:rPr>
        <w:t>• Hat der Kunde beim Kickoff etwas wiederholt, das der Vertrieb schon wusste? Ergänzen Sie es im Übergabeprotokoll.</w:t>
      </w:r>
    </w:p>
    <w:p>
      <w:pPr>
        <w:spacing w:after="60"/>
        <w:ind w:left="283"/>
      </w:pPr>
      <w:r>
        <w:rPr>
          <w:rFonts w:ascii="Calibri" w:hAnsi="Calibri" w:cs="Calibri" w:eastAsia="Calibri"/>
          <w:b w:val="0"/>
          <w:color w:val="15131F"/>
          <w:sz w:val="21"/>
        </w:rPr>
        <w:t>• Welche Aufgaben waren verspätet, und auf wen haben sie gewartet?</w:t>
      </w:r>
    </w:p>
    <w:p>
      <w:pPr>
        <w:spacing w:after="60"/>
        <w:ind w:left="283"/>
      </w:pPr>
      <w:r>
        <w:rPr>
          <w:rFonts w:ascii="Calibri" w:hAnsi="Calibri" w:cs="Calibri" w:eastAsia="Calibri"/>
          <w:b w:val="0"/>
          <w:color w:val="15131F"/>
          <w:sz w:val="21"/>
        </w:rPr>
        <w:t>• Wie viele Tage bis zum ersten Mehrwert, und wurde er schriftlich bestätigt?</w:t>
      </w:r>
    </w:p>
    <w:p>
      <w:pPr>
        <w:spacing w:after="60"/>
        <w:ind w:left="283"/>
      </w:pPr>
      <w:r>
        <w:rPr>
          <w:rFonts w:ascii="Calibri" w:hAnsi="Calibri" w:cs="Calibri" w:eastAsia="Calibri"/>
          <w:b w:val="0"/>
          <w:color w:val="15131F"/>
          <w:sz w:val="21"/>
        </w:rPr>
        <w:t>• Welche Fragen zur Einrichtung kamen zweimal? Ergänzen Sie sie in der Wissensdatenbank.</w:t>
      </w:r>
    </w:p>
    <w:p>
      <w:pPr>
        <w:spacing w:after="160"/>
      </w:pPr>
    </w:p>
    <w:p>
      <w:pPr>
        <w:spacing w:after="120"/>
      </w:pPr>
      <w:r>
        <w:rPr>
          <w:rFonts w:ascii="Calibri" w:hAnsi="Calibri" w:cs="Calibri" w:eastAsia="Calibri"/>
          <w:b w:val="0"/>
          <w:color w:val="5D5A70"/>
          <w:sz w:val="18"/>
        </w:rPr>
        <w:t>Kostenlose Vorlage von CRMsoftware.pro. Fiktive Beispieldaten.</w:t>
      </w:r>
    </w:p>
    <w:p>
      <w:pPr>
        <w:spacing w:after="120"/>
      </w:pPr>
      <w:r>
        <w:rPr>
          <w:rFonts w:ascii="Calibri" w:hAnsi="Calibri" w:cs="Calibri" w:eastAsia="Calibri"/>
          <w:b w:val="0"/>
          <w:color w:val="6B3CF0"/>
          <w:sz w:val="18"/>
        </w:rPr>
        <w:t>https://crmsoftware.pro/de/templates/customer-onboarding-checklist</w:t>
      </w:r>
    </w:p>
    <w:sectPr w:rsidR="00FC693F" w:rsidRPr="0006063C" w:rsidSect="00034616">
      <w:pgSz w:w="12240" w:h="15840"/>
      <w:pgMar w:top="1020" w:right="1134" w:bottom="102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Kunden-Onboarding-Checkliste</dc:title>
  <dc:subject/>
  <dc:creator>CRMsoftware.pro</dc:creator>
  <cp:keywords/>
  <dc:description/>
  <cp:lastModifiedBy>CRMsoftware.pro</cp:lastModifiedBy>
  <cp:revision>1</cp:revision>
  <dcterms:created xsi:type="dcterms:W3CDTF">2013-12-23T23:15:00Z</dcterms:created>
  <dcterms:modified xsi:type="dcterms:W3CDTF">2013-12-23T23:15:00Z</dcterms:modified>
  <cp:category/>
</cp:coreProperties>
</file>