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Discovery-Call-Skript als Vorlage</w:t>
      </w:r>
    </w:p>
    <w:p>
      <w:pPr>
        <w:spacing w:after="80"/>
      </w:pPr>
      <w:r>
        <w:rPr>
          <w:rFonts w:ascii="Calibri" w:hAnsi="Calibri" w:cs="Calibri" w:eastAsia="Calibri"/>
          <w:b w:val="0"/>
          <w:color w:val="5D5A70"/>
          <w:sz w:val="22"/>
        </w:rPr>
        <w:t>Eine 30-Minuten-Agenda für den Discovery Call mit Minutenmarken, den passenden Sätzen, Fragekarten für die fünf Felder, Antworten für Momente abseits des Skripts und einer Vollständigkeitsprüfung. Von CRMsoftware.pro.</w:t>
      </w:r>
    </w:p>
    <w:p>
      <w:pPr>
        <w:spacing w:after="280"/>
      </w:pPr>
      <w:r>
        <w:rPr>
          <w:rFonts w:ascii="Calibri" w:hAnsi="Calibri" w:cs="Calibri" w:eastAsia="Calibri"/>
          <w:b w:val="0"/>
          <w:color w:val="5D5A70"/>
          <w:sz w:val="21"/>
        </w:rPr>
        <w:t>Ersetzen Sie jedes Wort in [Klammern] durch Ihre eigenen Angaben und lassen Sie die Datei während des Gesprächs offen. Füllen Sie die fünf Felder in Ihren Notizen nach und nach: Problem, Käuferrolle, Rahmenbedingungen, Erfolgskriterien und nächster Schritt. Das Gespräch ist erst vollständig, wenn alle fünf gefüllt sind und der nächste Schritt ein Datum und eine zuständige Person hat.</w:t>
      </w:r>
    </w:p>
    <w:p>
      <w:pPr>
        <w:spacing w:after="160"/>
      </w:pPr>
      <w:r>
        <w:rPr>
          <w:rFonts w:ascii="Calibri" w:hAnsi="Calibri" w:cs="Calibri" w:eastAsia="Calibri"/>
          <w:b/>
          <w:color w:val="15131F"/>
          <w:sz w:val="32"/>
        </w:rPr>
        <w:t>Das Skript</w:t>
      </w:r>
    </w:p>
    <w:p>
      <w:pPr>
        <w:spacing w:after="60"/>
      </w:pPr>
      <w:r>
        <w:rPr>
          <w:rFonts w:ascii="Calibri" w:hAnsi="Calibri" w:cs="Calibri" w:eastAsia="Calibri"/>
          <w:b/>
          <w:color w:val="15131F"/>
          <w:sz w:val="28"/>
        </w:rPr>
        <w:t>1. Die 30-Minuten-Agenda für den Discovery Call: ein Ziel pro Abschnitt</w:t>
      </w:r>
    </w:p>
    <w:p>
      <w:pPr>
        <w:spacing w:after="80"/>
      </w:pPr>
      <w:r>
        <w:rPr>
          <w:rFonts w:ascii="Calibri" w:hAnsi="Calibri" w:cs="Calibri" w:eastAsia="Calibri"/>
          <w:b w:val="0"/>
          <w:color w:val="5D5A70"/>
          <w:sz w:val="20"/>
        </w:rPr>
        <w:t>Dauer: 30 Min. · Ihr Redeanteil: Unter 40 %</w:t>
      </w:r>
    </w:p>
    <w:p>
      <w:pPr>
        <w:spacing w:after="80"/>
      </w:pPr>
      <w:r>
        <w:rPr>
          <w:rFonts w:ascii="Calibri" w:hAnsi="Calibri" w:cs="Calibri" w:eastAsia="Calibri"/>
          <w:b w:val="0"/>
          <w:color w:val="15131F"/>
          <w:sz w:val="21"/>
        </w:rPr>
        <w:t>Dieses Discovery-Call-Skript ist auf 30 Minuten angelegt. Jeder Abschnitt hat ein Ziel und füllt ein Feld in Ihren Notizen.</w:t>
      </w:r>
    </w:p>
    <w:p>
      <w:pPr>
        <w:spacing w:after="40"/>
      </w:pPr>
      <w:r>
        <w:rPr>
          <w:rFonts w:ascii="Calibri" w:hAnsi="Calibri" w:cs="Calibri" w:eastAsia="Calibri"/>
          <w:b/>
          <w:color w:val="6B3CF0"/>
          <w:sz w:val="21"/>
        </w:rPr>
        <w:t>Agenda mit Minutenmarken</w:t>
      </w:r>
    </w:p>
    <w:tbl>
      <w:tblPr>
        <w:tblStyle w:val="TableGrid"/>
        <w:tblW w:type="auto" w:w="0"/>
        <w:tblLook w:firstColumn="1" w:firstRow="1" w:lastColumn="0" w:lastRow="0" w:noHBand="0" w:noVBand="1" w:val="04A0"/>
      </w:tblPr>
      <w:tblGrid>
        <w:gridCol w:w="2493"/>
        <w:gridCol w:w="2493"/>
        <w:gridCol w:w="2493"/>
        <w:gridCol w:w="2493"/>
      </w:tblGrid>
      <w:tr>
        <w:tc>
          <w:tcPr>
            <w:tcW w:type="dxa" w:w="2493"/>
            <w:shd w:val="clear" w:color="auto" w:fill="EFE9FF"/>
          </w:tcPr>
          <w:p>
            <w:r/>
            <w:r>
              <w:rPr>
                <w:rFonts w:ascii="Calibri" w:hAnsi="Calibri" w:cs="Calibri" w:eastAsia="Calibri"/>
                <w:b/>
                <w:color w:val="15131F"/>
                <w:sz w:val="19"/>
              </w:rPr>
              <w:t>Minuten</w:t>
            </w:r>
          </w:p>
        </w:tc>
        <w:tc>
          <w:tcPr>
            <w:tcW w:type="dxa" w:w="2493"/>
            <w:shd w:val="clear" w:color="auto" w:fill="EFE9FF"/>
          </w:tcPr>
          <w:p>
            <w:r/>
            <w:r>
              <w:rPr>
                <w:rFonts w:ascii="Calibri" w:hAnsi="Calibri" w:cs="Calibri" w:eastAsia="Calibri"/>
                <w:b/>
                <w:color w:val="15131F"/>
                <w:sz w:val="19"/>
              </w:rPr>
              <w:t>Abschnitt</w:t>
            </w:r>
          </w:p>
        </w:tc>
        <w:tc>
          <w:tcPr>
            <w:tcW w:type="dxa" w:w="2493"/>
            <w:shd w:val="clear" w:color="auto" w:fill="EFE9FF"/>
          </w:tcPr>
          <w:p>
            <w:r/>
            <w:r>
              <w:rPr>
                <w:rFonts w:ascii="Calibri" w:hAnsi="Calibri" w:cs="Calibri" w:eastAsia="Calibri"/>
                <w:b/>
                <w:color w:val="15131F"/>
                <w:sz w:val="19"/>
              </w:rPr>
              <w:t>Das eine Ziel</w:t>
            </w:r>
          </w:p>
        </w:tc>
        <w:tc>
          <w:tcPr>
            <w:tcW w:type="dxa" w:w="2493"/>
            <w:shd w:val="clear" w:color="auto" w:fill="EFE9FF"/>
          </w:tcPr>
          <w:p>
            <w:r/>
            <w:r>
              <w:rPr>
                <w:rFonts w:ascii="Calibri" w:hAnsi="Calibri" w:cs="Calibri" w:eastAsia="Calibri"/>
                <w:b/>
                <w:color w:val="15131F"/>
                <w:sz w:val="19"/>
              </w:rPr>
              <w:t>Feld in den Notizen</w:t>
            </w:r>
          </w:p>
        </w:tc>
      </w:tr>
      <w:tr>
        <w:tc>
          <w:tcPr>
            <w:tcW w:type="dxa" w:w="2493"/>
          </w:tcPr>
          <w:p>
            <w:r/>
            <w:r>
              <w:rPr>
                <w:rFonts w:ascii="Calibri" w:hAnsi="Calibri" w:cs="Calibri" w:eastAsia="Calibri"/>
                <w:b w:val="0"/>
                <w:color w:val="15131F"/>
                <w:sz w:val="19"/>
              </w:rPr>
              <w:t>0 bis 3</w:t>
            </w:r>
          </w:p>
        </w:tc>
        <w:tc>
          <w:tcPr>
            <w:tcW w:type="dxa" w:w="2493"/>
          </w:tcPr>
          <w:p>
            <w:r/>
            <w:r>
              <w:rPr>
                <w:rFonts w:ascii="Calibri" w:hAnsi="Calibri" w:cs="Calibri" w:eastAsia="Calibri"/>
                <w:b w:val="0"/>
                <w:color w:val="15131F"/>
                <w:sz w:val="19"/>
              </w:rPr>
              <w:t>Einstieg</w:t>
            </w:r>
          </w:p>
        </w:tc>
        <w:tc>
          <w:tcPr>
            <w:tcW w:type="dxa" w:w="2493"/>
          </w:tcPr>
          <w:p>
            <w:r/>
            <w:r>
              <w:rPr>
                <w:rFonts w:ascii="Calibri" w:hAnsi="Calibri" w:cs="Calibri" w:eastAsia="Calibri"/>
                <w:b w:val="0"/>
                <w:color w:val="15131F"/>
                <w:sz w:val="19"/>
              </w:rPr>
              <w:t>Agenda abstimmen, Teilnehmer kennenlernen</w:t>
            </w:r>
          </w:p>
        </w:tc>
        <w:tc>
          <w:tcPr>
            <w:tcW w:type="dxa" w:w="2493"/>
          </w:tcPr>
          <w:p>
            <w:r/>
            <w:r>
              <w:rPr>
                <w:rFonts w:ascii="Calibri" w:hAnsi="Calibri" w:cs="Calibri" w:eastAsia="Calibri"/>
                <w:b w:val="0"/>
                <w:color w:val="15131F"/>
                <w:sz w:val="19"/>
              </w:rPr>
              <w:t>Wer dabei ist</w:t>
            </w:r>
          </w:p>
        </w:tc>
      </w:tr>
      <w:tr>
        <w:tc>
          <w:tcPr>
            <w:tcW w:type="dxa" w:w="2493"/>
          </w:tcPr>
          <w:p>
            <w:r/>
            <w:r>
              <w:rPr>
                <w:rFonts w:ascii="Calibri" w:hAnsi="Calibri" w:cs="Calibri" w:eastAsia="Calibri"/>
                <w:b w:val="0"/>
                <w:color w:val="15131F"/>
                <w:sz w:val="19"/>
              </w:rPr>
              <w:t>3 bis 12</w:t>
            </w:r>
          </w:p>
        </w:tc>
        <w:tc>
          <w:tcPr>
            <w:tcW w:type="dxa" w:w="2493"/>
          </w:tcPr>
          <w:p>
            <w:r/>
            <w:r>
              <w:rPr>
                <w:rFonts w:ascii="Calibri" w:hAnsi="Calibri" w:cs="Calibri" w:eastAsia="Calibri"/>
                <w:b w:val="0"/>
                <w:color w:val="15131F"/>
                <w:sz w:val="19"/>
              </w:rPr>
              <w:t>Problem und Auswirkung</w:t>
            </w:r>
          </w:p>
        </w:tc>
        <w:tc>
          <w:tcPr>
            <w:tcW w:type="dxa" w:w="2493"/>
          </w:tcPr>
          <w:p>
            <w:r/>
            <w:r>
              <w:rPr>
                <w:rFonts w:ascii="Calibri" w:hAnsi="Calibri" w:cs="Calibri" w:eastAsia="Calibri"/>
                <w:b w:val="0"/>
                <w:color w:val="15131F"/>
                <w:sz w:val="19"/>
              </w:rPr>
              <w:t>Das Problem in den Worten des Interessenten und was es kostet</w:t>
            </w:r>
          </w:p>
        </w:tc>
        <w:tc>
          <w:tcPr>
            <w:tcW w:type="dxa" w:w="2493"/>
          </w:tcPr>
          <w:p>
            <w:r/>
            <w:r>
              <w:rPr>
                <w:rFonts w:ascii="Calibri" w:hAnsi="Calibri" w:cs="Calibri" w:eastAsia="Calibri"/>
                <w:b w:val="0"/>
                <w:color w:val="15131F"/>
                <w:sz w:val="19"/>
              </w:rPr>
              <w:t>Problem</w:t>
            </w:r>
          </w:p>
        </w:tc>
      </w:tr>
      <w:tr>
        <w:tc>
          <w:tcPr>
            <w:tcW w:type="dxa" w:w="2493"/>
          </w:tcPr>
          <w:p>
            <w:r/>
            <w:r>
              <w:rPr>
                <w:rFonts w:ascii="Calibri" w:hAnsi="Calibri" w:cs="Calibri" w:eastAsia="Calibri"/>
                <w:b w:val="0"/>
                <w:color w:val="15131F"/>
                <w:sz w:val="19"/>
              </w:rPr>
              <w:t>12 bis 17</w:t>
            </w:r>
          </w:p>
        </w:tc>
        <w:tc>
          <w:tcPr>
            <w:tcW w:type="dxa" w:w="2493"/>
          </w:tcPr>
          <w:p>
            <w:r/>
            <w:r>
              <w:rPr>
                <w:rFonts w:ascii="Calibri" w:hAnsi="Calibri" w:cs="Calibri" w:eastAsia="Calibri"/>
                <w:b w:val="0"/>
                <w:color w:val="15131F"/>
                <w:sz w:val="19"/>
              </w:rPr>
              <w:t>Käuferrolle und Entscheidung</w:t>
            </w:r>
          </w:p>
        </w:tc>
        <w:tc>
          <w:tcPr>
            <w:tcW w:type="dxa" w:w="2493"/>
          </w:tcPr>
          <w:p>
            <w:r/>
            <w:r>
              <w:rPr>
                <w:rFonts w:ascii="Calibri" w:hAnsi="Calibri" w:cs="Calibri" w:eastAsia="Calibri"/>
                <w:b w:val="0"/>
                <w:color w:val="15131F"/>
                <w:sz w:val="19"/>
              </w:rPr>
              <w:t>Wer entscheidet, wer sonst beteiligt ist</w:t>
            </w:r>
          </w:p>
        </w:tc>
        <w:tc>
          <w:tcPr>
            <w:tcW w:type="dxa" w:w="2493"/>
          </w:tcPr>
          <w:p>
            <w:r/>
            <w:r>
              <w:rPr>
                <w:rFonts w:ascii="Calibri" w:hAnsi="Calibri" w:cs="Calibri" w:eastAsia="Calibri"/>
                <w:b w:val="0"/>
                <w:color w:val="15131F"/>
                <w:sz w:val="19"/>
              </w:rPr>
              <w:t>Käuferrolle</w:t>
            </w:r>
          </w:p>
        </w:tc>
      </w:tr>
      <w:tr>
        <w:tc>
          <w:tcPr>
            <w:tcW w:type="dxa" w:w="2493"/>
          </w:tcPr>
          <w:p>
            <w:r/>
            <w:r>
              <w:rPr>
                <w:rFonts w:ascii="Calibri" w:hAnsi="Calibri" w:cs="Calibri" w:eastAsia="Calibri"/>
                <w:b w:val="0"/>
                <w:color w:val="15131F"/>
                <w:sz w:val="19"/>
              </w:rPr>
              <w:t>17 bis 22</w:t>
            </w:r>
          </w:p>
        </w:tc>
        <w:tc>
          <w:tcPr>
            <w:tcW w:type="dxa" w:w="2493"/>
          </w:tcPr>
          <w:p>
            <w:r/>
            <w:r>
              <w:rPr>
                <w:rFonts w:ascii="Calibri" w:hAnsi="Calibri" w:cs="Calibri" w:eastAsia="Calibri"/>
                <w:b w:val="0"/>
                <w:color w:val="15131F"/>
                <w:sz w:val="19"/>
              </w:rPr>
              <w:t>Rahmenbedingungen</w:t>
            </w:r>
          </w:p>
        </w:tc>
        <w:tc>
          <w:tcPr>
            <w:tcW w:type="dxa" w:w="2493"/>
          </w:tcPr>
          <w:p>
            <w:r/>
            <w:r>
              <w:rPr>
                <w:rFonts w:ascii="Calibri" w:hAnsi="Calibri" w:cs="Calibri" w:eastAsia="Calibri"/>
                <w:b w:val="0"/>
                <w:color w:val="15131F"/>
                <w:sz w:val="19"/>
              </w:rPr>
              <w:t>Budget, Zeitplan, Muss-Kriterien, Freigaben</w:t>
            </w:r>
          </w:p>
        </w:tc>
        <w:tc>
          <w:tcPr>
            <w:tcW w:type="dxa" w:w="2493"/>
          </w:tcPr>
          <w:p>
            <w:r/>
            <w:r>
              <w:rPr>
                <w:rFonts w:ascii="Calibri" w:hAnsi="Calibri" w:cs="Calibri" w:eastAsia="Calibri"/>
                <w:b w:val="0"/>
                <w:color w:val="15131F"/>
                <w:sz w:val="19"/>
              </w:rPr>
              <w:t>Rahmenbedingungen</w:t>
            </w:r>
          </w:p>
        </w:tc>
      </w:tr>
      <w:tr>
        <w:tc>
          <w:tcPr>
            <w:tcW w:type="dxa" w:w="2493"/>
          </w:tcPr>
          <w:p>
            <w:r/>
            <w:r>
              <w:rPr>
                <w:rFonts w:ascii="Calibri" w:hAnsi="Calibri" w:cs="Calibri" w:eastAsia="Calibri"/>
                <w:b w:val="0"/>
                <w:color w:val="15131F"/>
                <w:sz w:val="19"/>
              </w:rPr>
              <w:t>22 bis 25</w:t>
            </w:r>
          </w:p>
        </w:tc>
        <w:tc>
          <w:tcPr>
            <w:tcW w:type="dxa" w:w="2493"/>
          </w:tcPr>
          <w:p>
            <w:r/>
            <w:r>
              <w:rPr>
                <w:rFonts w:ascii="Calibri" w:hAnsi="Calibri" w:cs="Calibri" w:eastAsia="Calibri"/>
                <w:b w:val="0"/>
                <w:color w:val="15131F"/>
                <w:sz w:val="19"/>
              </w:rPr>
              <w:t>Erfolgskriterien</w:t>
            </w:r>
          </w:p>
        </w:tc>
        <w:tc>
          <w:tcPr>
            <w:tcW w:type="dxa" w:w="2493"/>
          </w:tcPr>
          <w:p>
            <w:r/>
            <w:r>
              <w:rPr>
                <w:rFonts w:ascii="Calibri" w:hAnsi="Calibri" w:cs="Calibri" w:eastAsia="Calibri"/>
                <w:b w:val="0"/>
                <w:color w:val="15131F"/>
                <w:sz w:val="19"/>
              </w:rPr>
              <w:t>Wie ein gutes Ergebnis aussieht und bis wann</w:t>
            </w:r>
          </w:p>
        </w:tc>
        <w:tc>
          <w:tcPr>
            <w:tcW w:type="dxa" w:w="2493"/>
          </w:tcPr>
          <w:p>
            <w:r/>
            <w:r>
              <w:rPr>
                <w:rFonts w:ascii="Calibri" w:hAnsi="Calibri" w:cs="Calibri" w:eastAsia="Calibri"/>
                <w:b w:val="0"/>
                <w:color w:val="15131F"/>
                <w:sz w:val="19"/>
              </w:rPr>
              <w:t>Erfolgskriterien</w:t>
            </w:r>
          </w:p>
        </w:tc>
      </w:tr>
      <w:tr>
        <w:tc>
          <w:tcPr>
            <w:tcW w:type="dxa" w:w="2493"/>
          </w:tcPr>
          <w:p>
            <w:r/>
            <w:r>
              <w:rPr>
                <w:rFonts w:ascii="Calibri" w:hAnsi="Calibri" w:cs="Calibri" w:eastAsia="Calibri"/>
                <w:b w:val="0"/>
                <w:color w:val="15131F"/>
                <w:sz w:val="19"/>
              </w:rPr>
              <w:t>25 bis 30</w:t>
            </w:r>
          </w:p>
        </w:tc>
        <w:tc>
          <w:tcPr>
            <w:tcW w:type="dxa" w:w="2493"/>
          </w:tcPr>
          <w:p>
            <w:r/>
            <w:r>
              <w:rPr>
                <w:rFonts w:ascii="Calibri" w:hAnsi="Calibri" w:cs="Calibri" w:eastAsia="Calibri"/>
                <w:b w:val="0"/>
                <w:color w:val="15131F"/>
                <w:sz w:val="19"/>
              </w:rPr>
              <w:t>Abschluss</w:t>
            </w:r>
          </w:p>
        </w:tc>
        <w:tc>
          <w:tcPr>
            <w:tcW w:type="dxa" w:w="2493"/>
          </w:tcPr>
          <w:p>
            <w:r/>
            <w:r>
              <w:rPr>
                <w:rFonts w:ascii="Calibri" w:hAnsi="Calibri" w:cs="Calibri" w:eastAsia="Calibri"/>
                <w:b w:val="0"/>
                <w:color w:val="15131F"/>
                <w:sz w:val="19"/>
              </w:rPr>
              <w:t>Zusammenfassen, dann ein nächster Schritt mit Datum</w:t>
            </w:r>
          </w:p>
        </w:tc>
        <w:tc>
          <w:tcPr>
            <w:tcW w:type="dxa" w:w="2493"/>
          </w:tcPr>
          <w:p>
            <w:r/>
            <w:r>
              <w:rPr>
                <w:rFonts w:ascii="Calibri" w:hAnsi="Calibri" w:cs="Calibri" w:eastAsia="Calibri"/>
                <w:b w:val="0"/>
                <w:color w:val="15131F"/>
                <w:sz w:val="19"/>
              </w:rPr>
              <w:t>Nächster Schritt</w:t>
            </w:r>
          </w:p>
        </w:tc>
      </w:tr>
    </w:tbl>
    <w:p/>
    <w:p>
      <w:pPr>
        <w:spacing w:after="60"/>
      </w:pPr>
      <w:r>
        <w:rPr>
          <w:rFonts w:ascii="Calibri" w:hAnsi="Calibri" w:cs="Calibri" w:eastAsia="Calibri"/>
          <w:b/>
          <w:color w:val="6B3CF0"/>
          <w:sz w:val="21"/>
        </w:rPr>
        <w:t xml:space="preserve">Agenda in der Kalendereinladung: </w:t>
      </w:r>
      <w:r>
        <w:rPr>
          <w:rFonts w:ascii="Calibri" w:hAnsi="Calibri" w:cs="Calibri" w:eastAsia="Calibri"/>
          <w:b w:val="0"/>
          <w:color w:val="15131F"/>
          <w:sz w:val="21"/>
        </w:rPr>
        <w:t>Hallo [Vorname],</w:t>
        <w:br/>
        <w:br/>
        <w:t>ich freue mich auf unser Gespräch am [Tag] um [Uhrzeit]. Der Plan für die 30 Minuten:</w:t>
        <w:br/>
        <w:br/>
        <w:t>1. Was Sie lösen möchten und was es Sie heute kostet</w:t>
        <w:br/>
        <w:t>2. Wer an der Entscheidung beteiligt ist</w:t>
        <w:br/>
        <w:t>3. Budget, Zeitplan und was so bleiben muss, wie es ist</w:t>
        <w:br/>
        <w:t>4. Wie ein gutes Ergebnis aussieht</w:t>
        <w:br/>
        <w:t>5. Der nächste Schritt, falls es einen gibt</w:t>
        <w:br/>
        <w:br/>
        <w:t>Keine Folien. Leiten Sie die Einladung gern an alle weiter, die dabei sein sollten.</w:t>
        <w:br/>
        <w:br/>
        <w:t>Viele Grüße</w:t>
        <w:br/>
        <w:t>[Ihr Name]</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Schicken Sie die Agenda am Tag vorher, dann überraschen die Fragen zu Budget und Entscheidung niemanden.</w:t>
      </w:r>
    </w:p>
    <w:p>
      <w:pPr>
        <w:spacing w:after="60"/>
      </w:pPr>
      <w:r>
        <w:rPr>
          <w:rFonts w:ascii="Calibri" w:hAnsi="Calibri" w:cs="Calibri" w:eastAsia="Calibri"/>
          <w:b/>
          <w:color w:val="6B3CF0"/>
          <w:sz w:val="21"/>
        </w:rPr>
        <w:t xml:space="preserve">Die fünf Felder: </w:t>
      </w:r>
      <w:r>
        <w:rPr>
          <w:rFonts w:ascii="Calibri" w:hAnsi="Calibri" w:cs="Calibri" w:eastAsia="Calibri"/>
          <w:b w:val="0"/>
          <w:color w:val="5D5A70"/>
          <w:sz w:val="21"/>
        </w:rPr>
        <w:t>Problem, Käuferrolle, Rahmenbedingungen, Erfolgskriterien, Nächster Schritt</w:t>
      </w:r>
    </w:p>
    <w:p>
      <w:pPr>
        <w:spacing w:after="160"/>
      </w:pPr>
    </w:p>
    <w:p>
      <w:pPr>
        <w:spacing w:after="60"/>
      </w:pPr>
      <w:r>
        <w:rPr>
          <w:rFonts w:ascii="Calibri" w:hAnsi="Calibri" w:cs="Calibri" w:eastAsia="Calibri"/>
          <w:b/>
          <w:color w:val="15131F"/>
          <w:sz w:val="28"/>
        </w:rPr>
        <w:t>2. Einstieg: Agenda, Erlaubnis und wer dabei ist</w:t>
      </w:r>
    </w:p>
    <w:p>
      <w:pPr>
        <w:spacing w:after="80"/>
      </w:pPr>
      <w:r>
        <w:rPr>
          <w:rFonts w:ascii="Calibri" w:hAnsi="Calibri" w:cs="Calibri" w:eastAsia="Calibri"/>
          <w:b w:val="0"/>
          <w:color w:val="5D5A70"/>
          <w:sz w:val="20"/>
        </w:rPr>
        <w:t>Zeit: 0 bis 3 Min. · Feld: Wer dabei ist · Notieren Sie: Namen und Rollen. Was den Anlass für den Termin gab. Alles, was angesprochen werden soll.</w:t>
      </w:r>
    </w:p>
    <w:p>
      <w:pPr>
        <w:spacing w:after="80"/>
      </w:pPr>
      <w:r>
        <w:rPr>
          <w:rFonts w:ascii="Calibri" w:hAnsi="Calibri" w:cs="Calibri" w:eastAsia="Calibri"/>
          <w:b w:val="0"/>
          <w:color w:val="15131F"/>
          <w:sz w:val="21"/>
        </w:rPr>
        <w:t>Drei Ergebnisse in drei Minuten: Der Interessent stimmt der Agenda und direkten Fragen zu, Sie kennen jeden Namen und jede Rolle, und Sie haben Ihr Produkt noch nicht erwähnt. Ist Ihr Gegenüber allein, fragen Sie, wer später noch mitreden will.</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Hallo [Vorname], danke, dass Sie sich die Zeit nehmen. Ich habe 30 Minuten eingeplant, passt das noch?</w:t>
        <w:br/>
        <w:br/>
        <w:t>Mein Vorschlag: Ich frage, wie [Bereich] bei Ihnen heute läuft und was Sie ändern möchten, wir gehen Zeitplan und Beteiligte durch, und am Ende entscheiden wir gemeinsam, ob ein nächster Schritt sinnvoll ist. Falls nicht, sage ich das offen.</w:t>
        <w:br/>
        <w:br/>
        <w:t>Einige Fragen sind direkt, etwa zum Budget und dazu, wer freigibt. Ich frage, damit ich Ihnen eine klare Einschätzung geben kann, ob wir passen, statt einer allgemeinen Präsentation. Ist das in Ordnung?</w:t>
      </w:r>
    </w:p>
    <w:p>
      <w:pPr>
        <w:spacing w:after="60"/>
      </w:pPr>
      <w:r>
        <w:rPr>
          <w:rFonts w:ascii="Calibri" w:hAnsi="Calibri" w:cs="Calibri" w:eastAsia="Calibri"/>
          <w:b/>
          <w:color w:val="6B3CF0"/>
          <w:sz w:val="21"/>
        </w:rPr>
        <w:t xml:space="preserve">Wer dabei ist: </w:t>
      </w:r>
      <w:r>
        <w:rPr>
          <w:rFonts w:ascii="Calibri" w:hAnsi="Calibri" w:cs="Calibri" w:eastAsia="Calibri"/>
          <w:b w:val="0"/>
          <w:color w:val="15131F"/>
          <w:sz w:val="21"/>
        </w:rPr>
        <w:t>Bevor wir starten: Wen habe ich heute im Gespräch, und wofür sind Sie jeweils zuständig?</w:t>
      </w:r>
    </w:p>
    <w:p>
      <w:pPr>
        <w:spacing w:after="60"/>
      </w:pPr>
      <w:r>
        <w:rPr>
          <w:rFonts w:ascii="Calibri" w:hAnsi="Calibri" w:cs="Calibri" w:eastAsia="Calibri"/>
          <w:b/>
          <w:color w:val="6B3CF0"/>
          <w:sz w:val="21"/>
        </w:rPr>
        <w:t xml:space="preserve">Wenn zuerst die Präsentation gewünscht wird: </w:t>
      </w:r>
      <w:r>
        <w:rPr>
          <w:rFonts w:ascii="Calibri" w:hAnsi="Calibri" w:cs="Calibri" w:eastAsia="Calibri"/>
          <w:b w:val="0"/>
          <w:color w:val="15131F"/>
          <w:sz w:val="21"/>
        </w:rPr>
        <w:t>Gern. Geben Sie mir zuerst zehn Minuten für Fragen, damit das, was ich Ihnen zeige, zu Ihrer Situation passt.</w:t>
      </w:r>
    </w:p>
    <w:p>
      <w:pPr>
        <w:spacing w:after="160"/>
      </w:pPr>
    </w:p>
    <w:p>
      <w:pPr>
        <w:spacing w:after="60"/>
      </w:pPr>
      <w:r>
        <w:rPr>
          <w:rFonts w:ascii="Calibri" w:hAnsi="Calibri" w:cs="Calibri" w:eastAsia="Calibri"/>
          <w:b/>
          <w:color w:val="15131F"/>
          <w:sz w:val="28"/>
        </w:rPr>
        <w:t>3. Problem und Auswirkung: Was gelöst werden soll und was es kostet</w:t>
      </w:r>
    </w:p>
    <w:p>
      <w:pPr>
        <w:spacing w:after="80"/>
      </w:pPr>
      <w:r>
        <w:rPr>
          <w:rFonts w:ascii="Calibri" w:hAnsi="Calibri" w:cs="Calibri" w:eastAsia="Calibri"/>
          <w:b w:val="0"/>
          <w:color w:val="5D5A70"/>
          <w:sz w:val="20"/>
        </w:rPr>
        <w:t>Zeit: 3 bis 12 Min. · Feld: Problem und Auswirkung · Notieren Sie: Problem: ein Satz, in den Worten des Interessenten. Auswirkung: eine Zahl mit Einheit. Was vorher versucht wurde.</w:t>
      </w:r>
    </w:p>
    <w:p>
      <w:pPr>
        <w:spacing w:after="80"/>
      </w:pPr>
      <w:r>
        <w:rPr>
          <w:rFonts w:ascii="Calibri" w:hAnsi="Calibri" w:cs="Calibri" w:eastAsia="Calibri"/>
          <w:b w:val="0"/>
          <w:color w:val="15131F"/>
          <w:sz w:val="21"/>
        </w:rPr>
        <w:t>Der längste Teil des Gesprächs. Fragen Sie, dann schweigen Sie. Schreiben Sie das Problem in den Worten des Interessenten auf, nicht in denen Ihres Produkts. Bleibt eine Antwort vage, bitten Sie um ein Beispiel aus dem letzten Monat.</w:t>
      </w:r>
    </w:p>
    <w:p>
      <w:pPr>
        <w:spacing w:after="60"/>
      </w:pPr>
      <w:r>
        <w:rPr>
          <w:rFonts w:ascii="Calibri" w:hAnsi="Calibri" w:cs="Calibri" w:eastAsia="Calibri"/>
          <w:b/>
          <w:color w:val="6B3CF0"/>
          <w:sz w:val="21"/>
        </w:rPr>
        <w:t xml:space="preserve">Einstieg ins Thema: </w:t>
      </w:r>
      <w:r>
        <w:rPr>
          <w:rFonts w:ascii="Calibri" w:hAnsi="Calibri" w:cs="Calibri" w:eastAsia="Calibri"/>
          <w:b w:val="0"/>
          <w:color w:val="15131F"/>
          <w:sz w:val="21"/>
        </w:rPr>
        <w:t>Erzählen Sie mir, wie [Bereich] bei Ihnen heute läuft. Gehen Sie mit mir durch, was von [Anfang des Prozesses] bis [Ende des Prozesses] passiert.</w:t>
      </w:r>
    </w:p>
    <w:p>
      <w:pPr>
        <w:spacing w:after="40"/>
      </w:pPr>
      <w:r>
        <w:rPr>
          <w:rFonts w:ascii="Calibri" w:hAnsi="Calibri" w:cs="Calibri" w:eastAsia="Calibri"/>
          <w:b/>
          <w:color w:val="15131F"/>
          <w:sz w:val="22"/>
        </w:rPr>
        <w:t>3.1 Das Problem in seinen Worten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Wenn Sie das Problem nicht in einem Satz wiederholen können, können Sie kein passendes Angebot schreiben.</w:t>
      </w:r>
    </w:p>
    <w:p>
      <w:pPr>
        <w:spacing w:after="60"/>
      </w:pPr>
      <w:r>
        <w:rPr>
          <w:rFonts w:ascii="Calibri" w:hAnsi="Calibri" w:cs="Calibri" w:eastAsia="Calibri"/>
          <w:b/>
          <w:color w:val="6B3CF0"/>
          <w:sz w:val="21"/>
        </w:rPr>
        <w:t xml:space="preserve">Fragen Sie: </w:t>
      </w:r>
      <w:r>
        <w:rPr>
          <w:rFonts w:ascii="Calibri" w:hAnsi="Calibri" w:cs="Calibri" w:eastAsia="Calibri"/>
          <w:b w:val="0"/>
          <w:color w:val="5D5A70"/>
          <w:sz w:val="21"/>
        </w:rPr>
        <w:t>Was würden Sie daran morgen ändern, wenn Sie könnten?</w:t>
      </w:r>
    </w:p>
    <w:p>
      <w:pPr>
        <w:spacing w:after="60"/>
      </w:pPr>
      <w:r>
        <w:rPr>
          <w:rFonts w:ascii="Calibri" w:hAnsi="Calibri" w:cs="Calibri" w:eastAsia="Calibri"/>
          <w:b/>
          <w:color w:val="6B3CF0"/>
          <w:sz w:val="21"/>
        </w:rPr>
        <w:t xml:space="preserve">Wenn es heißt: </w:t>
      </w:r>
      <w:r>
        <w:rPr>
          <w:rFonts w:ascii="Calibri" w:hAnsi="Calibri" w:cs="Calibri" w:eastAsia="Calibri"/>
          <w:b w:val="0"/>
          <w:color w:val="5D5A70"/>
          <w:sz w:val="21"/>
        </w:rPr>
        <w:t>„Alles“: Fragen Sie, welcher Teil diesen Monat am meisten kostet, und beginnen Sie dort.</w:t>
      </w:r>
    </w:p>
    <w:p>
      <w:pPr>
        <w:spacing w:after="40"/>
      </w:pPr>
    </w:p>
    <w:p>
      <w:pPr>
        <w:spacing w:after="40"/>
      </w:pPr>
      <w:r>
        <w:rPr>
          <w:rFonts w:ascii="Calibri" w:hAnsi="Calibri" w:cs="Calibri" w:eastAsia="Calibri"/>
          <w:b/>
          <w:color w:val="15131F"/>
          <w:sz w:val="22"/>
        </w:rPr>
        <w:t>3.2 Auswirkung in Zahlen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 Problem mit einer Zahl bekommt Budget. Ohne Zahl wird es verschoben.</w:t>
      </w:r>
    </w:p>
    <w:p>
      <w:pPr>
        <w:spacing w:after="60"/>
      </w:pPr>
      <w:r>
        <w:rPr>
          <w:rFonts w:ascii="Calibri" w:hAnsi="Calibri" w:cs="Calibri" w:eastAsia="Calibri"/>
          <w:b/>
          <w:color w:val="6B3CF0"/>
          <w:sz w:val="21"/>
        </w:rPr>
        <w:t xml:space="preserve">Fragen Sie: </w:t>
      </w:r>
      <w:r>
        <w:rPr>
          <w:rFonts w:ascii="Calibri" w:hAnsi="Calibri" w:cs="Calibri" w:eastAsia="Calibri"/>
          <w:b w:val="0"/>
          <w:color w:val="5D5A70"/>
          <w:sz w:val="21"/>
        </w:rPr>
        <w:t>Was kostet Sie das in einem typischen Monat ungefähr, in Stunden oder Geld? Eine grobe Zahl reicht.</w:t>
      </w:r>
    </w:p>
    <w:p>
      <w:pPr>
        <w:spacing w:after="60"/>
      </w:pPr>
      <w:r>
        <w:rPr>
          <w:rFonts w:ascii="Calibri" w:hAnsi="Calibri" w:cs="Calibri" w:eastAsia="Calibri"/>
          <w:b/>
          <w:color w:val="6B3CF0"/>
          <w:sz w:val="21"/>
        </w:rPr>
        <w:t xml:space="preserve">Wenn es heißt: </w:t>
      </w:r>
      <w:r>
        <w:rPr>
          <w:rFonts w:ascii="Calibri" w:hAnsi="Calibri" w:cs="Calibri" w:eastAsia="Calibri"/>
          <w:b w:val="0"/>
          <w:color w:val="5D5A70"/>
          <w:sz w:val="21"/>
        </w:rPr>
        <w:t>„Schwer zu sagen“: Bieten Sie eine Spanne an, auf die Ihr Gegenüber reagieren kann. Eher zwei Stunden pro Woche oder zwei Stunden pro Tag?</w:t>
      </w:r>
    </w:p>
    <w:p>
      <w:pPr>
        <w:spacing w:after="40"/>
      </w:pPr>
    </w:p>
    <w:p>
      <w:pPr>
        <w:spacing w:after="40"/>
      </w:pPr>
      <w:r>
        <w:rPr>
          <w:rFonts w:ascii="Calibri" w:hAnsi="Calibri" w:cs="Calibri" w:eastAsia="Calibri"/>
          <w:b/>
          <w:color w:val="15131F"/>
          <w:sz w:val="22"/>
        </w:rPr>
        <w:t>3.3 Was bereits versucht wurde</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Frühere Versuche verraten Ihnen, womit Sie verglichen werden.</w:t>
      </w:r>
    </w:p>
    <w:p>
      <w:pPr>
        <w:spacing w:after="60"/>
      </w:pPr>
      <w:r>
        <w:rPr>
          <w:rFonts w:ascii="Calibri" w:hAnsi="Calibri" w:cs="Calibri" w:eastAsia="Calibri"/>
          <w:b/>
          <w:color w:val="6B3CF0"/>
          <w:sz w:val="21"/>
        </w:rPr>
        <w:t xml:space="preserve">Fragen Sie: </w:t>
      </w:r>
      <w:r>
        <w:rPr>
          <w:rFonts w:ascii="Calibri" w:hAnsi="Calibri" w:cs="Calibri" w:eastAsia="Calibri"/>
          <w:b w:val="0"/>
          <w:color w:val="5D5A70"/>
          <w:sz w:val="21"/>
        </w:rPr>
        <w:t>Was haben Sie schon versucht, um das zu lösen, und was ist passiert?</w:t>
      </w:r>
    </w:p>
    <w:p>
      <w:pPr>
        <w:spacing w:after="60"/>
      </w:pPr>
      <w:r>
        <w:rPr>
          <w:rFonts w:ascii="Calibri" w:hAnsi="Calibri" w:cs="Calibri" w:eastAsia="Calibri"/>
          <w:b/>
          <w:color w:val="6B3CF0"/>
          <w:sz w:val="21"/>
        </w:rPr>
        <w:t xml:space="preserve">Wenn es heißt: </w:t>
      </w:r>
      <w:r>
        <w:rPr>
          <w:rFonts w:ascii="Calibri" w:hAnsi="Calibri" w:cs="Calibri" w:eastAsia="Calibri"/>
          <w:b w:val="0"/>
          <w:color w:val="5D5A70"/>
          <w:sz w:val="21"/>
        </w:rPr>
        <w:t>„Wir hatten schon ein Tool wie Ihres“: Fragen Sie, was es nicht konnte, und schreiben Sie es wörtlich auf.</w:t>
      </w:r>
    </w:p>
    <w:p>
      <w:pPr>
        <w:spacing w:after="40"/>
      </w:pPr>
    </w:p>
    <w:p>
      <w:pPr>
        <w:spacing w:after="160"/>
      </w:pPr>
    </w:p>
    <w:p>
      <w:pPr>
        <w:spacing w:after="60"/>
      </w:pPr>
      <w:r>
        <w:rPr>
          <w:rFonts w:ascii="Calibri" w:hAnsi="Calibri" w:cs="Calibri" w:eastAsia="Calibri"/>
          <w:b/>
          <w:color w:val="15131F"/>
          <w:sz w:val="28"/>
        </w:rPr>
        <w:t>4. Käuferrolle und Entscheidungsprozess: Wer entscheidet und wie</w:t>
      </w:r>
    </w:p>
    <w:p>
      <w:pPr>
        <w:spacing w:after="80"/>
      </w:pPr>
      <w:r>
        <w:rPr>
          <w:rFonts w:ascii="Calibri" w:hAnsi="Calibri" w:cs="Calibri" w:eastAsia="Calibri"/>
          <w:b w:val="0"/>
          <w:color w:val="5D5A70"/>
          <w:sz w:val="20"/>
        </w:rPr>
        <w:t>Zeit: 12 bis 17 Min. · Feld: Käuferrolle · Notieren Sie: Entscheidet, empfiehlt oder nutzt. Name des Entscheiders oder „unbekannt“ mit einem Plan, ihn herauszufinden. Wer sonst beteiligt ist.</w:t>
      </w:r>
    </w:p>
    <w:p>
      <w:pPr>
        <w:spacing w:after="80"/>
      </w:pPr>
      <w:r>
        <w:rPr>
          <w:rFonts w:ascii="Calibri" w:hAnsi="Calibri" w:cs="Calibri" w:eastAsia="Calibri"/>
          <w:b w:val="0"/>
          <w:color w:val="15131F"/>
          <w:sz w:val="21"/>
        </w:rPr>
        <w:t>Eine B2B-Einkaufsgruppe kann aus 5 bis 16 Personen bestehen. Sie werden nicht alle kennenlernen, aber Sie können erfahren, wer sie sind und wie die Entscheidung fällt.</w:t>
      </w:r>
    </w:p>
    <w:p>
      <w:pPr>
        <w:spacing w:after="60"/>
      </w:pPr>
      <w:r>
        <w:rPr>
          <w:rFonts w:ascii="Calibri" w:hAnsi="Calibri" w:cs="Calibri" w:eastAsia="Calibri"/>
          <w:b/>
          <w:color w:val="6B3CF0"/>
          <w:sz w:val="21"/>
        </w:rPr>
        <w:t xml:space="preserve">Einstieg ins Thema: </w:t>
      </w:r>
      <w:r>
        <w:rPr>
          <w:rFonts w:ascii="Calibri" w:hAnsi="Calibri" w:cs="Calibri" w:eastAsia="Calibri"/>
          <w:b w:val="0"/>
          <w:color w:val="15131F"/>
          <w:sz w:val="21"/>
        </w:rPr>
        <w:t>Wie wird eine Entscheidung wie diese bei [Unternehmen] normalerweise getroffen? Ich möchte die richtigen Informationen an die richtigen Personen schicken.</w:t>
      </w:r>
    </w:p>
    <w:p>
      <w:pPr>
        <w:spacing w:after="40"/>
      </w:pPr>
      <w:r>
        <w:rPr>
          <w:rFonts w:ascii="Calibri" w:hAnsi="Calibri" w:cs="Calibri" w:eastAsia="Calibri"/>
          <w:b/>
          <w:color w:val="15131F"/>
          <w:sz w:val="22"/>
        </w:rPr>
        <w:t>4.1 Die Rolle Ihres Gegenübers</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Dieselben Worte von einem Anwender, einer Führungskraft und einem Inhaber bedeuten drei verschiedene Deals.</w:t>
      </w:r>
    </w:p>
    <w:p>
      <w:pPr>
        <w:spacing w:after="60"/>
      </w:pPr>
      <w:r>
        <w:rPr>
          <w:rFonts w:ascii="Calibri" w:hAnsi="Calibri" w:cs="Calibri" w:eastAsia="Calibri"/>
          <w:b/>
          <w:color w:val="6B3CF0"/>
          <w:sz w:val="21"/>
        </w:rPr>
        <w:t xml:space="preserve">Fragen Sie: </w:t>
      </w:r>
      <w:r>
        <w:rPr>
          <w:rFonts w:ascii="Calibri" w:hAnsi="Calibri" w:cs="Calibri" w:eastAsia="Calibri"/>
          <w:b w:val="0"/>
          <w:color w:val="5D5A70"/>
          <w:sz w:val="21"/>
        </w:rPr>
        <w:t>Welche Rolle haben Sie dabei: Entscheiden Sie, empfehlen Sie, oder arbeiten Sie täglich damit?</w:t>
      </w:r>
    </w:p>
    <w:p>
      <w:pPr>
        <w:spacing w:after="60"/>
      </w:pPr>
      <w:r>
        <w:rPr>
          <w:rFonts w:ascii="Calibri" w:hAnsi="Calibri" w:cs="Calibri" w:eastAsia="Calibri"/>
          <w:b/>
          <w:color w:val="6B3CF0"/>
          <w:sz w:val="21"/>
        </w:rPr>
        <w:t xml:space="preserve">Wenn es heißt: </w:t>
      </w:r>
      <w:r>
        <w:rPr>
          <w:rFonts w:ascii="Calibri" w:hAnsi="Calibri" w:cs="Calibri" w:eastAsia="Calibri"/>
          <w:b w:val="0"/>
          <w:color w:val="5D5A70"/>
          <w:sz w:val="21"/>
        </w:rPr>
        <w:t>„Ich empfehle, jemand anderes entscheidet“: Fragen Sie, wer das ist und was dieser Person am wichtigsten ist.</w:t>
      </w:r>
    </w:p>
    <w:p>
      <w:pPr>
        <w:spacing w:after="40"/>
      </w:pPr>
    </w:p>
    <w:p>
      <w:pPr>
        <w:spacing w:after="40"/>
      </w:pPr>
      <w:r>
        <w:rPr>
          <w:rFonts w:ascii="Calibri" w:hAnsi="Calibri" w:cs="Calibri" w:eastAsia="Calibri"/>
          <w:b/>
          <w:color w:val="15131F"/>
          <w:sz w:val="22"/>
        </w:rPr>
        <w:t>4.2 Wer sonst beteiligt ist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Deals scheitern an der Person, von der Ihnen niemand erzählt hat.</w:t>
      </w:r>
    </w:p>
    <w:p>
      <w:pPr>
        <w:spacing w:after="60"/>
      </w:pPr>
      <w:r>
        <w:rPr>
          <w:rFonts w:ascii="Calibri" w:hAnsi="Calibri" w:cs="Calibri" w:eastAsia="Calibri"/>
          <w:b/>
          <w:color w:val="6B3CF0"/>
          <w:sz w:val="21"/>
        </w:rPr>
        <w:t xml:space="preserve">Fragen Sie: </w:t>
      </w:r>
      <w:r>
        <w:rPr>
          <w:rFonts w:ascii="Calibri" w:hAnsi="Calibri" w:cs="Calibri" w:eastAsia="Calibri"/>
          <w:b w:val="0"/>
          <w:color w:val="5D5A70"/>
          <w:sz w:val="21"/>
        </w:rPr>
        <w:t>Wer will noch mitreden, bevor es losgeht, auch informell?</w:t>
      </w:r>
    </w:p>
    <w:p>
      <w:pPr>
        <w:spacing w:after="60"/>
      </w:pPr>
      <w:r>
        <w:rPr>
          <w:rFonts w:ascii="Calibri" w:hAnsi="Calibri" w:cs="Calibri" w:eastAsia="Calibri"/>
          <w:b/>
          <w:color w:val="6B3CF0"/>
          <w:sz w:val="21"/>
        </w:rPr>
        <w:t xml:space="preserve">Wenn es heißt: </w:t>
      </w:r>
      <w:r>
        <w:rPr>
          <w:rFonts w:ascii="Calibri" w:hAnsi="Calibri" w:cs="Calibri" w:eastAsia="Calibri"/>
          <w:b w:val="0"/>
          <w:color w:val="5D5A70"/>
          <w:sz w:val="21"/>
        </w:rPr>
        <w:t>„Niemand, ich entscheide“: Fragen Sie, wer die Veränderung am ersten Tag bemerken wird.</w:t>
      </w:r>
    </w:p>
    <w:p>
      <w:pPr>
        <w:spacing w:after="40"/>
      </w:pPr>
    </w:p>
    <w:p>
      <w:pPr>
        <w:spacing w:after="60"/>
      </w:pPr>
      <w:r>
        <w:rPr>
          <w:rFonts w:ascii="Calibri" w:hAnsi="Calibri" w:cs="Calibri" w:eastAsia="Calibri"/>
          <w:b/>
          <w:color w:val="6B3CF0"/>
          <w:sz w:val="21"/>
        </w:rPr>
        <w:t xml:space="preserve">Wenn der Entscheider nicht genannt wird: </w:t>
      </w:r>
      <w:r>
        <w:rPr>
          <w:rFonts w:ascii="Calibri" w:hAnsi="Calibri" w:cs="Calibri" w:eastAsia="Calibri"/>
          <w:b w:val="0"/>
          <w:color w:val="15131F"/>
          <w:sz w:val="21"/>
        </w:rPr>
        <w:t>Kein Problem. Wenn wir beim Angebot sind, wäre dann ein 20-minütiges Gespräch mit der Person, die freigibt, sinnvoll, damit sie mir direkt Fragen stellen kann?</w:t>
      </w:r>
    </w:p>
    <w:p>
      <w:pPr>
        <w:spacing w:after="160"/>
      </w:pPr>
    </w:p>
    <w:p>
      <w:pPr>
        <w:spacing w:after="60"/>
      </w:pPr>
      <w:r>
        <w:rPr>
          <w:rFonts w:ascii="Calibri" w:hAnsi="Calibri" w:cs="Calibri" w:eastAsia="Calibri"/>
          <w:b/>
          <w:color w:val="15131F"/>
          <w:sz w:val="28"/>
        </w:rPr>
        <w:t>5. Rahmenbedingungen: Budget, Zeitplan, Muss-Kriterien und Freigaben</w:t>
      </w:r>
    </w:p>
    <w:p>
      <w:pPr>
        <w:spacing w:after="80"/>
      </w:pPr>
      <w:r>
        <w:rPr>
          <w:rFonts w:ascii="Calibri" w:hAnsi="Calibri" w:cs="Calibri" w:eastAsia="Calibri"/>
          <w:b w:val="0"/>
          <w:color w:val="5D5A70"/>
          <w:sz w:val="20"/>
        </w:rPr>
        <w:t>Zeit: 17 bis 22 Min. · Feld: Rahmenbedingungen · Notieren Sie: Budget: eine Spanne, freigegeben oder nicht. Zeitplan: das Datum und sein Grund. Technik: was bleiben muss. Freigaben: wer unterschreibt, wer prüft.</w:t>
      </w:r>
    </w:p>
    <w:p>
      <w:pPr>
        <w:spacing w:after="60"/>
      </w:pPr>
      <w:r>
        <w:rPr>
          <w:rFonts w:ascii="Calibri" w:hAnsi="Calibri" w:cs="Calibri" w:eastAsia="Calibri"/>
          <w:b/>
          <w:color w:val="6B3CF0"/>
          <w:sz w:val="21"/>
        </w:rPr>
        <w:t xml:space="preserve">Einstieg ins Thema: </w:t>
      </w:r>
      <w:r>
        <w:rPr>
          <w:rFonts w:ascii="Calibri" w:hAnsi="Calibri" w:cs="Calibri" w:eastAsia="Calibri"/>
          <w:b w:val="0"/>
          <w:color w:val="15131F"/>
          <w:sz w:val="21"/>
        </w:rPr>
        <w:t>Bevor ich etwas vorschlage, möchte ich die Grenzen kennen, innerhalb derer ich arbeiten soll: Budget, Zeitplan, alles Technische, das bleiben muss, und wer freigibt. Können wir das durchgehen?</w:t>
      </w:r>
    </w:p>
    <w:p>
      <w:pPr>
        <w:spacing w:after="40"/>
      </w:pPr>
      <w:r>
        <w:rPr>
          <w:rFonts w:ascii="Calibri" w:hAnsi="Calibri" w:cs="Calibri" w:eastAsia="Calibri"/>
          <w:b/>
          <w:color w:val="15131F"/>
          <w:sz w:val="22"/>
        </w:rPr>
        <w:t>5.1 Budget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Eine Spanne statt einer Zahl erlaubt Ihnen, den richtigen Umfang anzubieten.</w:t>
      </w:r>
    </w:p>
    <w:p>
      <w:pPr>
        <w:spacing w:after="60"/>
      </w:pPr>
      <w:r>
        <w:rPr>
          <w:rFonts w:ascii="Calibri" w:hAnsi="Calibri" w:cs="Calibri" w:eastAsia="Calibri"/>
          <w:b/>
          <w:color w:val="6B3CF0"/>
          <w:sz w:val="21"/>
        </w:rPr>
        <w:t xml:space="preserve">Fragen Sie: </w:t>
      </w:r>
      <w:r>
        <w:rPr>
          <w:rFonts w:ascii="Calibri" w:hAnsi="Calibri" w:cs="Calibri" w:eastAsia="Calibri"/>
          <w:b w:val="0"/>
          <w:color w:val="5D5A70"/>
          <w:sz w:val="21"/>
        </w:rPr>
        <w:t>Gibt es ein festes Budget oder eine Spanne, mit der Sie sich wohlfühlen? Ein grober Rahmen reicht.</w:t>
      </w:r>
    </w:p>
    <w:p>
      <w:pPr>
        <w:spacing w:after="60"/>
      </w:pPr>
      <w:r>
        <w:rPr>
          <w:rFonts w:ascii="Calibri" w:hAnsi="Calibri" w:cs="Calibri" w:eastAsia="Calibri"/>
          <w:b/>
          <w:color w:val="6B3CF0"/>
          <w:sz w:val="21"/>
        </w:rPr>
        <w:t xml:space="preserve">Wenn es heißt: </w:t>
      </w:r>
      <w:r>
        <w:rPr>
          <w:rFonts w:ascii="Calibri" w:hAnsi="Calibri" w:cs="Calibri" w:eastAsia="Calibri"/>
          <w:b w:val="0"/>
          <w:color w:val="5D5A70"/>
          <w:sz w:val="21"/>
        </w:rPr>
        <w:t>„Noch kein Budget“: Nennen Sie eine Spanne. Projekte wie dieses liegen meist zwischen [Untergrenze] und [Obergrenze] im Monat. Passt das zu Ihren Vorstellungen?</w:t>
      </w:r>
    </w:p>
    <w:p>
      <w:pPr>
        <w:spacing w:after="40"/>
      </w:pPr>
    </w:p>
    <w:p>
      <w:pPr>
        <w:spacing w:after="40"/>
      </w:pPr>
      <w:r>
        <w:rPr>
          <w:rFonts w:ascii="Calibri" w:hAnsi="Calibri" w:cs="Calibri" w:eastAsia="Calibri"/>
          <w:b/>
          <w:color w:val="15131F"/>
          <w:sz w:val="22"/>
        </w:rPr>
        <w:t>5.2 Zeitplan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 Datum macht daraus ein Projekt. Ohne Datum bleibt es eine Idee.</w:t>
      </w:r>
    </w:p>
    <w:p>
      <w:pPr>
        <w:spacing w:after="60"/>
      </w:pPr>
      <w:r>
        <w:rPr>
          <w:rFonts w:ascii="Calibri" w:hAnsi="Calibri" w:cs="Calibri" w:eastAsia="Calibri"/>
          <w:b/>
          <w:color w:val="6B3CF0"/>
          <w:sz w:val="21"/>
        </w:rPr>
        <w:t xml:space="preserve">Fragen Sie: </w:t>
      </w:r>
      <w:r>
        <w:rPr>
          <w:rFonts w:ascii="Calibri" w:hAnsi="Calibri" w:cs="Calibri" w:eastAsia="Calibri"/>
          <w:b w:val="0"/>
          <w:color w:val="5D5A70"/>
          <w:sz w:val="21"/>
        </w:rPr>
        <w:t>Bis wann soll das laufen? Steckt ein Termin dahinter, etwa ein Vertragsende, eine Saison oder ein Start?</w:t>
      </w:r>
    </w:p>
    <w:p>
      <w:pPr>
        <w:spacing w:after="60"/>
      </w:pPr>
      <w:r>
        <w:rPr>
          <w:rFonts w:ascii="Calibri" w:hAnsi="Calibri" w:cs="Calibri" w:eastAsia="Calibri"/>
          <w:b/>
          <w:color w:val="6B3CF0"/>
          <w:sz w:val="21"/>
        </w:rPr>
        <w:t xml:space="preserve">Wenn es heißt: </w:t>
      </w:r>
      <w:r>
        <w:rPr>
          <w:rFonts w:ascii="Calibri" w:hAnsi="Calibri" w:cs="Calibri" w:eastAsia="Calibri"/>
          <w:b w:val="0"/>
          <w:color w:val="5D5A70"/>
          <w:sz w:val="21"/>
        </w:rPr>
        <w:t>„Keine Eile“: Fragen Sie, was passiert, wenn sich bis [ein Datum in sechs Monaten] nichts ändert. Lautet die Antwort „nichts“, senken Sie den Fit-Score.</w:t>
      </w:r>
    </w:p>
    <w:p>
      <w:pPr>
        <w:spacing w:after="40"/>
      </w:pPr>
    </w:p>
    <w:p>
      <w:pPr>
        <w:spacing w:after="40"/>
      </w:pPr>
      <w:r>
        <w:rPr>
          <w:rFonts w:ascii="Calibri" w:hAnsi="Calibri" w:cs="Calibri" w:eastAsia="Calibri"/>
          <w:b/>
          <w:color w:val="15131F"/>
          <w:sz w:val="22"/>
        </w:rPr>
        <w:t>5.3 Technische Muss-Kriterien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 übersehenes Muss-Kriterium beendet den Deal nach dem Angebot.</w:t>
      </w:r>
    </w:p>
    <w:p>
      <w:pPr>
        <w:spacing w:after="60"/>
      </w:pPr>
      <w:r>
        <w:rPr>
          <w:rFonts w:ascii="Calibri" w:hAnsi="Calibri" w:cs="Calibri" w:eastAsia="Calibri"/>
          <w:b/>
          <w:color w:val="6B3CF0"/>
          <w:sz w:val="21"/>
        </w:rPr>
        <w:t xml:space="preserve">Fragen Sie: </w:t>
      </w:r>
      <w:r>
        <w:rPr>
          <w:rFonts w:ascii="Calibri" w:hAnsi="Calibri" w:cs="Calibri" w:eastAsia="Calibri"/>
          <w:b w:val="0"/>
          <w:color w:val="5D5A70"/>
          <w:sz w:val="21"/>
        </w:rPr>
        <w:t>Gibt es etwas, das so bleiben muss, wie es ist: ein System, das Sie behalten müssen, Daten, die nicht umziehen dürfen, eine Regel, an die Sie sich halten?</w:t>
      </w:r>
    </w:p>
    <w:p>
      <w:pPr>
        <w:spacing w:after="60"/>
      </w:pPr>
      <w:r>
        <w:rPr>
          <w:rFonts w:ascii="Calibri" w:hAnsi="Calibri" w:cs="Calibri" w:eastAsia="Calibri"/>
          <w:b/>
          <w:color w:val="6B3CF0"/>
          <w:sz w:val="21"/>
        </w:rPr>
        <w:t xml:space="preserve">Wenn es heißt: </w:t>
      </w:r>
      <w:r>
        <w:rPr>
          <w:rFonts w:ascii="Calibri" w:hAnsi="Calibri" w:cs="Calibri" w:eastAsia="Calibri"/>
          <w:b w:val="0"/>
          <w:color w:val="5D5A70"/>
          <w:sz w:val="21"/>
        </w:rPr>
        <w:t>„Das weiß die IT“: Fragen Sie nach dem Namen und bieten Sie an, drei Fragen per E-Mail zu schicken. Nehmen Sie das als nächsten Schritt auf.</w:t>
      </w:r>
    </w:p>
    <w:p>
      <w:pPr>
        <w:spacing w:after="40"/>
      </w:pPr>
    </w:p>
    <w:p>
      <w:pPr>
        <w:spacing w:after="40"/>
      </w:pPr>
      <w:r>
        <w:rPr>
          <w:rFonts w:ascii="Calibri" w:hAnsi="Calibri" w:cs="Calibri" w:eastAsia="Calibri"/>
          <w:b/>
          <w:color w:val="15131F"/>
          <w:sz w:val="22"/>
        </w:rPr>
        <w:t>5.4 Freigaben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Unterschreiben ist ein Prozess. Die Schritte liefern Ihnen ein realistisches Abschlussdatum.</w:t>
      </w:r>
    </w:p>
    <w:p>
      <w:pPr>
        <w:spacing w:after="60"/>
      </w:pPr>
      <w:r>
        <w:rPr>
          <w:rFonts w:ascii="Calibri" w:hAnsi="Calibri" w:cs="Calibri" w:eastAsia="Calibri"/>
          <w:b/>
          <w:color w:val="6B3CF0"/>
          <w:sz w:val="21"/>
        </w:rPr>
        <w:t xml:space="preserve">Fragen Sie: </w:t>
      </w:r>
      <w:r>
        <w:rPr>
          <w:rFonts w:ascii="Calibri" w:hAnsi="Calibri" w:cs="Calibri" w:eastAsia="Calibri"/>
          <w:b w:val="0"/>
          <w:color w:val="5D5A70"/>
          <w:sz w:val="21"/>
        </w:rPr>
        <w:t>Wenn Ihnen ein Angebot gefällt, was muss passieren, bevor es unterschrieben wird? Wer unterschreibt, und prüft es vorher jemand?</w:t>
      </w:r>
    </w:p>
    <w:p>
      <w:pPr>
        <w:spacing w:after="60"/>
      </w:pPr>
      <w:r>
        <w:rPr>
          <w:rFonts w:ascii="Calibri" w:hAnsi="Calibri" w:cs="Calibri" w:eastAsia="Calibri"/>
          <w:b/>
          <w:color w:val="6B3CF0"/>
          <w:sz w:val="21"/>
        </w:rPr>
        <w:t xml:space="preserve">Wenn es heißt: </w:t>
      </w:r>
      <w:r>
        <w:rPr>
          <w:rFonts w:ascii="Calibri" w:hAnsi="Calibri" w:cs="Calibri" w:eastAsia="Calibri"/>
          <w:b w:val="0"/>
          <w:color w:val="5D5A70"/>
          <w:sz w:val="21"/>
        </w:rPr>
        <w:t>„Das kann ich selbst unterschreiben“: Fragen Sie, ob die Finanzabteilung oder ein Partner Beträge ab einer bestimmten Höhe prüft.</w:t>
      </w:r>
    </w:p>
    <w:p>
      <w:pPr>
        <w:spacing w:after="40"/>
      </w:pPr>
    </w:p>
    <w:p>
      <w:pPr>
        <w:spacing w:after="60"/>
      </w:pPr>
      <w:r>
        <w:rPr>
          <w:rFonts w:ascii="Calibri" w:hAnsi="Calibri" w:cs="Calibri" w:eastAsia="Calibri"/>
          <w:b/>
          <w:color w:val="6B3CF0"/>
          <w:sz w:val="21"/>
        </w:rPr>
        <w:t xml:space="preserve">Wenn kein Budget genannt wird: </w:t>
      </w:r>
      <w:r>
        <w:rPr>
          <w:rFonts w:ascii="Calibri" w:hAnsi="Calibri" w:cs="Calibri" w:eastAsia="Calibri"/>
          <w:b w:val="0"/>
          <w:color w:val="15131F"/>
          <w:sz w:val="21"/>
        </w:rPr>
        <w:t>Kein Problem. Ich schicke Ihnen zwei Optionen zu unterschiedlichen Preisen, dann können Sie auf echte Zahlen reagieren.</w:t>
      </w:r>
    </w:p>
    <w:p>
      <w:pPr>
        <w:spacing w:after="160"/>
      </w:pPr>
    </w:p>
    <w:p>
      <w:pPr>
        <w:spacing w:after="60"/>
      </w:pPr>
      <w:r>
        <w:rPr>
          <w:rFonts w:ascii="Calibri" w:hAnsi="Calibri" w:cs="Calibri" w:eastAsia="Calibri"/>
          <w:b/>
          <w:color w:val="15131F"/>
          <w:sz w:val="28"/>
        </w:rPr>
        <w:t>6. Erfolgskriterien: Wie ein gutes Ergebnis aussieht und bis wann</w:t>
      </w:r>
    </w:p>
    <w:p>
      <w:pPr>
        <w:spacing w:after="80"/>
      </w:pPr>
      <w:r>
        <w:rPr>
          <w:rFonts w:ascii="Calibri" w:hAnsi="Calibri" w:cs="Calibri" w:eastAsia="Calibri"/>
          <w:b w:val="0"/>
          <w:color w:val="5D5A70"/>
          <w:sz w:val="20"/>
        </w:rPr>
        <w:t>Zeit: 22 bis 25 Min. · Feld: Erfolgskriterien · Notieren Sie: Die Messgröße, das Ziel, das Datum und wer das Ergebnis beurteilt.</w:t>
      </w:r>
    </w:p>
    <w:p>
      <w:pPr>
        <w:spacing w:after="60"/>
      </w:pPr>
      <w:r>
        <w:rPr>
          <w:rFonts w:ascii="Calibri" w:hAnsi="Calibri" w:cs="Calibri" w:eastAsia="Calibri"/>
          <w:b/>
          <w:color w:val="6B3CF0"/>
          <w:sz w:val="21"/>
        </w:rPr>
        <w:t xml:space="preserve">Einstieg ins Thema: </w:t>
      </w:r>
      <w:r>
        <w:rPr>
          <w:rFonts w:ascii="Calibri" w:hAnsi="Calibri" w:cs="Calibri" w:eastAsia="Calibri"/>
          <w:b w:val="0"/>
          <w:color w:val="15131F"/>
          <w:sz w:val="21"/>
        </w:rPr>
        <w:t>Stellen Sie sich vor, es ist [Datum 90 Tage nach dem Start], und wir arbeiten seit drei Monaten zusammen. Was müsste eingetreten sein, damit Sie das eine gute Entscheidung nennen?</w:t>
      </w:r>
    </w:p>
    <w:p>
      <w:pPr>
        <w:spacing w:after="40"/>
      </w:pPr>
      <w:r>
        <w:rPr>
          <w:rFonts w:ascii="Calibri" w:hAnsi="Calibri" w:cs="Calibri" w:eastAsia="Calibri"/>
          <w:b/>
          <w:color w:val="15131F"/>
          <w:sz w:val="22"/>
        </w:rPr>
        <w:t>6.1 Die Messgröße und das Datum</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 messbares Kriterium wird zur ersten Zeile Ihres Angebots und zum Ersten, worüber Sie berichten.</w:t>
      </w:r>
    </w:p>
    <w:p>
      <w:pPr>
        <w:spacing w:after="60"/>
      </w:pPr>
      <w:r>
        <w:rPr>
          <w:rFonts w:ascii="Calibri" w:hAnsi="Calibri" w:cs="Calibri" w:eastAsia="Calibri"/>
          <w:b/>
          <w:color w:val="6B3CF0"/>
          <w:sz w:val="21"/>
        </w:rPr>
        <w:t xml:space="preserve">Fragen Sie: </w:t>
      </w:r>
      <w:r>
        <w:rPr>
          <w:rFonts w:ascii="Calibri" w:hAnsi="Calibri" w:cs="Calibri" w:eastAsia="Calibri"/>
          <w:b w:val="0"/>
          <w:color w:val="5D5A70"/>
          <w:sz w:val="21"/>
        </w:rPr>
        <w:t>Woran würden Sie das messen, und bis wann würden Sie die Veränderung erwarten?</w:t>
      </w:r>
    </w:p>
    <w:p>
      <w:pPr>
        <w:spacing w:after="60"/>
      </w:pPr>
      <w:r>
        <w:rPr>
          <w:rFonts w:ascii="Calibri" w:hAnsi="Calibri" w:cs="Calibri" w:eastAsia="Calibri"/>
          <w:b/>
          <w:color w:val="6B3CF0"/>
          <w:sz w:val="21"/>
        </w:rPr>
        <w:t xml:space="preserve">Wenn es heißt: </w:t>
      </w:r>
      <w:r>
        <w:rPr>
          <w:rFonts w:ascii="Calibri" w:hAnsi="Calibri" w:cs="Calibri" w:eastAsia="Calibri"/>
          <w:b w:val="0"/>
          <w:color w:val="5D5A70"/>
          <w:sz w:val="21"/>
        </w:rPr>
        <w:t>„Das ist eher ein Gefühl“: Nutzen Sie stattdessen das Problem. Heute kostet es Sie [Auswirkung]; wäre eine Halbierung innerhalb von drei Monaten ein Erfolg?</w:t>
      </w:r>
    </w:p>
    <w:p>
      <w:pPr>
        <w:spacing w:after="40"/>
      </w:pPr>
    </w:p>
    <w:p>
      <w:pPr>
        <w:spacing w:after="40"/>
      </w:pPr>
      <w:r>
        <w:rPr>
          <w:rFonts w:ascii="Calibri" w:hAnsi="Calibri" w:cs="Calibri" w:eastAsia="Calibri"/>
          <w:b/>
          <w:color w:val="15131F"/>
          <w:sz w:val="22"/>
        </w:rPr>
        <w:t>6.2 Wer beurteilt</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Die Person, die das Ergebnis beurteilt, ist oft der eigentliche Entscheider.</w:t>
      </w:r>
    </w:p>
    <w:p>
      <w:pPr>
        <w:spacing w:after="60"/>
      </w:pPr>
      <w:r>
        <w:rPr>
          <w:rFonts w:ascii="Calibri" w:hAnsi="Calibri" w:cs="Calibri" w:eastAsia="Calibri"/>
          <w:b/>
          <w:color w:val="6B3CF0"/>
          <w:sz w:val="21"/>
        </w:rPr>
        <w:t xml:space="preserve">Fragen Sie: </w:t>
      </w:r>
      <w:r>
        <w:rPr>
          <w:rFonts w:ascii="Calibri" w:hAnsi="Calibri" w:cs="Calibri" w:eastAsia="Calibri"/>
          <w:b w:val="0"/>
          <w:color w:val="5D5A70"/>
          <w:sz w:val="21"/>
        </w:rPr>
        <w:t>Wer würde als Erstes merken, dass es funktioniert, und wer, dass es nicht funktioniert?</w:t>
      </w:r>
    </w:p>
    <w:p>
      <w:pPr>
        <w:spacing w:after="60"/>
      </w:pPr>
      <w:r>
        <w:rPr>
          <w:rFonts w:ascii="Calibri" w:hAnsi="Calibri" w:cs="Calibri" w:eastAsia="Calibri"/>
          <w:b/>
          <w:color w:val="6B3CF0"/>
          <w:sz w:val="21"/>
        </w:rPr>
        <w:t xml:space="preserve">Wenn es heißt: </w:t>
      </w:r>
      <w:r>
        <w:rPr>
          <w:rFonts w:ascii="Calibri" w:hAnsi="Calibri" w:cs="Calibri" w:eastAsia="Calibri"/>
          <w:b w:val="0"/>
          <w:color w:val="5D5A70"/>
          <w:sz w:val="21"/>
        </w:rPr>
        <w:t>„Mein Chef“: Schreiben Sie den Namen auf. Das Angebot sollte diese Person ansprechen.</w:t>
      </w:r>
    </w:p>
    <w:p>
      <w:pPr>
        <w:spacing w:after="40"/>
      </w:pPr>
    </w:p>
    <w:p>
      <w:pPr>
        <w:spacing w:after="160"/>
      </w:pPr>
    </w:p>
    <w:p>
      <w:pPr>
        <w:spacing w:after="60"/>
      </w:pPr>
      <w:r>
        <w:rPr>
          <w:rFonts w:ascii="Calibri" w:hAnsi="Calibri" w:cs="Calibri" w:eastAsia="Calibri"/>
          <w:b/>
          <w:color w:val="15131F"/>
          <w:sz w:val="28"/>
        </w:rPr>
        <w:t>7. Wenn der Interessent sagt: Preis, nur umschauen, nicht der Entscheider</w:t>
      </w:r>
    </w:p>
    <w:p>
      <w:pPr>
        <w:spacing w:after="80"/>
      </w:pPr>
      <w:r>
        <w:rPr>
          <w:rFonts w:ascii="Calibri" w:hAnsi="Calibri" w:cs="Calibri" w:eastAsia="Calibri"/>
          <w:b w:val="0"/>
          <w:color w:val="5D5A70"/>
          <w:sz w:val="20"/>
        </w:rPr>
        <w:t>Regel: Antworten, dann fragen · Sagen Sie nie: „Das kommt darauf an“ ohne Spanne oder „Ich zeige Ihnen mal“ vor Minute 20</w:t>
      </w:r>
    </w:p>
    <w:p>
      <w:pPr>
        <w:spacing w:after="80"/>
      </w:pPr>
      <w:r>
        <w:rPr>
          <w:rFonts w:ascii="Calibri" w:hAnsi="Calibri" w:cs="Calibri" w:eastAsia="Calibri"/>
          <w:b w:val="0"/>
          <w:color w:val="15131F"/>
          <w:sz w:val="21"/>
        </w:rPr>
        <w:t>Fünf Momente bringen die meisten Discovery Calls von der Agenda ab. Antworten Sie kurz und stellen Sie dann eine Frage, die Sie zu dem Feld zurückführt, an dem Sie gerade waren.</w:t>
      </w:r>
    </w:p>
    <w:p>
      <w:pPr>
        <w:spacing w:after="40"/>
      </w:pPr>
      <w:r>
        <w:rPr>
          <w:rFonts w:ascii="Calibri" w:hAnsi="Calibri" w:cs="Calibri" w:eastAsia="Calibri"/>
          <w:b/>
          <w:color w:val="15131F"/>
          <w:sz w:val="22"/>
        </w:rPr>
        <w:t>7.1 Was kostet das?</w:t>
      </w:r>
    </w:p>
    <w:p>
      <w:pPr>
        <w:spacing w:after="60"/>
      </w:pPr>
      <w:r>
        <w:rPr>
          <w:rFonts w:ascii="Calibri" w:hAnsi="Calibri" w:cs="Calibri" w:eastAsia="Calibri"/>
          <w:b/>
          <w:color w:val="6B3CF0"/>
          <w:sz w:val="21"/>
        </w:rPr>
        <w:t xml:space="preserve">Vorgehen: </w:t>
      </w:r>
      <w:r>
        <w:rPr>
          <w:rFonts w:ascii="Calibri" w:hAnsi="Calibri" w:cs="Calibri" w:eastAsia="Calibri"/>
          <w:b w:val="0"/>
          <w:color w:val="5D5A70"/>
          <w:sz w:val="21"/>
        </w:rPr>
        <w:t>Nennen Sie eine echte Spanne, nie „das kommt darauf an“, und kehren Sie dann zum Problem zurück.</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Gute Frage. Die meisten unserer Kunden zahlen zwischen [Untergrenze] und [Obergrenze] im Monat, je nach [wichtigster Preisfaktor]. Um Ihnen zu sagen, wo Sie landen würden, brauche ich noch zehn Minuten Fragen. Darf ich am Ende auf die genaue Zahl zurückkommen?</w:t>
      </w:r>
    </w:p>
    <w:p>
      <w:pPr>
        <w:spacing w:after="40"/>
      </w:pPr>
    </w:p>
    <w:p>
      <w:pPr>
        <w:spacing w:after="40"/>
      </w:pPr>
      <w:r>
        <w:rPr>
          <w:rFonts w:ascii="Calibri" w:hAnsi="Calibri" w:cs="Calibri" w:eastAsia="Calibri"/>
          <w:b/>
          <w:color w:val="15131F"/>
          <w:sz w:val="22"/>
        </w:rPr>
        <w:t>7.2 Wir schauen uns nur um</w:t>
      </w:r>
    </w:p>
    <w:p>
      <w:pPr>
        <w:spacing w:after="60"/>
      </w:pPr>
      <w:r>
        <w:rPr>
          <w:rFonts w:ascii="Calibri" w:hAnsi="Calibri" w:cs="Calibri" w:eastAsia="Calibri"/>
          <w:b/>
          <w:color w:val="6B3CF0"/>
          <w:sz w:val="21"/>
        </w:rPr>
        <w:t xml:space="preserve">Vorgehen: </w:t>
      </w:r>
      <w:r>
        <w:rPr>
          <w:rFonts w:ascii="Calibri" w:hAnsi="Calibri" w:cs="Calibri" w:eastAsia="Calibri"/>
          <w:b w:val="0"/>
          <w:color w:val="5D5A70"/>
          <w:sz w:val="21"/>
        </w:rPr>
        <w:t>Akzeptieren Sie es und finden Sie heraus, was das Umschauen ausgelöst hat und wann es enden muss.</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Das verstehe ich. Was hat das Umschauen ausgelöst, und gibt es einen Punkt, an dem aus dem Umschauen eine Entscheidung werden muss? Dann weiß ich, ob ich einen kurzen Überblick oder ein vollständiges Angebot schicke.</w:t>
      </w:r>
    </w:p>
    <w:p>
      <w:pPr>
        <w:spacing w:after="40"/>
      </w:pPr>
    </w:p>
    <w:p>
      <w:pPr>
        <w:spacing w:after="40"/>
      </w:pPr>
      <w:r>
        <w:rPr>
          <w:rFonts w:ascii="Calibri" w:hAnsi="Calibri" w:cs="Calibri" w:eastAsia="Calibri"/>
          <w:b/>
          <w:color w:val="15131F"/>
          <w:sz w:val="22"/>
        </w:rPr>
        <w:t>7.3 Ich bin nicht der Entscheider</w:t>
      </w:r>
    </w:p>
    <w:p>
      <w:pPr>
        <w:spacing w:after="60"/>
      </w:pPr>
      <w:r>
        <w:rPr>
          <w:rFonts w:ascii="Calibri" w:hAnsi="Calibri" w:cs="Calibri" w:eastAsia="Calibri"/>
          <w:b/>
          <w:color w:val="6B3CF0"/>
          <w:sz w:val="21"/>
        </w:rPr>
        <w:t xml:space="preserve">Vorgehen: </w:t>
      </w:r>
      <w:r>
        <w:rPr>
          <w:rFonts w:ascii="Calibri" w:hAnsi="Calibri" w:cs="Calibri" w:eastAsia="Calibri"/>
          <w:b w:val="0"/>
          <w:color w:val="5D5A70"/>
          <w:sz w:val="21"/>
        </w:rPr>
        <w:t>Behalten Sie die Person als Ihren Lotsen und bitten Sie um ein kurzes gemeinsames Gespräch.</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Danke für die Offenheit. Sie kennen [Ihre Führungskraft] besser als ich: Was fragt sie zuerst, Preis, Risiko oder Zeitplan? Würde ein 20-minütiges Gespräch zu dritt helfen?</w:t>
      </w:r>
    </w:p>
    <w:p>
      <w:pPr>
        <w:spacing w:after="40"/>
      </w:pPr>
    </w:p>
    <w:p>
      <w:pPr>
        <w:spacing w:after="40"/>
      </w:pPr>
      <w:r>
        <w:rPr>
          <w:rFonts w:ascii="Calibri" w:hAnsi="Calibri" w:cs="Calibri" w:eastAsia="Calibri"/>
          <w:b/>
          <w:color w:val="15131F"/>
          <w:sz w:val="22"/>
        </w:rPr>
        <w:t>7.4 So etwas haben wir schon einmal versucht</w:t>
      </w:r>
    </w:p>
    <w:p>
      <w:pPr>
        <w:spacing w:after="60"/>
      </w:pPr>
      <w:r>
        <w:rPr>
          <w:rFonts w:ascii="Calibri" w:hAnsi="Calibri" w:cs="Calibri" w:eastAsia="Calibri"/>
          <w:b/>
          <w:color w:val="6B3CF0"/>
          <w:sz w:val="21"/>
        </w:rPr>
        <w:t xml:space="preserve">Vorgehen: </w:t>
      </w:r>
      <w:r>
        <w:rPr>
          <w:rFonts w:ascii="Calibri" w:hAnsi="Calibri" w:cs="Calibri" w:eastAsia="Calibri"/>
          <w:b w:val="0"/>
          <w:color w:val="5D5A70"/>
          <w:sz w:val="21"/>
        </w:rPr>
        <w:t>Verteidigen Sie Ihr Produkt nicht. Fragen Sie, was gescheitert ist, und notieren Sie es als Anforderung.</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Das hilft mir. Was hat es für Sie nicht geleistet, und was ist passiert, als Sie aufgehört haben? Ich möchte sichergehen, dass wir das nicht wiederholen.</w:t>
      </w:r>
    </w:p>
    <w:p>
      <w:pPr>
        <w:spacing w:after="40"/>
      </w:pPr>
    </w:p>
    <w:p>
      <w:pPr>
        <w:spacing w:after="40"/>
      </w:pPr>
      <w:r>
        <w:rPr>
          <w:rFonts w:ascii="Calibri" w:hAnsi="Calibri" w:cs="Calibri" w:eastAsia="Calibri"/>
          <w:b/>
          <w:color w:val="15131F"/>
          <w:sz w:val="22"/>
        </w:rPr>
        <w:t>7.5 Schicken Sie mir einfach ein Angebot</w:t>
      </w:r>
    </w:p>
    <w:p>
      <w:pPr>
        <w:spacing w:after="60"/>
      </w:pPr>
      <w:r>
        <w:rPr>
          <w:rFonts w:ascii="Calibri" w:hAnsi="Calibri" w:cs="Calibri" w:eastAsia="Calibri"/>
          <w:b/>
          <w:color w:val="6B3CF0"/>
          <w:sz w:val="21"/>
        </w:rPr>
        <w:t xml:space="preserve">Vorgehen: </w:t>
      </w:r>
      <w:r>
        <w:rPr>
          <w:rFonts w:ascii="Calibri" w:hAnsi="Calibri" w:cs="Calibri" w:eastAsia="Calibri"/>
          <w:b w:val="0"/>
          <w:color w:val="5D5A70"/>
          <w:sz w:val="21"/>
        </w:rPr>
        <w:t>Stimmen Sie zu, unter einer Bedingung: erst drei Fragen.</w:t>
      </w:r>
    </w:p>
    <w:p>
      <w:pPr>
        <w:spacing w:after="60"/>
      </w:pPr>
      <w:r>
        <w:rPr>
          <w:rFonts w:ascii="Calibri" w:hAnsi="Calibri" w:cs="Calibri" w:eastAsia="Calibri"/>
          <w:b/>
          <w:color w:val="6B3CF0"/>
          <w:sz w:val="21"/>
        </w:rPr>
        <w:t xml:space="preserve">Sagen Sie: </w:t>
      </w:r>
      <w:r>
        <w:rPr>
          <w:rFonts w:ascii="Calibri" w:hAnsi="Calibri" w:cs="Calibri" w:eastAsia="Calibri"/>
          <w:b w:val="0"/>
          <w:color w:val="15131F"/>
          <w:sz w:val="21"/>
        </w:rPr>
        <w:t>Ja, bis [Datum]. Damit es ein Angebot wird und keine Schätzung: Was muss es zuerst lösen, wer prüft es mit Ihnen, und welche Budgetspanne haben Sie im Kopf?</w:t>
      </w:r>
    </w:p>
    <w:p>
      <w:pPr>
        <w:spacing w:after="40"/>
      </w:pPr>
    </w:p>
    <w:p>
      <w:pPr>
        <w:spacing w:after="60"/>
      </w:pPr>
      <w:r>
        <w:rPr>
          <w:rFonts w:ascii="Calibri" w:hAnsi="Calibri" w:cs="Calibri" w:eastAsia="Calibri"/>
          <w:b/>
          <w:color w:val="6B3CF0"/>
          <w:sz w:val="21"/>
        </w:rPr>
        <w:t xml:space="preserve">Abzweigung erfassen als: </w:t>
      </w:r>
      <w:r>
        <w:rPr>
          <w:rFonts w:ascii="Calibri" w:hAnsi="Calibri" w:cs="Calibri" w:eastAsia="Calibri"/>
          <w:b w:val="0"/>
          <w:color w:val="5D5A70"/>
          <w:sz w:val="21"/>
        </w:rPr>
        <w:t>Preis, Nur umschauen, Entscheider, Schon versucht, Angebot</w:t>
      </w:r>
    </w:p>
    <w:p>
      <w:pPr>
        <w:spacing w:after="160"/>
      </w:pPr>
    </w:p>
    <w:p>
      <w:pPr>
        <w:spacing w:after="60"/>
      </w:pPr>
      <w:r>
        <w:rPr>
          <w:rFonts w:ascii="Calibri" w:hAnsi="Calibri" w:cs="Calibri" w:eastAsia="Calibri"/>
          <w:b/>
          <w:color w:val="15131F"/>
          <w:sz w:val="28"/>
        </w:rPr>
        <w:t>8. Abschluss: Die fünf Felder zusammenfassen und einen nächsten Schritt mit Datum vereinbaren</w:t>
      </w:r>
    </w:p>
    <w:p>
      <w:pPr>
        <w:spacing w:after="80"/>
      </w:pPr>
      <w:r>
        <w:rPr>
          <w:rFonts w:ascii="Calibri" w:hAnsi="Calibri" w:cs="Calibri" w:eastAsia="Calibri"/>
          <w:b w:val="0"/>
          <w:color w:val="5D5A70"/>
          <w:sz w:val="20"/>
        </w:rPr>
        <w:t>Zeit: 25 bis 30 Min. · Feld: Nächster Schritt · Vollständig, wenn: Alle fünf Felder sind gefüllt, und der nächste Schritt hat ein Datum und eine zuständige Person</w:t>
      </w:r>
    </w:p>
    <w:p>
      <w:pPr>
        <w:spacing w:after="80"/>
      </w:pPr>
      <w:r>
        <w:rPr>
          <w:rFonts w:ascii="Calibri" w:hAnsi="Calibri" w:cs="Calibri" w:eastAsia="Calibri"/>
          <w:b w:val="0"/>
          <w:color w:val="15131F"/>
          <w:sz w:val="21"/>
        </w:rPr>
        <w:t>Der Interessent hört seine Antworten noch einmal und korrigiert, was nicht stimmt. Dann ein nächster Schritt mit Datum und zuständiger Person. Noch am selben Tag: Zusammenfassung per E-Mail, Deal-Notizen, Aufgabe, Zeile im Gesprächsprotokoll.</w:t>
      </w:r>
    </w:p>
    <w:p>
      <w:pPr>
        <w:spacing w:after="60"/>
      </w:pPr>
      <w:r>
        <w:rPr>
          <w:rFonts w:ascii="Calibri" w:hAnsi="Calibri" w:cs="Calibri" w:eastAsia="Calibri"/>
          <w:b/>
          <w:color w:val="6B3CF0"/>
          <w:sz w:val="21"/>
        </w:rPr>
        <w:t xml:space="preserve">Zusammenfassung: </w:t>
      </w:r>
      <w:r>
        <w:rPr>
          <w:rFonts w:ascii="Calibri" w:hAnsi="Calibri" w:cs="Calibri" w:eastAsia="Calibri"/>
          <w:b w:val="0"/>
          <w:color w:val="15131F"/>
          <w:sz w:val="21"/>
        </w:rPr>
        <w:t>Ich fasse zusammen, was ich gehört habe, und Sie korrigieren mich bitte. Das Problem ist [Problem in den Worten des Interessenten] und kostet Sie etwa [Auswirkung]. Sie [entscheiden oder empfehlen], [Entscheider] gibt frei, [weitere Beteiligte] sind beteiligt. Budget etwa [Spanne], Start bis [Datum], [technisches Muss-Kriterium] bleibt. Ein gutes Ergebnis in 90 Tagen: [Erfolgskriterium]. Habe ich etwas vergessen?</w:t>
      </w:r>
    </w:p>
    <w:p>
      <w:pPr>
        <w:spacing w:after="60"/>
      </w:pPr>
      <w:r>
        <w:rPr>
          <w:rFonts w:ascii="Calibri" w:hAnsi="Calibri" w:cs="Calibri" w:eastAsia="Calibri"/>
          <w:b/>
          <w:color w:val="6B3CF0"/>
          <w:sz w:val="21"/>
        </w:rPr>
        <w:t xml:space="preserve">Den nächsten Schritt vorschlagen: </w:t>
      </w:r>
      <w:r>
        <w:rPr>
          <w:rFonts w:ascii="Calibri" w:hAnsi="Calibri" w:cs="Calibri" w:eastAsia="Calibri"/>
          <w:b w:val="0"/>
          <w:color w:val="15131F"/>
          <w:sz w:val="21"/>
        </w:rPr>
        <w:t>Darauf aufbauend schlage ich als nächsten Schritt [nächster Schritt, zum Beispiel ein 20-minütiges Gespräch mit dem Entscheider, in dem ich zwei Optionen und den Preis zeige] vor. Vorher schicke ich Ihnen eine einseitige Zusammenfassung. Passt das?</w:t>
      </w:r>
    </w:p>
    <w:p>
      <w:pPr>
        <w:spacing w:after="60"/>
      </w:pPr>
      <w:r>
        <w:rPr>
          <w:rFonts w:ascii="Calibri" w:hAnsi="Calibri" w:cs="Calibri" w:eastAsia="Calibri"/>
          <w:b/>
          <w:color w:val="6B3CF0"/>
          <w:sz w:val="21"/>
        </w:rPr>
        <w:t xml:space="preserve">Termin vereinbaren: </w:t>
      </w:r>
      <w:r>
        <w:rPr>
          <w:rFonts w:ascii="Calibri" w:hAnsi="Calibri" w:cs="Calibri" w:eastAsia="Calibri"/>
          <w:b w:val="0"/>
          <w:color w:val="15131F"/>
          <w:sz w:val="21"/>
        </w:rPr>
        <w:t>Ich hätte [Tag] um [Uhrzeit] oder [Tag] um [Uhrzeit]. Was passt besser? Ich schicke die Einladung mit der heutigen Zusammenfassung, damit Sie sie an [Entscheider] weiterleiten können.</w:t>
      </w:r>
    </w:p>
    <w:p>
      <w:pPr>
        <w:spacing w:after="60"/>
      </w:pPr>
      <w:r>
        <w:rPr>
          <w:rFonts w:ascii="Calibri" w:hAnsi="Calibri" w:cs="Calibri" w:eastAsia="Calibri"/>
          <w:b/>
          <w:color w:val="6B3CF0"/>
          <w:sz w:val="21"/>
        </w:rPr>
        <w:t xml:space="preserve">Wenn kein Datum zugesagt wird: </w:t>
      </w:r>
      <w:r>
        <w:rPr>
          <w:rFonts w:ascii="Calibri" w:hAnsi="Calibri" w:cs="Calibri" w:eastAsia="Calibri"/>
          <w:b w:val="0"/>
          <w:color w:val="15131F"/>
          <w:sz w:val="21"/>
        </w:rPr>
        <w:t>Kein Problem. Was muss auf Ihrer Seite passieren, bevor ein nächster Schritt sinnvoll ist? Und wann soll ich mich melden, damit ich Sie nicht bedränge?</w:t>
      </w:r>
    </w:p>
    <w:p>
      <w:pPr>
        <w:spacing w:after="60"/>
      </w:pPr>
      <w:r>
        <w:rPr>
          <w:rFonts w:ascii="Calibri" w:hAnsi="Calibri" w:cs="Calibri" w:eastAsia="Calibri"/>
          <w:b/>
          <w:color w:val="6B3CF0"/>
          <w:sz w:val="21"/>
        </w:rPr>
        <w:t xml:space="preserve">Wenn es nicht passt: </w:t>
      </w:r>
      <w:r>
        <w:rPr>
          <w:rFonts w:ascii="Calibri" w:hAnsi="Calibri" w:cs="Calibri" w:eastAsia="Calibri"/>
          <w:b w:val="0"/>
          <w:color w:val="15131F"/>
          <w:sz w:val="21"/>
        </w:rPr>
        <w:t>Nach dem, was Sie mir erzählt haben, glaube ich nicht, dass wir die Richtigen sind, weil [Grund]. Das sage ich lieber jetzt als nach einem Angebot. [Alternative] passt vielleicht besser zu Ihnen.</w:t>
      </w:r>
    </w:p>
    <w:p>
      <w:pPr>
        <w:spacing w:after="40"/>
      </w:pPr>
      <w:r>
        <w:rPr>
          <w:rFonts w:ascii="Calibri" w:hAnsi="Calibri" w:cs="Calibri" w:eastAsia="Calibri"/>
          <w:b/>
          <w:color w:val="6B3CF0"/>
          <w:sz w:val="21"/>
        </w:rPr>
        <w:t>Vollständigkeitsprüfung: vollständig erst, wenn jede Zeile gefüllt ist</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Feld</w:t>
            </w:r>
          </w:p>
        </w:tc>
        <w:tc>
          <w:tcPr>
            <w:tcW w:type="dxa" w:w="4986"/>
            <w:shd w:val="clear" w:color="auto" w:fill="EFE9FF"/>
          </w:tcPr>
          <w:p>
            <w:r/>
            <w:r>
              <w:rPr>
                <w:rFonts w:ascii="Calibri" w:hAnsi="Calibri" w:cs="Calibri" w:eastAsia="Calibri"/>
                <w:b/>
                <w:color w:val="15131F"/>
                <w:sz w:val="19"/>
              </w:rPr>
              <w:t>Vollständig, wenn Sie schreiben können</w:t>
            </w:r>
          </w:p>
        </w:tc>
      </w:tr>
      <w:tr>
        <w:tc>
          <w:tcPr>
            <w:tcW w:type="dxa" w:w="4986"/>
          </w:tcPr>
          <w:p>
            <w:r/>
            <w:r>
              <w:rPr>
                <w:rFonts w:ascii="Calibri" w:hAnsi="Calibri" w:cs="Calibri" w:eastAsia="Calibri"/>
                <w:b w:val="0"/>
                <w:color w:val="15131F"/>
                <w:sz w:val="19"/>
              </w:rPr>
              <w:t>Problem</w:t>
            </w:r>
          </w:p>
        </w:tc>
        <w:tc>
          <w:tcPr>
            <w:tcW w:type="dxa" w:w="4986"/>
          </w:tcPr>
          <w:p>
            <w:r/>
            <w:r>
              <w:rPr>
                <w:rFonts w:ascii="Calibri" w:hAnsi="Calibri" w:cs="Calibri" w:eastAsia="Calibri"/>
                <w:b w:val="0"/>
                <w:color w:val="15131F"/>
                <w:sz w:val="19"/>
              </w:rPr>
              <w:t>Ein Satz in den Worten des Interessenten plus die Auswirkung als Zahl</w:t>
            </w:r>
          </w:p>
        </w:tc>
      </w:tr>
      <w:tr>
        <w:tc>
          <w:tcPr>
            <w:tcW w:type="dxa" w:w="4986"/>
          </w:tcPr>
          <w:p>
            <w:r/>
            <w:r>
              <w:rPr>
                <w:rFonts w:ascii="Calibri" w:hAnsi="Calibri" w:cs="Calibri" w:eastAsia="Calibri"/>
                <w:b w:val="0"/>
                <w:color w:val="15131F"/>
                <w:sz w:val="19"/>
              </w:rPr>
              <w:t>Käuferrolle</w:t>
            </w:r>
          </w:p>
        </w:tc>
        <w:tc>
          <w:tcPr>
            <w:tcW w:type="dxa" w:w="4986"/>
          </w:tcPr>
          <w:p>
            <w:r/>
            <w:r>
              <w:rPr>
                <w:rFonts w:ascii="Calibri" w:hAnsi="Calibri" w:cs="Calibri" w:eastAsia="Calibri"/>
                <w:b w:val="0"/>
                <w:color w:val="15131F"/>
                <w:sz w:val="19"/>
              </w:rPr>
              <w:t>Entscheidet, empfiehlt oder nutzt; Name des Entscheiders oder „unbekannt“ mit einem Plan</w:t>
            </w:r>
          </w:p>
        </w:tc>
      </w:tr>
      <w:tr>
        <w:tc>
          <w:tcPr>
            <w:tcW w:type="dxa" w:w="4986"/>
          </w:tcPr>
          <w:p>
            <w:r/>
            <w:r>
              <w:rPr>
                <w:rFonts w:ascii="Calibri" w:hAnsi="Calibri" w:cs="Calibri" w:eastAsia="Calibri"/>
                <w:b w:val="0"/>
                <w:color w:val="15131F"/>
                <w:sz w:val="19"/>
              </w:rPr>
              <w:t>Rahmenbedingungen</w:t>
            </w:r>
          </w:p>
        </w:tc>
        <w:tc>
          <w:tcPr>
            <w:tcW w:type="dxa" w:w="4986"/>
          </w:tcPr>
          <w:p>
            <w:r/>
            <w:r>
              <w:rPr>
                <w:rFonts w:ascii="Calibri" w:hAnsi="Calibri" w:cs="Calibri" w:eastAsia="Calibri"/>
                <w:b w:val="0"/>
                <w:color w:val="15131F"/>
                <w:sz w:val="19"/>
              </w:rPr>
              <w:t>Budgetspanne, Zeitplan mit Grund, Muss-Kriterien, Freigabeschritte</w:t>
            </w:r>
          </w:p>
        </w:tc>
      </w:tr>
      <w:tr>
        <w:tc>
          <w:tcPr>
            <w:tcW w:type="dxa" w:w="4986"/>
          </w:tcPr>
          <w:p>
            <w:r/>
            <w:r>
              <w:rPr>
                <w:rFonts w:ascii="Calibri" w:hAnsi="Calibri" w:cs="Calibri" w:eastAsia="Calibri"/>
                <w:b w:val="0"/>
                <w:color w:val="15131F"/>
                <w:sz w:val="19"/>
              </w:rPr>
              <w:t>Erfolgskriterien</w:t>
            </w:r>
          </w:p>
        </w:tc>
        <w:tc>
          <w:tcPr>
            <w:tcW w:type="dxa" w:w="4986"/>
          </w:tcPr>
          <w:p>
            <w:r/>
            <w:r>
              <w:rPr>
                <w:rFonts w:ascii="Calibri" w:hAnsi="Calibri" w:cs="Calibri" w:eastAsia="Calibri"/>
                <w:b w:val="0"/>
                <w:color w:val="15131F"/>
                <w:sz w:val="19"/>
              </w:rPr>
              <w:t>Eine Messgröße, ein Ziel und ein Datum</w:t>
            </w:r>
          </w:p>
        </w:tc>
      </w:tr>
      <w:tr>
        <w:tc>
          <w:tcPr>
            <w:tcW w:type="dxa" w:w="4986"/>
          </w:tcPr>
          <w:p>
            <w:r/>
            <w:r>
              <w:rPr>
                <w:rFonts w:ascii="Calibri" w:hAnsi="Calibri" w:cs="Calibri" w:eastAsia="Calibri"/>
                <w:b w:val="0"/>
                <w:color w:val="15131F"/>
                <w:sz w:val="19"/>
              </w:rPr>
              <w:t>Nächster Schritt</w:t>
            </w:r>
          </w:p>
        </w:tc>
        <w:tc>
          <w:tcPr>
            <w:tcW w:type="dxa" w:w="4986"/>
          </w:tcPr>
          <w:p>
            <w:r/>
            <w:r>
              <w:rPr>
                <w:rFonts w:ascii="Calibri" w:hAnsi="Calibri" w:cs="Calibri" w:eastAsia="Calibri"/>
                <w:b w:val="0"/>
                <w:color w:val="15131F"/>
                <w:sz w:val="19"/>
              </w:rPr>
              <w:t>Was, wer, das Datum, und er steht in der Aufgabenliste</w:t>
            </w:r>
          </w:p>
        </w:tc>
      </w:tr>
    </w:tbl>
    <w:p/>
    <w:p>
      <w:pPr>
        <w:spacing w:after="60"/>
      </w:pPr>
      <w:r>
        <w:rPr>
          <w:rFonts w:ascii="Calibri" w:hAnsi="Calibri" w:cs="Calibri" w:eastAsia="Calibri"/>
          <w:b/>
          <w:color w:val="6B3CF0"/>
          <w:sz w:val="21"/>
        </w:rPr>
        <w:t xml:space="preserve">Gute nächste Schritte: </w:t>
      </w:r>
      <w:r>
        <w:rPr>
          <w:rFonts w:ascii="Calibri" w:hAnsi="Calibri" w:cs="Calibri" w:eastAsia="Calibri"/>
          <w:b w:val="0"/>
          <w:color w:val="5D5A70"/>
          <w:sz w:val="21"/>
        </w:rPr>
        <w:t>Gespräch mit dem Entscheider, Angebot mit Datum, Vor-Ort-Termin, Test mit Startdatum</w:t>
      </w:r>
    </w:p>
    <w:p>
      <w:pPr>
        <w:spacing w:after="160"/>
      </w:pPr>
    </w:p>
    <w:p>
      <w:pPr>
        <w:spacing w:after="80"/>
      </w:pPr>
      <w:r>
        <w:rPr>
          <w:rFonts w:ascii="Calibri" w:hAnsi="Calibri" w:cs="Calibri" w:eastAsia="Calibri"/>
          <w:b/>
          <w:color w:val="15131F"/>
          <w:sz w:val="28"/>
        </w:rPr>
        <w:t>Beispiel: Ein Discovery Call, fünf Felder und ein nächster Schritt mit Datum</w:t>
      </w:r>
    </w:p>
    <w:p>
      <w:pPr>
        <w:spacing w:after="120"/>
      </w:pPr>
      <w:r>
        <w:rPr>
          <w:rFonts w:ascii="Calibri" w:hAnsi="Calibri" w:cs="Calibri" w:eastAsia="Calibri"/>
          <w:b w:val="0"/>
          <w:color w:val="5D5A70"/>
          <w:sz w:val="21"/>
        </w:rPr>
        <w:t>Larkspur IT Services, ein fiktiver IT-Dienstleister, führt dieses Discovery-Call-Skript mit Hollis &amp; Reed Architects durch, einem Architekturbüro mit 24 Personen, das über den Website-Chat um ein Gespräch gebeten hat. Kim hat es am Dienstag, 6. Oktober 2026, geführt.</w:t>
      </w:r>
    </w:p>
    <w:p>
      <w:pPr>
        <w:spacing w:after="60"/>
      </w:pPr>
      <w:r>
        <w:rPr>
          <w:rFonts w:ascii="Calibri" w:hAnsi="Calibri" w:cs="Calibri" w:eastAsia="Calibri"/>
          <w:b/>
          <w:color w:val="6B3CF0"/>
          <w:sz w:val="21"/>
        </w:rPr>
        <w:t xml:space="preserve">Interessent: </w:t>
      </w:r>
      <w:r>
        <w:rPr>
          <w:rFonts w:ascii="Calibri" w:hAnsi="Calibri" w:cs="Calibri" w:eastAsia="Calibri"/>
          <w:b w:val="0"/>
          <w:color w:val="15131F"/>
          <w:sz w:val="21"/>
        </w:rPr>
        <w:t>Hallo, wir sind ein Architekturbüro mit 24 Personen. Unser IT-Support braucht Tage, um Tickets zu beantworten, und wir hatten zwei Ausfälle in Abgabewochen. Kann jemand mit uns über eine Übernahme sprechen?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Danke, Priya, und das mit den Ausfällen tut mir leid. Kim von Larkspur führt genau dafür ein 30-minütiges Erstgespräch. Hier ist Kims Buchungsseite: Wählen Sie einfach einen freien Termin. Nimmt noch jemand teil?</w:t>
      </w:r>
    </w:p>
    <w:p>
      <w:pPr>
        <w:spacing w:after="60"/>
      </w:pPr>
      <w:r>
        <w:rPr>
          <w:rFonts w:ascii="Calibri" w:hAnsi="Calibri" w:cs="Calibri" w:eastAsia="Calibri"/>
          <w:b/>
          <w:color w:val="6B3CF0"/>
          <w:sz w:val="21"/>
        </w:rPr>
        <w:t xml:space="preserve">Interessent: </w:t>
      </w:r>
      <w:r>
        <w:rPr>
          <w:rFonts w:ascii="Calibri" w:hAnsi="Calibri" w:cs="Calibri" w:eastAsia="Calibri"/>
          <w:b w:val="0"/>
          <w:color w:val="15131F"/>
          <w:sz w:val="21"/>
        </w:rPr>
        <w:t>Gebucht für Dienstag, 6. Oktober, 10:00 Uhr. Nur ich, ich bin die Büroleiterin. Unser geschäftsführender Partner Mark Hollis entscheidet über Verträge. Wir müssen Microsoft 365 und Revit behalten, und unser Vertrag endet am 31. Dezember.</w:t>
      </w:r>
    </w:p>
    <w:p>
      <w:pPr>
        <w:spacing w:after="60"/>
      </w:pPr>
      <w:r>
        <w:rPr>
          <w:rFonts w:ascii="Calibri" w:hAnsi="Calibri" w:cs="Calibri" w:eastAsia="Calibri"/>
          <w:b/>
          <w:color w:val="6B3CF0"/>
          <w:sz w:val="21"/>
        </w:rPr>
        <w:t xml:space="preserve">Kim (Vertrieb): </w:t>
      </w:r>
      <w:r>
        <w:rPr>
          <w:rFonts w:ascii="Calibri" w:hAnsi="Calibri" w:cs="Calibri" w:eastAsia="Calibri"/>
          <w:b w:val="0"/>
          <w:color w:val="15131F"/>
          <w:sz w:val="21"/>
        </w:rPr>
        <w:t>Di., 6. Okt., Minute 2: Danke für die Details, die Sie geschickt haben, Priya. Der Plan: wie der Support heute läuft und was er kostet, wer an der Entscheidung beteiligt ist, Budget und Zeitplan, wie ein gutes Ergebnis aussieht und der nächste Schritt. Ist es in Ordnung, wenn ich direkt nach Budget und Freigabe frage?</w:t>
      </w:r>
    </w:p>
    <w:p>
      <w:pPr>
        <w:spacing w:after="60"/>
      </w:pPr>
      <w:r>
        <w:rPr>
          <w:rFonts w:ascii="Calibri" w:hAnsi="Calibri" w:cs="Calibri" w:eastAsia="Calibri"/>
          <w:b/>
          <w:color w:val="6B3CF0"/>
          <w:sz w:val="21"/>
        </w:rPr>
        <w:t xml:space="preserve">Interessent: </w:t>
      </w:r>
      <w:r>
        <w:rPr>
          <w:rFonts w:ascii="Calibri" w:hAnsi="Calibri" w:cs="Calibri" w:eastAsia="Calibri"/>
          <w:b w:val="0"/>
          <w:color w:val="15131F"/>
          <w:sz w:val="21"/>
        </w:rPr>
        <w:t>Klar. Das Wichtigste ist die Reaktionszeit: Wir melden ein Ticket und hören nach zwei oder drei Tagen etwas. Im September ist der Dateiserver vor einer Abgabe ausgefallen, und wir haben im ganzen Team fast einen Tag verloren. Sagen wir 150 Stunden.</w:t>
      </w:r>
    </w:p>
    <w:p>
      <w:pPr>
        <w:spacing w:after="60"/>
      </w:pPr>
      <w:r>
        <w:rPr>
          <w:rFonts w:ascii="Calibri" w:hAnsi="Calibri" w:cs="Calibri" w:eastAsia="Calibri"/>
          <w:b/>
          <w:color w:val="6B3CF0"/>
          <w:sz w:val="21"/>
        </w:rPr>
        <w:t xml:space="preserve">Kim (Vertrieb): </w:t>
      </w:r>
      <w:r>
        <w:rPr>
          <w:rFonts w:ascii="Calibri" w:hAnsi="Calibri" w:cs="Calibri" w:eastAsia="Calibri"/>
          <w:b w:val="0"/>
          <w:color w:val="15131F"/>
          <w:sz w:val="21"/>
        </w:rPr>
        <w:t>Minute 24: Ich fasse zusammen. Langsame Tickets und Ausfälle in Abgabewochen, etwa 150 verlorene Stunden im September. Sie empfehlen, Mark unterschreibt, Ihre Kollegin Lena Ortiz prüft die technische Seite. Budget 2.000 bis 2.500 $ im Monat, Entscheidung bis 23. Oktober, um vor dem 31. Dezember zu kündigen, Microsoft 365 und Revit bleiben. Erfolg: Tickets innerhalb einer Stunde beantwortet, kein Ausfall in einer Abgabewoche in 90 Tagen. Richtig?</w:t>
      </w:r>
    </w:p>
    <w:p>
      <w:pPr>
        <w:spacing w:after="60"/>
      </w:pPr>
      <w:r>
        <w:rPr>
          <w:rFonts w:ascii="Calibri" w:hAnsi="Calibri" w:cs="Calibri" w:eastAsia="Calibri"/>
          <w:b/>
          <w:color w:val="6B3CF0"/>
          <w:sz w:val="21"/>
        </w:rPr>
        <w:t xml:space="preserve">Interessent: </w:t>
      </w:r>
      <w:r>
        <w:rPr>
          <w:rFonts w:ascii="Calibri" w:hAnsi="Calibri" w:cs="Calibri" w:eastAsia="Calibri"/>
          <w:b w:val="0"/>
          <w:color w:val="15131F"/>
          <w:sz w:val="21"/>
        </w:rPr>
        <w:t>Genau so ist es.</w:t>
      </w:r>
    </w:p>
    <w:p>
      <w:pPr>
        <w:spacing w:after="60"/>
      </w:pPr>
      <w:r>
        <w:rPr>
          <w:rFonts w:ascii="Calibri" w:hAnsi="Calibri" w:cs="Calibri" w:eastAsia="Calibri"/>
          <w:b/>
          <w:color w:val="6B3CF0"/>
          <w:sz w:val="21"/>
        </w:rPr>
        <w:t xml:space="preserve">Kim (Vertrieb): </w:t>
      </w:r>
      <w:r>
        <w:rPr>
          <w:rFonts w:ascii="Calibri" w:hAnsi="Calibri" w:cs="Calibri" w:eastAsia="Calibri"/>
          <w:b w:val="0"/>
          <w:color w:val="15131F"/>
          <w:sz w:val="21"/>
        </w:rPr>
        <w:t>Dann schlage ich ein 20-minütiges Gespräch mit Ihnen und Mark am Mittwoch, 14. Oktober, um 11:00 Uhr vor, in dem ich zwei Optionen mit Preisen zeige. Die einseitige Zusammenfassung schicke ich Ihnen bis Freitag, 9. Oktober, damit Sie sie an ihn weiterleiten können. Passt das?</w:t>
      </w:r>
    </w:p>
    <w:p>
      <w:pPr>
        <w:spacing w:after="60"/>
      </w:pPr>
      <w:r>
        <w:rPr>
          <w:rFonts w:ascii="Calibri" w:hAnsi="Calibri" w:cs="Calibri" w:eastAsia="Calibri"/>
          <w:b/>
          <w:color w:val="6B3CF0"/>
          <w:sz w:val="21"/>
        </w:rPr>
        <w:t xml:space="preserve">Interessent: </w:t>
      </w:r>
      <w:r>
        <w:rPr>
          <w:rFonts w:ascii="Calibri" w:hAnsi="Calibri" w:cs="Calibri" w:eastAsia="Calibri"/>
          <w:b w:val="0"/>
          <w:color w:val="15131F"/>
          <w:sz w:val="21"/>
        </w:rPr>
        <w:t>Ja. Schicken Sie die Zusammenfassung an mich, ich leite sie an Mark weiter.</w:t>
      </w:r>
    </w:p>
    <w:p>
      <w:pPr>
        <w:spacing w:after="80"/>
      </w:pPr>
    </w:p>
    <w:p>
      <w:pPr>
        <w:spacing w:after="80"/>
      </w:pPr>
      <w:r>
        <w:rPr>
          <w:rFonts w:ascii="Calibri" w:hAnsi="Calibri" w:cs="Calibri" w:eastAsia="Calibri"/>
          <w:b/>
          <w:color w:val="15131F"/>
          <w:sz w:val="24"/>
        </w:rPr>
        <w:t>Notizen: die fünf Felder nach dem Gespräch</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Problem</w:t>
            </w:r>
          </w:p>
        </w:tc>
        <w:tc>
          <w:tcPr>
            <w:tcW w:type="dxa" w:w="4986"/>
          </w:tcPr>
          <w:p>
            <w:r/>
            <w:r>
              <w:rPr>
                <w:rFonts w:ascii="Calibri" w:hAnsi="Calibri" w:cs="Calibri" w:eastAsia="Calibri"/>
                <w:b w:val="0"/>
                <w:color w:val="15131F"/>
                <w:sz w:val="19"/>
              </w:rPr>
              <w:t>Tickets werden in 2 bis 3 Tagen beantwortet; Ausfälle in Abgabewochen. Auswirkung: etwa 150 verlorene Stunden im September.</w:t>
            </w:r>
          </w:p>
        </w:tc>
      </w:tr>
      <w:tr>
        <w:tc>
          <w:tcPr>
            <w:tcW w:type="dxa" w:w="4986"/>
          </w:tcPr>
          <w:p>
            <w:r/>
            <w:r>
              <w:rPr>
                <w:rFonts w:ascii="Calibri" w:hAnsi="Calibri" w:cs="Calibri" w:eastAsia="Calibri"/>
                <w:b/>
                <w:color w:val="15131F"/>
                <w:sz w:val="19"/>
              </w:rPr>
              <w:t>Käuferrolle</w:t>
            </w:r>
          </w:p>
        </w:tc>
        <w:tc>
          <w:tcPr>
            <w:tcW w:type="dxa" w:w="4986"/>
          </w:tcPr>
          <w:p>
            <w:r/>
            <w:r>
              <w:rPr>
                <w:rFonts w:ascii="Calibri" w:hAnsi="Calibri" w:cs="Calibri" w:eastAsia="Calibri"/>
                <w:b w:val="0"/>
                <w:color w:val="15131F"/>
                <w:sz w:val="19"/>
              </w:rPr>
              <w:t>Priya Nair, Büroleiterin, empfiehlt. Mark Hollis, geschäftsführender Partner, entscheidet. Lena Ortiz prüft die technische Seite.</w:t>
            </w:r>
          </w:p>
        </w:tc>
      </w:tr>
      <w:tr>
        <w:tc>
          <w:tcPr>
            <w:tcW w:type="dxa" w:w="4986"/>
          </w:tcPr>
          <w:p>
            <w:r/>
            <w:r>
              <w:rPr>
                <w:rFonts w:ascii="Calibri" w:hAnsi="Calibri" w:cs="Calibri" w:eastAsia="Calibri"/>
                <w:b/>
                <w:color w:val="15131F"/>
                <w:sz w:val="19"/>
              </w:rPr>
              <w:t>Rahmenbedingungen</w:t>
            </w:r>
          </w:p>
        </w:tc>
        <w:tc>
          <w:tcPr>
            <w:tcW w:type="dxa" w:w="4986"/>
          </w:tcPr>
          <w:p>
            <w:r/>
            <w:r>
              <w:rPr>
                <w:rFonts w:ascii="Calibri" w:hAnsi="Calibri" w:cs="Calibri" w:eastAsia="Calibri"/>
                <w:b w:val="0"/>
                <w:color w:val="15131F"/>
                <w:sz w:val="19"/>
              </w:rPr>
              <w:t>Budget 2.000 bis 2.500 $ im Monat, nicht freigegeben. Entscheidung bis Fr., 23. Okt., Kündigung vor Vertragsende am 31. Dez. Microsoft 365 und Revit behalten. Mark unterschreibt.</w:t>
            </w:r>
          </w:p>
        </w:tc>
      </w:tr>
      <w:tr>
        <w:tc>
          <w:tcPr>
            <w:tcW w:type="dxa" w:w="4986"/>
          </w:tcPr>
          <w:p>
            <w:r/>
            <w:r>
              <w:rPr>
                <w:rFonts w:ascii="Calibri" w:hAnsi="Calibri" w:cs="Calibri" w:eastAsia="Calibri"/>
                <w:b/>
                <w:color w:val="15131F"/>
                <w:sz w:val="19"/>
              </w:rPr>
              <w:t>Erfolgskriterien</w:t>
            </w:r>
          </w:p>
        </w:tc>
        <w:tc>
          <w:tcPr>
            <w:tcW w:type="dxa" w:w="4986"/>
          </w:tcPr>
          <w:p>
            <w:r/>
            <w:r>
              <w:rPr>
                <w:rFonts w:ascii="Calibri" w:hAnsi="Calibri" w:cs="Calibri" w:eastAsia="Calibri"/>
                <w:b w:val="0"/>
                <w:color w:val="15131F"/>
                <w:sz w:val="19"/>
              </w:rPr>
              <w:t>Tickets innerhalb von 1 Stunde beantwortet; kein Ausfall in einer Abgabewoche in den ersten 90 Tagen. Beurteilt von Mark und Priya.</w:t>
            </w:r>
          </w:p>
        </w:tc>
      </w:tr>
      <w:tr>
        <w:tc>
          <w:tcPr>
            <w:tcW w:type="dxa" w:w="4986"/>
          </w:tcPr>
          <w:p>
            <w:r/>
            <w:r>
              <w:rPr>
                <w:rFonts w:ascii="Calibri" w:hAnsi="Calibri" w:cs="Calibri" w:eastAsia="Calibri"/>
                <w:b/>
                <w:color w:val="15131F"/>
                <w:sz w:val="19"/>
              </w:rPr>
              <w:t>Nächster Schritt</w:t>
            </w:r>
          </w:p>
        </w:tc>
        <w:tc>
          <w:tcPr>
            <w:tcW w:type="dxa" w:w="4986"/>
          </w:tcPr>
          <w:p>
            <w:r/>
            <w:r>
              <w:rPr>
                <w:rFonts w:ascii="Calibri" w:hAnsi="Calibri" w:cs="Calibri" w:eastAsia="Calibri"/>
                <w:b w:val="0"/>
                <w:color w:val="15131F"/>
                <w:sz w:val="19"/>
              </w:rPr>
              <w:t>Kim schickt bis Fr., 9. Okt. eine einseitige Zusammenfassung. Gespräch mit Priya und Mark am Mi., 14. Okt., 11:00 Uhr.</w:t>
            </w:r>
          </w:p>
        </w:tc>
      </w:tr>
      <w:tr>
        <w:tc>
          <w:tcPr>
            <w:tcW w:type="dxa" w:w="4986"/>
          </w:tcPr>
          <w:p>
            <w:r/>
            <w:r>
              <w:rPr>
                <w:rFonts w:ascii="Calibri" w:hAnsi="Calibri" w:cs="Calibri" w:eastAsia="Calibri"/>
                <w:b/>
                <w:color w:val="15131F"/>
                <w:sz w:val="19"/>
              </w:rPr>
              <w:t>Vollständigkeitsprüfung</w:t>
            </w:r>
          </w:p>
        </w:tc>
        <w:tc>
          <w:tcPr>
            <w:tcW w:type="dxa" w:w="4986"/>
          </w:tcPr>
          <w:p>
            <w:r/>
            <w:r>
              <w:rPr>
                <w:rFonts w:ascii="Calibri" w:hAnsi="Calibri" w:cs="Calibri" w:eastAsia="Calibri"/>
                <w:b w:val="0"/>
                <w:color w:val="15131F"/>
                <w:sz w:val="19"/>
              </w:rPr>
              <w:t>Vollständig: 5 von 5 Felder, nächster Schritt mit Datum und zuständiger Person. Fit-Score 7 von 8, stark.</w:t>
            </w:r>
          </w:p>
        </w:tc>
      </w:tr>
    </w:tbl>
    <w:p/>
    <w:p>
      <w:pPr>
        <w:spacing w:after="80"/>
      </w:pPr>
      <w:r>
        <w:rPr>
          <w:rFonts w:ascii="Calibri" w:hAnsi="Calibri" w:cs="Calibri" w:eastAsia="Calibri"/>
          <w:b/>
          <w:color w:val="15131F"/>
          <w:sz w:val="24"/>
        </w:rPr>
        <w:t>Deal und Aufgaben im CRM, 6. Oktober</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Element</w:t>
            </w:r>
          </w:p>
        </w:tc>
        <w:tc>
          <w:tcPr>
            <w:tcW w:type="dxa" w:w="3324"/>
            <w:shd w:val="clear" w:color="auto" w:fill="EFE9FF"/>
          </w:tcPr>
          <w:p>
            <w:r/>
            <w:r>
              <w:rPr>
                <w:rFonts w:ascii="Calibri" w:hAnsi="Calibri" w:cs="Calibri" w:eastAsia="Calibri"/>
                <w:b/>
                <w:color w:val="15131F"/>
                <w:sz w:val="19"/>
              </w:rPr>
              <w:t>Wert</w:t>
            </w:r>
          </w:p>
        </w:tc>
        <w:tc>
          <w:tcPr>
            <w:tcW w:type="dxa" w:w="3324"/>
            <w:shd w:val="clear" w:color="auto" w:fill="EFE9FF"/>
          </w:tcPr>
          <w:p>
            <w:r/>
            <w:r>
              <w:rPr>
                <w:rFonts w:ascii="Calibri" w:hAnsi="Calibri" w:cs="Calibri" w:eastAsia="Calibri"/>
                <w:b/>
                <w:color w:val="15131F"/>
                <w:sz w:val="19"/>
              </w:rPr>
              <w:t>Status</w:t>
            </w:r>
          </w:p>
        </w:tc>
      </w:tr>
      <w:tr>
        <w:tc>
          <w:tcPr>
            <w:tcW w:type="dxa" w:w="3324"/>
          </w:tcPr>
          <w:p>
            <w:r/>
            <w:r>
              <w:rPr>
                <w:rFonts w:ascii="Calibri" w:hAnsi="Calibri" w:cs="Calibri" w:eastAsia="Calibri"/>
                <w:b w:val="0"/>
                <w:color w:val="15131F"/>
                <w:sz w:val="19"/>
              </w:rPr>
              <w:t>Deal</w:t>
            </w:r>
          </w:p>
        </w:tc>
        <w:tc>
          <w:tcPr>
            <w:tcW w:type="dxa" w:w="3324"/>
          </w:tcPr>
          <w:p>
            <w:r/>
            <w:r>
              <w:rPr>
                <w:rFonts w:ascii="Calibri" w:hAnsi="Calibri" w:cs="Calibri" w:eastAsia="Calibri"/>
                <w:b w:val="0"/>
                <w:color w:val="15131F"/>
                <w:sz w:val="19"/>
              </w:rPr>
              <w:t>Managed IT · Hollis &amp; Reed Architects, 2.400 $ im Monat</w:t>
            </w:r>
          </w:p>
        </w:tc>
        <w:tc>
          <w:tcPr>
            <w:tcW w:type="dxa" w:w="3324"/>
          </w:tcPr>
          <w:p>
            <w:r/>
            <w:r>
              <w:rPr>
                <w:rFonts w:ascii="Calibri" w:hAnsi="Calibri" w:cs="Calibri" w:eastAsia="Calibri"/>
                <w:b w:val="0"/>
                <w:color w:val="15131F"/>
                <w:sz w:val="19"/>
              </w:rPr>
              <w:t>Erstgespräch geführt</w:t>
            </w:r>
          </w:p>
        </w:tc>
      </w:tr>
      <w:tr>
        <w:tc>
          <w:tcPr>
            <w:tcW w:type="dxa" w:w="3324"/>
          </w:tcPr>
          <w:p>
            <w:r/>
            <w:r>
              <w:rPr>
                <w:rFonts w:ascii="Calibri" w:hAnsi="Calibri" w:cs="Calibri" w:eastAsia="Calibri"/>
                <w:b w:val="0"/>
                <w:color w:val="15131F"/>
                <w:sz w:val="19"/>
              </w:rPr>
              <w:t>Aufgabe</w:t>
            </w:r>
          </w:p>
        </w:tc>
        <w:tc>
          <w:tcPr>
            <w:tcW w:type="dxa" w:w="3324"/>
          </w:tcPr>
          <w:p>
            <w:r/>
            <w:r>
              <w:rPr>
                <w:rFonts w:ascii="Calibri" w:hAnsi="Calibri" w:cs="Calibri" w:eastAsia="Calibri"/>
                <w:b w:val="0"/>
                <w:color w:val="15131F"/>
                <w:sz w:val="19"/>
              </w:rPr>
              <w:t>Einseitige Zusammenfassung schicken · Kim · Fr., 9. Okt.</w:t>
            </w:r>
          </w:p>
        </w:tc>
        <w:tc>
          <w:tcPr>
            <w:tcW w:type="dxa" w:w="3324"/>
          </w:tcPr>
          <w:p>
            <w:r/>
            <w:r>
              <w:rPr>
                <w:rFonts w:ascii="Calibri" w:hAnsi="Calibri" w:cs="Calibri" w:eastAsia="Calibri"/>
                <w:b w:val="0"/>
                <w:color w:val="15131F"/>
                <w:sz w:val="19"/>
              </w:rPr>
              <w:t>Offen</w:t>
            </w:r>
          </w:p>
        </w:tc>
      </w:tr>
      <w:tr>
        <w:tc>
          <w:tcPr>
            <w:tcW w:type="dxa" w:w="3324"/>
          </w:tcPr>
          <w:p>
            <w:r/>
            <w:r>
              <w:rPr>
                <w:rFonts w:ascii="Calibri" w:hAnsi="Calibri" w:cs="Calibri" w:eastAsia="Calibri"/>
                <w:b w:val="0"/>
                <w:color w:val="15131F"/>
                <w:sz w:val="19"/>
              </w:rPr>
              <w:t>Aufgabe</w:t>
            </w:r>
          </w:p>
        </w:tc>
        <w:tc>
          <w:tcPr>
            <w:tcW w:type="dxa" w:w="3324"/>
          </w:tcPr>
          <w:p>
            <w:r/>
            <w:r>
              <w:rPr>
                <w:rFonts w:ascii="Calibri" w:hAnsi="Calibri" w:cs="Calibri" w:eastAsia="Calibri"/>
                <w:b w:val="0"/>
                <w:color w:val="15131F"/>
                <w:sz w:val="19"/>
              </w:rPr>
              <w:t>Optionsgespräch mit Priya und Mark · Kim · Mi., 14. Okt., 11:00 Uhr</w:t>
            </w:r>
          </w:p>
        </w:tc>
        <w:tc>
          <w:tcPr>
            <w:tcW w:type="dxa" w:w="3324"/>
          </w:tcPr>
          <w:p>
            <w:r/>
            <w:r>
              <w:rPr>
                <w:rFonts w:ascii="Calibri" w:hAnsi="Calibri" w:cs="Calibri" w:eastAsia="Calibri"/>
                <w:b w:val="0"/>
                <w:color w:val="15131F"/>
                <w:sz w:val="19"/>
              </w:rPr>
              <w:t>Gebucht</w:t>
            </w:r>
          </w:p>
        </w:tc>
      </w:tr>
    </w:tbl>
    <w:p/>
    <w:p>
      <w:pPr>
        <w:spacing w:after="240"/>
      </w:pPr>
      <w:r>
        <w:rPr>
          <w:rFonts w:ascii="Calibri" w:hAnsi="Calibri" w:cs="Calibri" w:eastAsia="Calibri"/>
          <w:b w:val="0"/>
          <w:color w:val="5D5A70"/>
          <w:sz w:val="18"/>
        </w:rPr>
        <w:t>Fiktives Unternehmen und fiktiver Interessent</w:t>
      </w:r>
    </w:p>
    <w:p>
      <w:pPr>
        <w:spacing w:after="80"/>
      </w:pPr>
      <w:r>
        <w:rPr>
          <w:rFonts w:ascii="Calibri" w:hAnsi="Calibri" w:cs="Calibri" w:eastAsia="Calibri"/>
          <w:b/>
          <w:color w:val="15131F"/>
          <w:sz w:val="28"/>
        </w:rPr>
        <w:t>Fragen für den Discovery Call: 20 Fragen nach den fünf Feldern gruppiert</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Feld</w:t>
            </w:r>
          </w:p>
        </w:tc>
        <w:tc>
          <w:tcPr>
            <w:tcW w:type="dxa" w:w="3324"/>
            <w:shd w:val="clear" w:color="auto" w:fill="EFE9FF"/>
          </w:tcPr>
          <w:p>
            <w:r/>
            <w:r>
              <w:rPr>
                <w:rFonts w:ascii="Calibri" w:hAnsi="Calibri" w:cs="Calibri" w:eastAsia="Calibri"/>
                <w:b/>
                <w:color w:val="15131F"/>
                <w:sz w:val="19"/>
              </w:rPr>
              <w:t>Frage</w:t>
            </w:r>
          </w:p>
        </w:tc>
        <w:tc>
          <w:tcPr>
            <w:tcW w:type="dxa" w:w="3324"/>
            <w:shd w:val="clear" w:color="auto" w:fill="EFE9FF"/>
          </w:tcPr>
          <w:p>
            <w:r/>
            <w:r>
              <w:rPr>
                <w:rFonts w:ascii="Calibri" w:hAnsi="Calibri" w:cs="Calibri" w:eastAsia="Calibri"/>
                <w:b/>
                <w:color w:val="15131F"/>
                <w:sz w:val="19"/>
              </w:rPr>
              <w:t>Achten Sie auf</w:t>
            </w:r>
          </w:p>
        </w:tc>
      </w:tr>
      <w:tr>
        <w:tc>
          <w:tcPr>
            <w:tcW w:type="dxa" w:w="3324"/>
          </w:tcPr>
          <w:p>
            <w:r/>
            <w:r>
              <w:rPr>
                <w:rFonts w:ascii="Calibri" w:hAnsi="Calibri" w:cs="Calibri" w:eastAsia="Calibri"/>
                <w:b w:val="0"/>
                <w:color w:val="15131F"/>
                <w:sz w:val="19"/>
              </w:rPr>
              <w:t>Problem</w:t>
            </w:r>
          </w:p>
        </w:tc>
        <w:tc>
          <w:tcPr>
            <w:tcW w:type="dxa" w:w="3324"/>
          </w:tcPr>
          <w:p>
            <w:r/>
            <w:r>
              <w:rPr>
                <w:rFonts w:ascii="Calibri" w:hAnsi="Calibri" w:cs="Calibri" w:eastAsia="Calibri"/>
                <w:b w:val="0"/>
                <w:color w:val="15131F"/>
                <w:sz w:val="19"/>
              </w:rPr>
              <w:t>Was hat Sie dazu gebracht, sich jetzt damit zu beschäftigen und nicht vor sechs Monaten?</w:t>
            </w:r>
          </w:p>
        </w:tc>
        <w:tc>
          <w:tcPr>
            <w:tcW w:type="dxa" w:w="3324"/>
          </w:tcPr>
          <w:p>
            <w:r/>
            <w:r>
              <w:rPr>
                <w:rFonts w:ascii="Calibri" w:hAnsi="Calibri" w:cs="Calibri" w:eastAsia="Calibri"/>
                <w:b w:val="0"/>
                <w:color w:val="15131F"/>
                <w:sz w:val="19"/>
              </w:rPr>
              <w:t>Den Auslöser und sein Datum</w:t>
            </w:r>
          </w:p>
        </w:tc>
      </w:tr>
      <w:tr>
        <w:tc>
          <w:tcPr>
            <w:tcW w:type="dxa" w:w="3324"/>
          </w:tcPr>
          <w:p>
            <w:r/>
            <w:r>
              <w:rPr>
                <w:rFonts w:ascii="Calibri" w:hAnsi="Calibri" w:cs="Calibri" w:eastAsia="Calibri"/>
                <w:b w:val="0"/>
                <w:color w:val="15131F"/>
                <w:sz w:val="19"/>
              </w:rPr>
              <w:t>Problem</w:t>
            </w:r>
          </w:p>
        </w:tc>
        <w:tc>
          <w:tcPr>
            <w:tcW w:type="dxa" w:w="3324"/>
          </w:tcPr>
          <w:p>
            <w:r/>
            <w:r>
              <w:rPr>
                <w:rFonts w:ascii="Calibri" w:hAnsi="Calibri" w:cs="Calibri" w:eastAsia="Calibri"/>
                <w:b w:val="0"/>
                <w:color w:val="15131F"/>
                <w:sz w:val="19"/>
              </w:rPr>
              <w:t>Gehen Sie mit mir durch, wie das heute läuft, von Anfang bis Ende.</w:t>
            </w:r>
          </w:p>
        </w:tc>
        <w:tc>
          <w:tcPr>
            <w:tcW w:type="dxa" w:w="3324"/>
          </w:tcPr>
          <w:p>
            <w:r/>
            <w:r>
              <w:rPr>
                <w:rFonts w:ascii="Calibri" w:hAnsi="Calibri" w:cs="Calibri" w:eastAsia="Calibri"/>
                <w:b w:val="0"/>
                <w:color w:val="15131F"/>
                <w:sz w:val="19"/>
              </w:rPr>
              <w:t>Wo es hakt</w:t>
            </w:r>
          </w:p>
        </w:tc>
      </w:tr>
      <w:tr>
        <w:tc>
          <w:tcPr>
            <w:tcW w:type="dxa" w:w="3324"/>
          </w:tcPr>
          <w:p>
            <w:r/>
            <w:r>
              <w:rPr>
                <w:rFonts w:ascii="Calibri" w:hAnsi="Calibri" w:cs="Calibri" w:eastAsia="Calibri"/>
                <w:b w:val="0"/>
                <w:color w:val="15131F"/>
                <w:sz w:val="19"/>
              </w:rPr>
              <w:t>Problem</w:t>
            </w:r>
          </w:p>
        </w:tc>
        <w:tc>
          <w:tcPr>
            <w:tcW w:type="dxa" w:w="3324"/>
          </w:tcPr>
          <w:p>
            <w:r/>
            <w:r>
              <w:rPr>
                <w:rFonts w:ascii="Calibri" w:hAnsi="Calibri" w:cs="Calibri" w:eastAsia="Calibri"/>
                <w:b w:val="0"/>
                <w:color w:val="15131F"/>
                <w:sz w:val="19"/>
              </w:rPr>
              <w:t>Was kostet Sie das in einem typischen Monat ungefähr?</w:t>
            </w:r>
          </w:p>
        </w:tc>
        <w:tc>
          <w:tcPr>
            <w:tcW w:type="dxa" w:w="3324"/>
          </w:tcPr>
          <w:p>
            <w:r/>
            <w:r>
              <w:rPr>
                <w:rFonts w:ascii="Calibri" w:hAnsi="Calibri" w:cs="Calibri" w:eastAsia="Calibri"/>
                <w:b w:val="0"/>
                <w:color w:val="15131F"/>
                <w:sz w:val="19"/>
              </w:rPr>
              <w:t>Eine Zahl mit Einheit</w:t>
            </w:r>
          </w:p>
        </w:tc>
      </w:tr>
      <w:tr>
        <w:tc>
          <w:tcPr>
            <w:tcW w:type="dxa" w:w="3324"/>
          </w:tcPr>
          <w:p>
            <w:r/>
            <w:r>
              <w:rPr>
                <w:rFonts w:ascii="Calibri" w:hAnsi="Calibri" w:cs="Calibri" w:eastAsia="Calibri"/>
                <w:b w:val="0"/>
                <w:color w:val="15131F"/>
                <w:sz w:val="19"/>
              </w:rPr>
              <w:t>Problem</w:t>
            </w:r>
          </w:p>
        </w:tc>
        <w:tc>
          <w:tcPr>
            <w:tcW w:type="dxa" w:w="3324"/>
          </w:tcPr>
          <w:p>
            <w:r/>
            <w:r>
              <w:rPr>
                <w:rFonts w:ascii="Calibri" w:hAnsi="Calibri" w:cs="Calibri" w:eastAsia="Calibri"/>
                <w:b w:val="0"/>
                <w:color w:val="15131F"/>
                <w:sz w:val="19"/>
              </w:rPr>
              <w:t>Was haben Sie schon versucht, und warum hat es sich nicht durchgesetzt?</w:t>
            </w:r>
          </w:p>
        </w:tc>
        <w:tc>
          <w:tcPr>
            <w:tcW w:type="dxa" w:w="3324"/>
          </w:tcPr>
          <w:p>
            <w:r/>
            <w:r>
              <w:rPr>
                <w:rFonts w:ascii="Calibri" w:hAnsi="Calibri" w:cs="Calibri" w:eastAsia="Calibri"/>
                <w:b w:val="0"/>
                <w:color w:val="15131F"/>
                <w:sz w:val="19"/>
              </w:rPr>
              <w:t>Anforderungen</w:t>
            </w:r>
          </w:p>
        </w:tc>
      </w:tr>
      <w:tr>
        <w:tc>
          <w:tcPr>
            <w:tcW w:type="dxa" w:w="3324"/>
          </w:tcPr>
          <w:p>
            <w:r/>
            <w:r>
              <w:rPr>
                <w:rFonts w:ascii="Calibri" w:hAnsi="Calibri" w:cs="Calibri" w:eastAsia="Calibri"/>
                <w:b w:val="0"/>
                <w:color w:val="15131F"/>
                <w:sz w:val="19"/>
              </w:rPr>
              <w:t>Käuferrolle</w:t>
            </w:r>
          </w:p>
        </w:tc>
        <w:tc>
          <w:tcPr>
            <w:tcW w:type="dxa" w:w="3324"/>
          </w:tcPr>
          <w:p>
            <w:r/>
            <w:r>
              <w:rPr>
                <w:rFonts w:ascii="Calibri" w:hAnsi="Calibri" w:cs="Calibri" w:eastAsia="Calibri"/>
                <w:b w:val="0"/>
                <w:color w:val="15131F"/>
                <w:sz w:val="19"/>
              </w:rPr>
              <w:t>Ist es Ihre Rolle zu entscheiden, zu empfehlen oder täglich damit zu arbeiten?</w:t>
            </w:r>
          </w:p>
        </w:tc>
        <w:tc>
          <w:tcPr>
            <w:tcW w:type="dxa" w:w="3324"/>
          </w:tcPr>
          <w:p>
            <w:r/>
            <w:r>
              <w:rPr>
                <w:rFonts w:ascii="Calibri" w:hAnsi="Calibri" w:cs="Calibri" w:eastAsia="Calibri"/>
                <w:b w:val="0"/>
                <w:color w:val="15131F"/>
                <w:sz w:val="19"/>
              </w:rPr>
              <w:t>Entscheidet, empfiehlt, nutzt</w:t>
            </w:r>
          </w:p>
        </w:tc>
      </w:tr>
      <w:tr>
        <w:tc>
          <w:tcPr>
            <w:tcW w:type="dxa" w:w="3324"/>
          </w:tcPr>
          <w:p>
            <w:r/>
            <w:r>
              <w:rPr>
                <w:rFonts w:ascii="Calibri" w:hAnsi="Calibri" w:cs="Calibri" w:eastAsia="Calibri"/>
                <w:b w:val="0"/>
                <w:color w:val="15131F"/>
                <w:sz w:val="19"/>
              </w:rPr>
              <w:t>Käuferrolle</w:t>
            </w:r>
          </w:p>
        </w:tc>
        <w:tc>
          <w:tcPr>
            <w:tcW w:type="dxa" w:w="3324"/>
          </w:tcPr>
          <w:p>
            <w:r/>
            <w:r>
              <w:rPr>
                <w:rFonts w:ascii="Calibri" w:hAnsi="Calibri" w:cs="Calibri" w:eastAsia="Calibri"/>
                <w:b w:val="0"/>
                <w:color w:val="15131F"/>
                <w:sz w:val="19"/>
              </w:rPr>
              <w:t>Wer will noch mitreden, bevor es losgeht, auch informell?</w:t>
            </w:r>
          </w:p>
        </w:tc>
        <w:tc>
          <w:tcPr>
            <w:tcW w:type="dxa" w:w="3324"/>
          </w:tcPr>
          <w:p>
            <w:r/>
            <w:r>
              <w:rPr>
                <w:rFonts w:ascii="Calibri" w:hAnsi="Calibri" w:cs="Calibri" w:eastAsia="Calibri"/>
                <w:b w:val="0"/>
                <w:color w:val="15131F"/>
                <w:sz w:val="19"/>
              </w:rPr>
              <w:t>Finanzen, IT, Partner</w:t>
            </w:r>
          </w:p>
        </w:tc>
      </w:tr>
      <w:tr>
        <w:tc>
          <w:tcPr>
            <w:tcW w:type="dxa" w:w="3324"/>
          </w:tcPr>
          <w:p>
            <w:r/>
            <w:r>
              <w:rPr>
                <w:rFonts w:ascii="Calibri" w:hAnsi="Calibri" w:cs="Calibri" w:eastAsia="Calibri"/>
                <w:b w:val="0"/>
                <w:color w:val="15131F"/>
                <w:sz w:val="19"/>
              </w:rPr>
              <w:t>Käuferrolle</w:t>
            </w:r>
          </w:p>
        </w:tc>
        <w:tc>
          <w:tcPr>
            <w:tcW w:type="dxa" w:w="3324"/>
          </w:tcPr>
          <w:p>
            <w:r/>
            <w:r>
              <w:rPr>
                <w:rFonts w:ascii="Calibri" w:hAnsi="Calibri" w:cs="Calibri" w:eastAsia="Calibri"/>
                <w:b w:val="0"/>
                <w:color w:val="15131F"/>
                <w:sz w:val="19"/>
              </w:rPr>
              <w:t>Wie lief Ihre letzte Entscheidung dieser Art von der Idee bis zur Unterschrift?</w:t>
            </w:r>
          </w:p>
        </w:tc>
        <w:tc>
          <w:tcPr>
            <w:tcW w:type="dxa" w:w="3324"/>
          </w:tcPr>
          <w:p>
            <w:r/>
            <w:r>
              <w:rPr>
                <w:rFonts w:ascii="Calibri" w:hAnsi="Calibri" w:cs="Calibri" w:eastAsia="Calibri"/>
                <w:b w:val="0"/>
                <w:color w:val="15131F"/>
                <w:sz w:val="19"/>
              </w:rPr>
              <w:t>Schritte, wer unterschrieben hat</w:t>
            </w:r>
          </w:p>
        </w:tc>
      </w:tr>
      <w:tr>
        <w:tc>
          <w:tcPr>
            <w:tcW w:type="dxa" w:w="3324"/>
          </w:tcPr>
          <w:p>
            <w:r/>
            <w:r>
              <w:rPr>
                <w:rFonts w:ascii="Calibri" w:hAnsi="Calibri" w:cs="Calibri" w:eastAsia="Calibri"/>
                <w:b w:val="0"/>
                <w:color w:val="15131F"/>
                <w:sz w:val="19"/>
              </w:rPr>
              <w:t>Käuferrolle</w:t>
            </w:r>
          </w:p>
        </w:tc>
        <w:tc>
          <w:tcPr>
            <w:tcW w:type="dxa" w:w="3324"/>
          </w:tcPr>
          <w:p>
            <w:r/>
            <w:r>
              <w:rPr>
                <w:rFonts w:ascii="Calibri" w:hAnsi="Calibri" w:cs="Calibri" w:eastAsia="Calibri"/>
                <w:b w:val="0"/>
                <w:color w:val="15131F"/>
                <w:sz w:val="19"/>
              </w:rPr>
              <w:t>Was ist der Person, die unterschreibt, am wichtigsten: Preis, Risiko oder Zeitplan?</w:t>
            </w:r>
          </w:p>
        </w:tc>
        <w:tc>
          <w:tcPr>
            <w:tcW w:type="dxa" w:w="3324"/>
          </w:tcPr>
          <w:p>
            <w:r/>
            <w:r>
              <w:rPr>
                <w:rFonts w:ascii="Calibri" w:hAnsi="Calibri" w:cs="Calibri" w:eastAsia="Calibri"/>
                <w:b w:val="0"/>
                <w:color w:val="15131F"/>
                <w:sz w:val="19"/>
              </w:rPr>
              <w:t>Womit Sie einsteigen</w:t>
            </w:r>
          </w:p>
        </w:tc>
      </w:tr>
      <w:tr>
        <w:tc>
          <w:tcPr>
            <w:tcW w:type="dxa" w:w="3324"/>
          </w:tcPr>
          <w:p>
            <w:r/>
            <w:r>
              <w:rPr>
                <w:rFonts w:ascii="Calibri" w:hAnsi="Calibri" w:cs="Calibri" w:eastAsia="Calibri"/>
                <w:b w:val="0"/>
                <w:color w:val="15131F"/>
                <w:sz w:val="19"/>
              </w:rPr>
              <w:t>Rahmenbedingungen</w:t>
            </w:r>
          </w:p>
        </w:tc>
        <w:tc>
          <w:tcPr>
            <w:tcW w:type="dxa" w:w="3324"/>
          </w:tcPr>
          <w:p>
            <w:r/>
            <w:r>
              <w:rPr>
                <w:rFonts w:ascii="Calibri" w:hAnsi="Calibri" w:cs="Calibri" w:eastAsia="Calibri"/>
                <w:b w:val="0"/>
                <w:color w:val="15131F"/>
                <w:sz w:val="19"/>
              </w:rPr>
              <w:t>Gibt es ein festes Budget oder eine Spanne, mit der Sie sich wohlfühlen?</w:t>
            </w:r>
          </w:p>
        </w:tc>
        <w:tc>
          <w:tcPr>
            <w:tcW w:type="dxa" w:w="3324"/>
          </w:tcPr>
          <w:p>
            <w:r/>
            <w:r>
              <w:rPr>
                <w:rFonts w:ascii="Calibri" w:hAnsi="Calibri" w:cs="Calibri" w:eastAsia="Calibri"/>
                <w:b w:val="0"/>
                <w:color w:val="15131F"/>
                <w:sz w:val="19"/>
              </w:rPr>
              <w:t>Eine Spanne, freigegeben oder nicht</w:t>
            </w:r>
          </w:p>
        </w:tc>
      </w:tr>
      <w:tr>
        <w:tc>
          <w:tcPr>
            <w:tcW w:type="dxa" w:w="3324"/>
          </w:tcPr>
          <w:p>
            <w:r/>
            <w:r>
              <w:rPr>
                <w:rFonts w:ascii="Calibri" w:hAnsi="Calibri" w:cs="Calibri" w:eastAsia="Calibri"/>
                <w:b w:val="0"/>
                <w:color w:val="15131F"/>
                <w:sz w:val="19"/>
              </w:rPr>
              <w:t>Rahmenbedingungen</w:t>
            </w:r>
          </w:p>
        </w:tc>
        <w:tc>
          <w:tcPr>
            <w:tcW w:type="dxa" w:w="3324"/>
          </w:tcPr>
          <w:p>
            <w:r/>
            <w:r>
              <w:rPr>
                <w:rFonts w:ascii="Calibri" w:hAnsi="Calibri" w:cs="Calibri" w:eastAsia="Calibri"/>
                <w:b w:val="0"/>
                <w:color w:val="15131F"/>
                <w:sz w:val="19"/>
              </w:rPr>
              <w:t>Bis wann soll das laufen, und was steckt hinter dem Datum?</w:t>
            </w:r>
          </w:p>
        </w:tc>
        <w:tc>
          <w:tcPr>
            <w:tcW w:type="dxa" w:w="3324"/>
          </w:tcPr>
          <w:p>
            <w:r/>
            <w:r>
              <w:rPr>
                <w:rFonts w:ascii="Calibri" w:hAnsi="Calibri" w:cs="Calibri" w:eastAsia="Calibri"/>
                <w:b w:val="0"/>
                <w:color w:val="15131F"/>
                <w:sz w:val="19"/>
              </w:rPr>
              <w:t>Ein Datum mit Grund</w:t>
            </w:r>
          </w:p>
        </w:tc>
      </w:tr>
      <w:tr>
        <w:tc>
          <w:tcPr>
            <w:tcW w:type="dxa" w:w="3324"/>
          </w:tcPr>
          <w:p>
            <w:r/>
            <w:r>
              <w:rPr>
                <w:rFonts w:ascii="Calibri" w:hAnsi="Calibri" w:cs="Calibri" w:eastAsia="Calibri"/>
                <w:b w:val="0"/>
                <w:color w:val="15131F"/>
                <w:sz w:val="19"/>
              </w:rPr>
              <w:t>Rahmenbedingungen</w:t>
            </w:r>
          </w:p>
        </w:tc>
        <w:tc>
          <w:tcPr>
            <w:tcW w:type="dxa" w:w="3324"/>
          </w:tcPr>
          <w:p>
            <w:r/>
            <w:r>
              <w:rPr>
                <w:rFonts w:ascii="Calibri" w:hAnsi="Calibri" w:cs="Calibri" w:eastAsia="Calibri"/>
                <w:b w:val="0"/>
                <w:color w:val="15131F"/>
                <w:sz w:val="19"/>
              </w:rPr>
              <w:t>Was muss so bleiben, wie es ist: Systeme, Daten, Regeln, an die Sie sich halten müssen?</w:t>
            </w:r>
          </w:p>
        </w:tc>
        <w:tc>
          <w:tcPr>
            <w:tcW w:type="dxa" w:w="3324"/>
          </w:tcPr>
          <w:p>
            <w:r/>
            <w:r>
              <w:rPr>
                <w:rFonts w:ascii="Calibri" w:hAnsi="Calibri" w:cs="Calibri" w:eastAsia="Calibri"/>
                <w:b w:val="0"/>
                <w:color w:val="15131F"/>
                <w:sz w:val="19"/>
              </w:rPr>
              <w:t>Muss-Kriterien</w:t>
            </w:r>
          </w:p>
        </w:tc>
      </w:tr>
      <w:tr>
        <w:tc>
          <w:tcPr>
            <w:tcW w:type="dxa" w:w="3324"/>
          </w:tcPr>
          <w:p>
            <w:r/>
            <w:r>
              <w:rPr>
                <w:rFonts w:ascii="Calibri" w:hAnsi="Calibri" w:cs="Calibri" w:eastAsia="Calibri"/>
                <w:b w:val="0"/>
                <w:color w:val="15131F"/>
                <w:sz w:val="19"/>
              </w:rPr>
              <w:t>Rahmenbedingungen</w:t>
            </w:r>
          </w:p>
        </w:tc>
        <w:tc>
          <w:tcPr>
            <w:tcW w:type="dxa" w:w="3324"/>
          </w:tcPr>
          <w:p>
            <w:r/>
            <w:r>
              <w:rPr>
                <w:rFonts w:ascii="Calibri" w:hAnsi="Calibri" w:cs="Calibri" w:eastAsia="Calibri"/>
                <w:b w:val="0"/>
                <w:color w:val="15131F"/>
                <w:sz w:val="19"/>
              </w:rPr>
              <w:t>Wenn Ihnen ein Angebot gefällt, was muss passieren, bevor es unterschrieben wird?</w:t>
            </w:r>
          </w:p>
        </w:tc>
        <w:tc>
          <w:tcPr>
            <w:tcW w:type="dxa" w:w="3324"/>
          </w:tcPr>
          <w:p>
            <w:r/>
            <w:r>
              <w:rPr>
                <w:rFonts w:ascii="Calibri" w:hAnsi="Calibri" w:cs="Calibri" w:eastAsia="Calibri"/>
                <w:b w:val="0"/>
                <w:color w:val="15131F"/>
                <w:sz w:val="19"/>
              </w:rPr>
              <w:t>Freigabeschritte</w:t>
            </w:r>
          </w:p>
        </w:tc>
      </w:tr>
      <w:tr>
        <w:tc>
          <w:tcPr>
            <w:tcW w:type="dxa" w:w="3324"/>
          </w:tcPr>
          <w:p>
            <w:r/>
            <w:r>
              <w:rPr>
                <w:rFonts w:ascii="Calibri" w:hAnsi="Calibri" w:cs="Calibri" w:eastAsia="Calibri"/>
                <w:b w:val="0"/>
                <w:color w:val="15131F"/>
                <w:sz w:val="19"/>
              </w:rPr>
              <w:t>Erfolgskriterien</w:t>
            </w:r>
          </w:p>
        </w:tc>
        <w:tc>
          <w:tcPr>
            <w:tcW w:type="dxa" w:w="3324"/>
          </w:tcPr>
          <w:p>
            <w:r/>
            <w:r>
              <w:rPr>
                <w:rFonts w:ascii="Calibri" w:hAnsi="Calibri" w:cs="Calibri" w:eastAsia="Calibri"/>
                <w:b w:val="0"/>
                <w:color w:val="15131F"/>
                <w:sz w:val="19"/>
              </w:rPr>
              <w:t>Wenn wir in 90 Tagen wieder sprechen und es gut gelaufen ist, was hat sich verändert?</w:t>
            </w:r>
          </w:p>
        </w:tc>
        <w:tc>
          <w:tcPr>
            <w:tcW w:type="dxa" w:w="3324"/>
          </w:tcPr>
          <w:p>
            <w:r/>
            <w:r>
              <w:rPr>
                <w:rFonts w:ascii="Calibri" w:hAnsi="Calibri" w:cs="Calibri" w:eastAsia="Calibri"/>
                <w:b w:val="0"/>
                <w:color w:val="15131F"/>
                <w:sz w:val="19"/>
              </w:rPr>
              <w:t>Das Ergebnis in seinen Worten</w:t>
            </w:r>
          </w:p>
        </w:tc>
      </w:tr>
      <w:tr>
        <w:tc>
          <w:tcPr>
            <w:tcW w:type="dxa" w:w="3324"/>
          </w:tcPr>
          <w:p>
            <w:r/>
            <w:r>
              <w:rPr>
                <w:rFonts w:ascii="Calibri" w:hAnsi="Calibri" w:cs="Calibri" w:eastAsia="Calibri"/>
                <w:b w:val="0"/>
                <w:color w:val="15131F"/>
                <w:sz w:val="19"/>
              </w:rPr>
              <w:t>Erfolgskriterien</w:t>
            </w:r>
          </w:p>
        </w:tc>
        <w:tc>
          <w:tcPr>
            <w:tcW w:type="dxa" w:w="3324"/>
          </w:tcPr>
          <w:p>
            <w:r/>
            <w:r>
              <w:rPr>
                <w:rFonts w:ascii="Calibri" w:hAnsi="Calibri" w:cs="Calibri" w:eastAsia="Calibri"/>
                <w:b w:val="0"/>
                <w:color w:val="15131F"/>
                <w:sz w:val="19"/>
              </w:rPr>
              <w:t>Woran würden Sie das messen, und welche Zahl würden Sie sich ansehen?</w:t>
            </w:r>
          </w:p>
        </w:tc>
        <w:tc>
          <w:tcPr>
            <w:tcW w:type="dxa" w:w="3324"/>
          </w:tcPr>
          <w:p>
            <w:r/>
            <w:r>
              <w:rPr>
                <w:rFonts w:ascii="Calibri" w:hAnsi="Calibri" w:cs="Calibri" w:eastAsia="Calibri"/>
                <w:b w:val="0"/>
                <w:color w:val="15131F"/>
                <w:sz w:val="19"/>
              </w:rPr>
              <w:t>Eine Messgröße</w:t>
            </w:r>
          </w:p>
        </w:tc>
      </w:tr>
      <w:tr>
        <w:tc>
          <w:tcPr>
            <w:tcW w:type="dxa" w:w="3324"/>
          </w:tcPr>
          <w:p>
            <w:r/>
            <w:r>
              <w:rPr>
                <w:rFonts w:ascii="Calibri" w:hAnsi="Calibri" w:cs="Calibri" w:eastAsia="Calibri"/>
                <w:b w:val="0"/>
                <w:color w:val="15131F"/>
                <w:sz w:val="19"/>
              </w:rPr>
              <w:t>Erfolgskriterien</w:t>
            </w:r>
          </w:p>
        </w:tc>
        <w:tc>
          <w:tcPr>
            <w:tcW w:type="dxa" w:w="3324"/>
          </w:tcPr>
          <w:p>
            <w:r/>
            <w:r>
              <w:rPr>
                <w:rFonts w:ascii="Calibri" w:hAnsi="Calibri" w:cs="Calibri" w:eastAsia="Calibri"/>
                <w:b w:val="0"/>
                <w:color w:val="15131F"/>
                <w:sz w:val="19"/>
              </w:rPr>
              <w:t>Was wäre gut genug, und was wäre ein klarer Erfolg?</w:t>
            </w:r>
          </w:p>
        </w:tc>
        <w:tc>
          <w:tcPr>
            <w:tcW w:type="dxa" w:w="3324"/>
          </w:tcPr>
          <w:p>
            <w:r/>
            <w:r>
              <w:rPr>
                <w:rFonts w:ascii="Calibri" w:hAnsi="Calibri" w:cs="Calibri" w:eastAsia="Calibri"/>
                <w:b w:val="0"/>
                <w:color w:val="15131F"/>
                <w:sz w:val="19"/>
              </w:rPr>
              <w:t>Ziel und Idealziel</w:t>
            </w:r>
          </w:p>
        </w:tc>
      </w:tr>
      <w:tr>
        <w:tc>
          <w:tcPr>
            <w:tcW w:type="dxa" w:w="3324"/>
          </w:tcPr>
          <w:p>
            <w:r/>
            <w:r>
              <w:rPr>
                <w:rFonts w:ascii="Calibri" w:hAnsi="Calibri" w:cs="Calibri" w:eastAsia="Calibri"/>
                <w:b w:val="0"/>
                <w:color w:val="15131F"/>
                <w:sz w:val="19"/>
              </w:rPr>
              <w:t>Erfolgskriterien</w:t>
            </w:r>
          </w:p>
        </w:tc>
        <w:tc>
          <w:tcPr>
            <w:tcW w:type="dxa" w:w="3324"/>
          </w:tcPr>
          <w:p>
            <w:r/>
            <w:r>
              <w:rPr>
                <w:rFonts w:ascii="Calibri" w:hAnsi="Calibri" w:cs="Calibri" w:eastAsia="Calibri"/>
                <w:b w:val="0"/>
                <w:color w:val="15131F"/>
                <w:sz w:val="19"/>
              </w:rPr>
              <w:t>Wer würde als Erstes merken, dass es funktioniert, und wer, dass es nicht funktioniert?</w:t>
            </w:r>
          </w:p>
        </w:tc>
        <w:tc>
          <w:tcPr>
            <w:tcW w:type="dxa" w:w="3324"/>
          </w:tcPr>
          <w:p>
            <w:r/>
            <w:r>
              <w:rPr>
                <w:rFonts w:ascii="Calibri" w:hAnsi="Calibri" w:cs="Calibri" w:eastAsia="Calibri"/>
                <w:b w:val="0"/>
                <w:color w:val="15131F"/>
                <w:sz w:val="19"/>
              </w:rPr>
              <w:t>Wer beurteilt</w:t>
            </w:r>
          </w:p>
        </w:tc>
      </w:tr>
      <w:tr>
        <w:tc>
          <w:tcPr>
            <w:tcW w:type="dxa" w:w="3324"/>
          </w:tcPr>
          <w:p>
            <w:r/>
            <w:r>
              <w:rPr>
                <w:rFonts w:ascii="Calibri" w:hAnsi="Calibri" w:cs="Calibri" w:eastAsia="Calibri"/>
                <w:b w:val="0"/>
                <w:color w:val="15131F"/>
                <w:sz w:val="19"/>
              </w:rPr>
              <w:t>Nächster Schritt</w:t>
            </w:r>
          </w:p>
        </w:tc>
        <w:tc>
          <w:tcPr>
            <w:tcW w:type="dxa" w:w="3324"/>
          </w:tcPr>
          <w:p>
            <w:r/>
            <w:r>
              <w:rPr>
                <w:rFonts w:ascii="Calibri" w:hAnsi="Calibri" w:cs="Calibri" w:eastAsia="Calibri"/>
                <w:b w:val="0"/>
                <w:color w:val="15131F"/>
                <w:sz w:val="19"/>
              </w:rPr>
              <w:t>Ist ein nächster Schritt sinnvoll, oder ist jetzt nicht der richtige Zeitpunkt?</w:t>
            </w:r>
          </w:p>
        </w:tc>
        <w:tc>
          <w:tcPr>
            <w:tcW w:type="dxa" w:w="3324"/>
          </w:tcPr>
          <w:p>
            <w:r/>
            <w:r>
              <w:rPr>
                <w:rFonts w:ascii="Calibri" w:hAnsi="Calibri" w:cs="Calibri" w:eastAsia="Calibri"/>
                <w:b w:val="0"/>
                <w:color w:val="15131F"/>
                <w:sz w:val="19"/>
              </w:rPr>
              <w:t>Ja, nein oder ein Grund</w:t>
            </w:r>
          </w:p>
        </w:tc>
      </w:tr>
      <w:tr>
        <w:tc>
          <w:tcPr>
            <w:tcW w:type="dxa" w:w="3324"/>
          </w:tcPr>
          <w:p>
            <w:r/>
            <w:r>
              <w:rPr>
                <w:rFonts w:ascii="Calibri" w:hAnsi="Calibri" w:cs="Calibri" w:eastAsia="Calibri"/>
                <w:b w:val="0"/>
                <w:color w:val="15131F"/>
                <w:sz w:val="19"/>
              </w:rPr>
              <w:t>Nächster Schritt</w:t>
            </w:r>
          </w:p>
        </w:tc>
        <w:tc>
          <w:tcPr>
            <w:tcW w:type="dxa" w:w="3324"/>
          </w:tcPr>
          <w:p>
            <w:r/>
            <w:r>
              <w:rPr>
                <w:rFonts w:ascii="Calibri" w:hAnsi="Calibri" w:cs="Calibri" w:eastAsia="Calibri"/>
                <w:b w:val="0"/>
                <w:color w:val="15131F"/>
                <w:sz w:val="19"/>
              </w:rPr>
              <w:t>Wer sollte beim nächsten Gespräch dabei sein, damit eine Entscheidung fallen kann?</w:t>
            </w:r>
          </w:p>
        </w:tc>
        <w:tc>
          <w:tcPr>
            <w:tcW w:type="dxa" w:w="3324"/>
          </w:tcPr>
          <w:p>
            <w:r/>
            <w:r>
              <w:rPr>
                <w:rFonts w:ascii="Calibri" w:hAnsi="Calibri" w:cs="Calibri" w:eastAsia="Calibri"/>
                <w:b w:val="0"/>
                <w:color w:val="15131F"/>
                <w:sz w:val="19"/>
              </w:rPr>
              <w:t>Der Entscheider</w:t>
            </w:r>
          </w:p>
        </w:tc>
      </w:tr>
      <w:tr>
        <w:tc>
          <w:tcPr>
            <w:tcW w:type="dxa" w:w="3324"/>
          </w:tcPr>
          <w:p>
            <w:r/>
            <w:r>
              <w:rPr>
                <w:rFonts w:ascii="Calibri" w:hAnsi="Calibri" w:cs="Calibri" w:eastAsia="Calibri"/>
                <w:b w:val="0"/>
                <w:color w:val="15131F"/>
                <w:sz w:val="19"/>
              </w:rPr>
              <w:t>Nächster Schritt</w:t>
            </w:r>
          </w:p>
        </w:tc>
        <w:tc>
          <w:tcPr>
            <w:tcW w:type="dxa" w:w="3324"/>
          </w:tcPr>
          <w:p>
            <w:r/>
            <w:r>
              <w:rPr>
                <w:rFonts w:ascii="Calibri" w:hAnsi="Calibri" w:cs="Calibri" w:eastAsia="Calibri"/>
                <w:b w:val="0"/>
                <w:color w:val="15131F"/>
                <w:sz w:val="19"/>
              </w:rPr>
              <w:t>Was soll ich vor diesem Gespräch schicken, damit es für alle nützlich ist?</w:t>
            </w:r>
          </w:p>
        </w:tc>
        <w:tc>
          <w:tcPr>
            <w:tcW w:type="dxa" w:w="3324"/>
          </w:tcPr>
          <w:p>
            <w:r/>
            <w:r>
              <w:rPr>
                <w:rFonts w:ascii="Calibri" w:hAnsi="Calibri" w:cs="Calibri" w:eastAsia="Calibri"/>
                <w:b w:val="0"/>
                <w:color w:val="15131F"/>
                <w:sz w:val="19"/>
              </w:rPr>
              <w:t>Was Sie schicken</w:t>
            </w:r>
          </w:p>
        </w:tc>
      </w:tr>
      <w:tr>
        <w:tc>
          <w:tcPr>
            <w:tcW w:type="dxa" w:w="3324"/>
          </w:tcPr>
          <w:p>
            <w:r/>
            <w:r>
              <w:rPr>
                <w:rFonts w:ascii="Calibri" w:hAnsi="Calibri" w:cs="Calibri" w:eastAsia="Calibri"/>
                <w:b w:val="0"/>
                <w:color w:val="15131F"/>
                <w:sz w:val="19"/>
              </w:rPr>
              <w:t>Nächster Schritt</w:t>
            </w:r>
          </w:p>
        </w:tc>
        <w:tc>
          <w:tcPr>
            <w:tcW w:type="dxa" w:w="3324"/>
          </w:tcPr>
          <w:p>
            <w:r/>
            <w:r>
              <w:rPr>
                <w:rFonts w:ascii="Calibri" w:hAnsi="Calibri" w:cs="Calibri" w:eastAsia="Calibri"/>
                <w:b w:val="0"/>
                <w:color w:val="15131F"/>
                <w:sz w:val="19"/>
              </w:rPr>
              <w:t>Falls Sie sich dagegen entscheiden, wie möchten Sie mir das am liebsten sagen?</w:t>
            </w:r>
          </w:p>
        </w:tc>
        <w:tc>
          <w:tcPr>
            <w:tcW w:type="dxa" w:w="3324"/>
          </w:tcPr>
          <w:p>
            <w:r/>
            <w:r>
              <w:rPr>
                <w:rFonts w:ascii="Calibri" w:hAnsi="Calibri" w:cs="Calibri" w:eastAsia="Calibri"/>
                <w:b w:val="0"/>
                <w:color w:val="15131F"/>
                <w:sz w:val="19"/>
              </w:rPr>
              <w:t>Erlaubnis für ein Nein</w:t>
            </w:r>
          </w:p>
        </w:tc>
      </w:tr>
    </w:tbl>
    <w:p/>
    <w:p>
      <w:pPr>
        <w:spacing w:after="120"/>
      </w:pPr>
      <w:r>
        <w:rPr>
          <w:rFonts w:ascii="Calibri" w:hAnsi="Calibri" w:cs="Calibri" w:eastAsia="Calibri"/>
          <w:b/>
          <w:color w:val="15131F"/>
          <w:sz w:val="28"/>
        </w:rPr>
        <w:t>Das Discovery-Call-Skript in 5 Schritten einrichten</w:t>
      </w:r>
    </w:p>
    <w:p>
      <w:pPr>
        <w:spacing w:after="40"/>
      </w:pPr>
      <w:r>
        <w:rPr>
          <w:rFonts w:ascii="Calibri" w:hAnsi="Calibri" w:cs="Calibri" w:eastAsia="Calibri"/>
          <w:b/>
          <w:color w:val="15131F"/>
          <w:sz w:val="22"/>
        </w:rPr>
        <w:t>1. Die Klammern einmal ausfüllen</w:t>
      </w:r>
    </w:p>
    <w:p>
      <w:pPr>
        <w:spacing w:after="120"/>
      </w:pPr>
      <w:r>
        <w:rPr>
          <w:rFonts w:ascii="Calibri" w:hAnsi="Calibri" w:cs="Calibri" w:eastAsia="Calibri"/>
          <w:b w:val="0"/>
          <w:color w:val="15131F"/>
          <w:sz w:val="21"/>
        </w:rPr>
        <w:t>Ersetzen Sie [Bereich], [Unternehmen] und die Preisspanne durch Ihre eigenen Angaben.</w:t>
      </w:r>
    </w:p>
    <w:p>
      <w:pPr>
        <w:spacing w:after="40"/>
      </w:pPr>
      <w:r>
        <w:rPr>
          <w:rFonts w:ascii="Calibri" w:hAnsi="Calibri" w:cs="Calibri" w:eastAsia="Calibri"/>
          <w:b/>
          <w:color w:val="15131F"/>
          <w:sz w:val="22"/>
        </w:rPr>
        <w:t>2. Die Notizvorlage festlegen</w:t>
      </w:r>
    </w:p>
    <w:p>
      <w:pPr>
        <w:spacing w:after="120"/>
      </w:pPr>
      <w:r>
        <w:rPr>
          <w:rFonts w:ascii="Calibri" w:hAnsi="Calibri" w:cs="Calibri" w:eastAsia="Calibri"/>
          <w:b w:val="0"/>
          <w:color w:val="15131F"/>
          <w:sz w:val="21"/>
        </w:rPr>
        <w:t>Fünf Zeilen in Ihren Deal-Notizen: Problem, Käuferrolle, Rahmenbedingungen, Erfolgskriterien, Nächster Schritt.</w:t>
      </w:r>
    </w:p>
    <w:p>
      <w:pPr>
        <w:spacing w:after="40"/>
      </w:pPr>
      <w:r>
        <w:rPr>
          <w:rFonts w:ascii="Calibri" w:hAnsi="Calibri" w:cs="Calibri" w:eastAsia="Calibri"/>
          <w:b/>
          <w:color w:val="15131F"/>
          <w:sz w:val="22"/>
        </w:rPr>
        <w:t>3. Die Agenda am Tag vorher schicken</w:t>
      </w:r>
    </w:p>
    <w:p>
      <w:pPr>
        <w:spacing w:after="120"/>
      </w:pPr>
      <w:r>
        <w:rPr>
          <w:rFonts w:ascii="Calibri" w:hAnsi="Calibri" w:cs="Calibri" w:eastAsia="Calibri"/>
          <w:b w:val="0"/>
          <w:color w:val="15131F"/>
          <w:sz w:val="21"/>
        </w:rPr>
        <w:t>Fügen Sie die Agenda-E-Mail in die Kalendereinladung ein.</w:t>
      </w:r>
    </w:p>
    <w:p>
      <w:pPr>
        <w:spacing w:after="40"/>
      </w:pPr>
      <w:r>
        <w:rPr>
          <w:rFonts w:ascii="Calibri" w:hAnsi="Calibri" w:cs="Calibri" w:eastAsia="Calibri"/>
          <w:b/>
          <w:color w:val="15131F"/>
          <w:sz w:val="22"/>
        </w:rPr>
        <w:t>4. Noch am selben Tag zusammenfassen</w:t>
      </w:r>
    </w:p>
    <w:p>
      <w:pPr>
        <w:spacing w:after="120"/>
      </w:pPr>
      <w:r>
        <w:rPr>
          <w:rFonts w:ascii="Calibri" w:hAnsi="Calibri" w:cs="Calibri" w:eastAsia="Calibri"/>
          <w:b w:val="0"/>
          <w:color w:val="15131F"/>
          <w:sz w:val="21"/>
        </w:rPr>
        <w:t>Schicken Sie die fünf Felder und den nächsten Schritt schriftlich und bitten Sie den Interessenten, Fehler zu korrigieren.</w:t>
      </w:r>
    </w:p>
    <w:p>
      <w:pPr>
        <w:spacing w:after="40"/>
      </w:pPr>
      <w:r>
        <w:rPr>
          <w:rFonts w:ascii="Calibri" w:hAnsi="Calibri" w:cs="Calibri" w:eastAsia="Calibri"/>
          <w:b/>
          <w:color w:val="15131F"/>
          <w:sz w:val="22"/>
        </w:rPr>
        <w:t>5. Jedes Gespräch erfassen und bewerten</w:t>
      </w:r>
    </w:p>
    <w:p>
      <w:pPr>
        <w:spacing w:after="120"/>
      </w:pPr>
      <w:r>
        <w:rPr>
          <w:rFonts w:ascii="Calibri" w:hAnsi="Calibri" w:cs="Calibri" w:eastAsia="Calibri"/>
          <w:b w:val="0"/>
          <w:color w:val="15131F"/>
          <w:sz w:val="21"/>
        </w:rPr>
        <w:t>Eine Zeile je Gespräch. Prüfen Sie die Fit-Scores wöchentlich.</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„Meine Bots“, wählen Sie Ihren Bot und öffnen Sie den Tab „Verhalten“. Aktivieren Sie „Benutzerdaten sammeln“ und „Beschreibung erfassen“, damit jeder Besucher Name, E-Mail und sein Anliegen hinterlässt. Klicken Sie auf „Änderungen speichern“.</w:t>
      </w:r>
    </w:p>
    <w:p>
      <w:pPr>
        <w:spacing w:after="60"/>
      </w:pPr>
      <w:r>
        <w:rPr>
          <w:rFonts w:ascii="Calibri" w:hAnsi="Calibri" w:cs="Calibri" w:eastAsia="Calibri"/>
          <w:b w:val="0"/>
          <w:color w:val="15131F"/>
          <w:sz w:val="21"/>
        </w:rPr>
        <w:t>2. Öffnen Sie ab Launch „Terminplanung“, dann „Ereignistypen“, und klicken Sie auf „Neuer Ereignistyp“: „Ereignisname“: Discovery Call, „Dauer“: 30 Min., „Ort“: „Videoanruf“ oder „Telefonanruf“. Klicken Sie unter „Kalenderverbindungen“ neben „Google Kalender“ oder „Outlook Kalender“ auf „Verbinden“.</w:t>
      </w:r>
    </w:p>
    <w:p>
      <w:pPr>
        <w:spacing w:after="60"/>
      </w:pPr>
      <w:r>
        <w:rPr>
          <w:rFonts w:ascii="Calibri" w:hAnsi="Calibri" w:cs="Calibri" w:eastAsia="Calibri"/>
          <w:b w:val="0"/>
          <w:color w:val="15131F"/>
          <w:sz w:val="21"/>
        </w:rPr>
        <w:t>3. Klicken Sie beim Ereignistyp auf „Link kopieren“ und fügen Sie den Buchungslink auf dem Tab „Grundlagen“ in die „Anweisungen“ des Bots ein: Wenn ein Besucher um ein Gespräch bittet, diesen Link teilen. Klicken Sie auf „Änderungen speichern“ und testen Sie mit „Versuchen Sie es mit Bot“.</w:t>
      </w:r>
    </w:p>
    <w:p>
      <w:pPr>
        <w:spacing w:after="60"/>
      </w:pPr>
      <w:r>
        <w:rPr>
          <w:rFonts w:ascii="Calibri" w:hAnsi="Calibri" w:cs="Calibri" w:eastAsia="Calibri"/>
          <w:b w:val="0"/>
          <w:color w:val="15131F"/>
          <w:sz w:val="21"/>
        </w:rPr>
        <w:t>4. Neue Chats landen in „Leads“. Öffnen Sie den Lead und klicken Sie auf „Konvertieren“: Das legt Unternehmen, Kontakt und Deal an. Legen Sie unter „Deals“ mit „Neue Pipeline“ und „Stufe hinzufügen“ eine Phase namens Erstgespräch geführt an.</w:t>
      </w:r>
    </w:p>
    <w:p>
      <w:pPr>
        <w:spacing w:after="60"/>
      </w:pPr>
      <w:r>
        <w:rPr>
          <w:rFonts w:ascii="Calibri" w:hAnsi="Calibri" w:cs="Calibri" w:eastAsia="Calibri"/>
          <w:b w:val="0"/>
          <w:color w:val="15131F"/>
          <w:sz w:val="21"/>
        </w:rPr>
        <w:t>5. Fügen Sie nach dem Gespräch die fünf Felder in die „Anmerkungen“ des Deals ein, setzen Sie „Voraussichtliches Abschlussdatum“ und verschieben Sie den Deal nach Erstgespräch geführt. Klicken Sie unter „Aufgaben“ auf „Neue Aufgabe“ für den nächsten Schritt: „Aufgabentitel“, „Abtretungsinhaber“ (die zuständige Person), „Deadline“ und „Verknüpftes Geschäft“. Ab Launch erstellen Sie die Optionen als Angebote unter „Zitate“ mit „Neues Zitat“.</w:t>
      </w:r>
    </w:p>
    <w:p>
      <w:pPr>
        <w:spacing w:after="200"/>
      </w:pPr>
      <w:r>
        <w:rPr>
          <w:rFonts w:ascii="Calibri" w:hAnsi="Calibri" w:cs="Calibri" w:eastAsia="Calibri"/>
          <w:b w:val="0"/>
          <w:color w:val="5D5A70"/>
          <w:sz w:val="21"/>
        </w:rPr>
        <w:t>„Leads“, 1 Pipeline, „Anmerkungen“ am Deal und einfache Aufgaben sind für 3 Nutzer kostenlos. Terminplanung mit Kalendersynchronisierung und Angebote gibt es ab Launch, 19 $ im Monat bei jährlicher Abrechnung. CRMsoftware.pro zeichnet keine Gespräche auf und schreibt keine Notizen für Sie.</w:t>
      </w:r>
    </w:p>
    <w:p>
      <w:pPr>
        <w:spacing w:after="80"/>
      </w:pPr>
      <w:r>
        <w:rPr>
          <w:rFonts w:ascii="Calibri" w:hAnsi="Calibri" w:cs="Calibri" w:eastAsia="Calibri"/>
          <w:b/>
          <w:color w:val="15131F"/>
          <w:sz w:val="24"/>
        </w:rPr>
        <w:t>Wöchentliche Discovery-Prüfung, 10 Minuten</w:t>
      </w:r>
    </w:p>
    <w:p>
      <w:pPr>
        <w:spacing w:after="60"/>
        <w:ind w:left="283"/>
      </w:pPr>
      <w:r>
        <w:rPr>
          <w:rFonts w:ascii="Calibri" w:hAnsi="Calibri" w:cs="Calibri" w:eastAsia="Calibri"/>
          <w:b w:val="0"/>
          <w:color w:val="15131F"/>
          <w:sz w:val="21"/>
        </w:rPr>
        <w:t>• Jedes Gespräch dieser Woche hat eine Zeile im Gesprächsprotokoll mit dem Status Vollständig.</w:t>
      </w:r>
    </w:p>
    <w:p>
      <w:pPr>
        <w:spacing w:after="60"/>
        <w:ind w:left="283"/>
      </w:pPr>
      <w:r>
        <w:rPr>
          <w:rFonts w:ascii="Calibri" w:hAnsi="Calibri" w:cs="Calibri" w:eastAsia="Calibri"/>
          <w:b w:val="0"/>
          <w:color w:val="15131F"/>
          <w:sz w:val="21"/>
        </w:rPr>
        <w:t>• Jeder offene Deal nach einem Discovery Call hat eine Aufgabe mit Deadline.</w:t>
      </w:r>
    </w:p>
    <w:p>
      <w:pPr>
        <w:spacing w:after="60"/>
        <w:ind w:left="283"/>
      </w:pPr>
      <w:r>
        <w:rPr>
          <w:rFonts w:ascii="Calibri" w:hAnsi="Calibri" w:cs="Calibri" w:eastAsia="Calibri"/>
          <w:b w:val="0"/>
          <w:color w:val="15131F"/>
          <w:sz w:val="21"/>
        </w:rPr>
        <w:t>• Schwache Passung ohne Datum: als Passt nicht schließen oder einen Termin zum Nachfassen setzen.</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https://crmsoftware.pro/de/templates/discovery-call-script-templates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Discovery-Call-Skript als Vorlage</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