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Skript zur Lead-Qualifizierung für Marketingagenturen</w:t>
      </w:r>
    </w:p>
    <w:p>
      <w:pPr>
        <w:spacing w:after="80"/>
      </w:pPr>
      <w:r>
        <w:rPr>
          <w:rFonts w:ascii="Calibri" w:hAnsi="Calibri" w:cs="Calibri" w:eastAsia="Calibri"/>
          <w:b w:val="0"/>
          <w:color w:val="5D5A70"/>
          <w:sz w:val="22"/>
        </w:rPr>
        <w:t>8 Schritte: Website, Leistung, Märkte und Sprachen, Budgetstufe, Deadline, Entscheidungsprozess, Bewertung und Übergabe an den Vertrieb.</w:t>
      </w:r>
    </w:p>
    <w:p>
      <w:pPr>
        <w:spacing w:after="280"/>
      </w:pPr>
      <w:r>
        <w:rPr>
          <w:rFonts w:ascii="Calibri" w:hAnsi="Calibri" w:cs="Calibri" w:eastAsia="Calibri"/>
          <w:b w:val="0"/>
          <w:color w:val="5D5A70"/>
          <w:sz w:val="21"/>
        </w:rPr>
        <w:t>Füllen Sie die Klammern mit Ihren Leistungen, Märkten, Budgetstufen und Ihrem Buchungslink aus. Nutzen Sie die Schritte in dieser Reihenfolge im Chat, am Telefon oder in Ihrem Anfrageformular und erfassen Sie jede Anfrage im Excel-Bewertungsbogen.</w:t>
      </w:r>
    </w:p>
    <w:p>
      <w:pPr>
        <w:spacing w:after="160"/>
      </w:pPr>
      <w:r>
        <w:rPr>
          <w:rFonts w:ascii="Calibri" w:hAnsi="Calibri" w:cs="Calibri" w:eastAsia="Calibri"/>
          <w:b/>
          <w:color w:val="15131F"/>
          <w:sz w:val="32"/>
        </w:rPr>
        <w:t>Das Skript</w:t>
      </w:r>
    </w:p>
    <w:p>
      <w:pPr>
        <w:spacing w:after="60"/>
      </w:pPr>
      <w:r>
        <w:rPr>
          <w:rFonts w:ascii="Calibri" w:hAnsi="Calibri" w:cs="Calibri" w:eastAsia="Calibri"/>
          <w:b/>
          <w:color w:val="15131F"/>
          <w:sz w:val="28"/>
        </w:rPr>
        <w:t>1. Das Gespräch eröffnen und nach der Website fragen</w:t>
      </w:r>
    </w:p>
    <w:p>
      <w:pPr>
        <w:spacing w:after="80"/>
      </w:pPr>
      <w:r>
        <w:rPr>
          <w:rFonts w:ascii="Calibri" w:hAnsi="Calibri" w:cs="Calibri" w:eastAsia="Calibri"/>
          <w:b w:val="0"/>
          <w:color w:val="5D5A70"/>
          <w:sz w:val="20"/>
        </w:rPr>
        <w:t>Nachricht Nr.: 1 bis 2 · Zuständig: KI-Agent oder Vertrieb · Erfassen: Website, Plattform, wer die Website bearbeitet</w:t>
      </w:r>
    </w:p>
    <w:p>
      <w:pPr>
        <w:spacing w:after="80"/>
      </w:pPr>
      <w:r>
        <w:rPr>
          <w:rFonts w:ascii="Calibri" w:hAnsi="Calibri" w:cs="Calibri" w:eastAsia="Calibri"/>
          <w:b w:val="0"/>
          <w:color w:val="15131F"/>
          <w:sz w:val="21"/>
        </w:rPr>
        <w:t>Ziel: den Lead begrüßen, sagen, wie lange es dauert, und zuerst nach der Website fragen. Die Website zeigt Ihrem Team das Unternehmen, die Plattform und das aktuelle Marketing, bevor jemand in ein Gespräch geht.</w:t>
      </w:r>
    </w:p>
    <w:p>
      <w:pPr>
        <w:spacing w:after="60"/>
      </w:pPr>
      <w:r>
        <w:rPr>
          <w:rFonts w:ascii="Calibri" w:hAnsi="Calibri" w:cs="Calibri" w:eastAsia="Calibri"/>
          <w:b/>
          <w:color w:val="6B3CF0"/>
          <w:sz w:val="21"/>
        </w:rPr>
        <w:t xml:space="preserve">Die KI beginnt: </w:t>
      </w:r>
      <w:r>
        <w:rPr>
          <w:rFonts w:ascii="Calibri" w:hAnsi="Calibri" w:cs="Calibri" w:eastAsia="Calibri"/>
          <w:b w:val="0"/>
          <w:color w:val="15131F"/>
          <w:sz w:val="21"/>
        </w:rPr>
        <w:t>Hallo [Vorname], danke für Ihre Nachricht an [Agentur]. Ich stelle Ihnen ein paar kurze Fragen, das dauert etwa 2 Minuten. So kann Ihnen die richtige Person eine hilfreiche Antwort geben statt einer allgemeinen Präsentation. Zuerst: Wie lautet Ihre Website?</w:t>
      </w:r>
    </w:p>
    <w:p>
      <w:pPr>
        <w:spacing w:after="60"/>
      </w:pPr>
      <w:r>
        <w:rPr>
          <w:rFonts w:ascii="Calibri" w:hAnsi="Calibri" w:cs="Calibri" w:eastAsia="Calibri"/>
          <w:b/>
          <w:color w:val="6B3CF0"/>
          <w:sz w:val="21"/>
        </w:rPr>
        <w:t xml:space="preserve">Am Telefon: </w:t>
      </w:r>
      <w:r>
        <w:rPr>
          <w:rFonts w:ascii="Calibri" w:hAnsi="Calibri" w:cs="Calibri" w:eastAsia="Calibri"/>
          <w:b w:val="0"/>
          <w:color w:val="15131F"/>
          <w:sz w:val="21"/>
        </w:rPr>
        <w:t>Danke für Ihren Anruf bei [Agentur], hier spricht [Ihr Name]. Darf ich Ihnen ein paar kurze Fragen stellen, etwa 5 Minuten, damit ich Sie mit dem richtigen Strategen verbinden kann? Zuerst: Wie lautet Ihre Website?</w:t>
      </w:r>
    </w:p>
    <w:p>
      <w:pPr>
        <w:spacing w:after="40"/>
      </w:pPr>
      <w:r>
        <w:rPr>
          <w:rFonts w:ascii="Calibri" w:hAnsi="Calibri" w:cs="Calibri" w:eastAsia="Calibri"/>
          <w:b/>
          <w:color w:val="15131F"/>
          <w:sz w:val="22"/>
        </w:rPr>
        <w:t>1.1 Wie lautet Ihre Website?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Ihr Team kann Website, Tracking und Anzeigen vor dem Gespräch prüfen. So geht es im Erstgespräch um Pläne, nicht um Grundlagen.</w:t>
      </w:r>
    </w:p>
    <w:p>
      <w:pPr>
        <w:spacing w:after="60"/>
      </w:pPr>
      <w:r>
        <w:rPr>
          <w:rFonts w:ascii="Calibri" w:hAnsi="Calibri" w:cs="Calibri" w:eastAsia="Calibri"/>
          <w:b/>
          <w:color w:val="6B3CF0"/>
          <w:sz w:val="21"/>
        </w:rPr>
        <w:t xml:space="preserve">Ohne Website: </w:t>
      </w:r>
      <w:r>
        <w:rPr>
          <w:rFonts w:ascii="Calibri" w:hAnsi="Calibri" w:cs="Calibri" w:eastAsia="Calibri"/>
          <w:b w:val="0"/>
          <w:color w:val="5D5A70"/>
          <w:sz w:val="21"/>
        </w:rPr>
        <w:t>Notieren Sie: Keine Website. Das spricht für ein Website-Projekt, nicht für einen Retainer. Fragen Sie, was der Lead verkauft und wo.</w:t>
      </w:r>
    </w:p>
    <w:p>
      <w:pPr>
        <w:spacing w:after="60"/>
      </w:pPr>
      <w:r>
        <w:rPr>
          <w:rFonts w:ascii="Calibri" w:hAnsi="Calibri" w:cs="Calibri" w:eastAsia="Calibri"/>
          <w:b/>
          <w:color w:val="6B3CF0"/>
          <w:sz w:val="21"/>
        </w:rPr>
        <w:t xml:space="preserve">Nur Social Media: </w:t>
      </w:r>
      <w:r>
        <w:rPr>
          <w:rFonts w:ascii="Calibri" w:hAnsi="Calibri" w:cs="Calibri" w:eastAsia="Calibri"/>
          <w:b w:val="0"/>
          <w:color w:val="5D5A70"/>
          <w:sz w:val="21"/>
        </w:rPr>
        <w:t>Notieren Sie den Link zum Profil und fragen Sie, ob eine neue Website geplant ist.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[Stratege] sieht sich [Website] vor dem Gespräch an, damit Sie die Grundlagen nicht zweimal erklären müssen.</w:t>
      </w:r>
    </w:p>
    <w:p>
      <w:pPr>
        <w:spacing w:after="40"/>
      </w:pPr>
    </w:p>
    <w:p>
      <w:pPr>
        <w:spacing w:after="40"/>
      </w:pPr>
      <w:r>
        <w:rPr>
          <w:rFonts w:ascii="Calibri" w:hAnsi="Calibri" w:cs="Calibri" w:eastAsia="Calibri"/>
          <w:b/>
          <w:color w:val="15131F"/>
          <w:sz w:val="22"/>
        </w:rPr>
        <w:t>1.2 Optional: Auf welcher Plattform läuft die Website, und wer kann sie bearbeiten?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Die Plattform, zum Beispiel WordPress, Shopify oder Webflow, entscheidet, was sich schnell ändern lässt und ob ein Neuaufbau nötig ist.</w:t>
      </w:r>
    </w:p>
    <w:p>
      <w:pPr>
        <w:spacing w:after="60"/>
      </w:pPr>
      <w:r>
        <w:rPr>
          <w:rFonts w:ascii="Calibri" w:hAnsi="Calibri" w:cs="Calibri" w:eastAsia="Calibri"/>
          <w:b/>
          <w:color w:val="6B3CF0"/>
          <w:sz w:val="21"/>
        </w:rPr>
        <w:t xml:space="preserve">Wenn unsicher: </w:t>
      </w:r>
      <w:r>
        <w:rPr>
          <w:rFonts w:ascii="Calibri" w:hAnsi="Calibri" w:cs="Calibri" w:eastAsia="Calibri"/>
          <w:b w:val="0"/>
          <w:color w:val="5D5A70"/>
          <w:sz w:val="21"/>
        </w:rPr>
        <w:t>Notieren Sie: Unbekannt. Der Stratege prüft das vor dem Gespräch.</w:t>
      </w:r>
    </w:p>
    <w:p>
      <w:pPr>
        <w:spacing w:after="40"/>
      </w:pPr>
    </w:p>
    <w:p>
      <w:pPr>
        <w:spacing w:after="40"/>
      </w:pPr>
      <w:r>
        <w:rPr>
          <w:rFonts w:ascii="Calibri" w:hAnsi="Calibri" w:cs="Calibri" w:eastAsia="Calibri"/>
          <w:b/>
          <w:color w:val="6B3CF0"/>
          <w:sz w:val="21"/>
        </w:rPr>
        <w:t>In diesem Schritt nie</w:t>
      </w:r>
    </w:p>
    <w:p>
      <w:pPr>
        <w:spacing w:after="40"/>
        <w:ind w:left="283"/>
      </w:pPr>
      <w:r>
        <w:rPr>
          <w:rFonts w:ascii="Calibri" w:hAnsi="Calibri" w:cs="Calibri" w:eastAsia="Calibri"/>
          <w:b w:val="0"/>
          <w:color w:val="15131F"/>
          <w:sz w:val="21"/>
        </w:rPr>
        <w:t>• Die Website im Chat prüfen oder kritisieren.</w:t>
      </w:r>
    </w:p>
    <w:p>
      <w:pPr>
        <w:spacing w:after="40"/>
        <w:ind w:left="283"/>
      </w:pPr>
      <w:r>
        <w:rPr>
          <w:rFonts w:ascii="Calibri" w:hAnsi="Calibri" w:cs="Calibri" w:eastAsia="Calibri"/>
          <w:b w:val="0"/>
          <w:color w:val="15131F"/>
          <w:sz w:val="21"/>
        </w:rPr>
        <w:t>• Schon einen Preis nennen.</w:t>
      </w:r>
    </w:p>
    <w:p>
      <w:pPr>
        <w:spacing w:after="40"/>
        <w:ind w:left="283"/>
      </w:pPr>
      <w:r>
        <w:rPr>
          <w:rFonts w:ascii="Calibri" w:hAnsi="Calibri" w:cs="Calibri" w:eastAsia="Calibri"/>
          <w:b w:val="0"/>
          <w:color w:val="15131F"/>
          <w:sz w:val="21"/>
        </w:rPr>
        <w:t>• Nach Passwörtern oder Zugangsdaten für Werbekonten fragen.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Stellen Sie eine Frage pro Nachricht und warten Sie auf die Antwort. Beginnen Sie nicht mit dem Budget: Das wirkt wie ein Filter, nicht wie ein Gespräch.</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Webseite, CMS, Quelle</w:t>
      </w:r>
    </w:p>
    <w:p>
      <w:pPr>
        <w:spacing w:after="160"/>
      </w:pPr>
    </w:p>
    <w:p>
      <w:pPr>
        <w:spacing w:after="60"/>
      </w:pPr>
      <w:r>
        <w:rPr>
          <w:rFonts w:ascii="Calibri" w:hAnsi="Calibri" w:cs="Calibri" w:eastAsia="Calibri"/>
          <w:b/>
          <w:color w:val="15131F"/>
          <w:sz w:val="28"/>
        </w:rPr>
        <w:t>2. Die Leistung und das Ergebnis dahinter klären</w:t>
      </w:r>
    </w:p>
    <w:p>
      <w:pPr>
        <w:spacing w:after="80"/>
      </w:pPr>
      <w:r>
        <w:rPr>
          <w:rFonts w:ascii="Calibri" w:hAnsi="Calibri" w:cs="Calibri" w:eastAsia="Calibri"/>
          <w:b w:val="0"/>
          <w:color w:val="5D5A70"/>
          <w:sz w:val="20"/>
        </w:rPr>
        <w:t>Nachricht Nr.: 3 bis 4 · K.-o.-Kriterium: Leistung nicht im Angebot · Erfassen: Leistung, Ziel in den Worten des Leads, aktuelle Agentur, Vertragsende</w:t>
      </w:r>
    </w:p>
    <w:p>
      <w:pPr>
        <w:spacing w:after="80"/>
      </w:pPr>
      <w:r>
        <w:rPr>
          <w:rFonts w:ascii="Calibri" w:hAnsi="Calibri" w:cs="Calibri" w:eastAsia="Calibri"/>
          <w:b w:val="0"/>
          <w:color w:val="15131F"/>
          <w:sz w:val="21"/>
        </w:rPr>
        <w:t>Ziel: erfahren, welche Leistung der Lead zuerst braucht und welches Ergebnis sie bringen soll. Ordnen Sie die Antwort einer Ihrer Leistungen zu oder verweisen Sie den Lead weiter.</w:t>
      </w:r>
    </w:p>
    <w:p>
      <w:pPr>
        <w:spacing w:after="40"/>
      </w:pPr>
      <w:r>
        <w:rPr>
          <w:rFonts w:ascii="Calibri" w:hAnsi="Calibri" w:cs="Calibri" w:eastAsia="Calibri"/>
          <w:b/>
          <w:color w:val="15131F"/>
          <w:sz w:val="22"/>
        </w:rPr>
        <w:t>2.1 Welche Leistung brauchen Sie zuerst: [Leistung 1], [Leistung 2], [Leistung 3] oder etwas anderes?</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Wenn Sie Ihre echte Liste anbieten, vermeiden Sie vage Anfragen wie „Hilfe beim Marketing“ und sehen früh, was Sie nicht verkaufen.</w:t>
      </w:r>
    </w:p>
    <w:p>
      <w:pPr>
        <w:spacing w:after="60"/>
      </w:pPr>
      <w:r>
        <w:rPr>
          <w:rFonts w:ascii="Calibri" w:hAnsi="Calibri" w:cs="Calibri" w:eastAsia="Calibri"/>
          <w:b/>
          <w:color w:val="6B3CF0"/>
          <w:sz w:val="21"/>
        </w:rPr>
        <w:t xml:space="preserve">Wenn alles: </w:t>
      </w:r>
      <w:r>
        <w:rPr>
          <w:rFonts w:ascii="Calibri" w:hAnsi="Calibri" w:cs="Calibri" w:eastAsia="Calibri"/>
          <w:b w:val="0"/>
          <w:color w:val="5D5A70"/>
          <w:sz w:val="21"/>
        </w:rPr>
        <w:t>Fragen Sie, was in den nächsten 90 Tagen am wichtigsten ist. Ein Full-Service-Paket ist eine Frage für den Strategen.</w:t>
      </w:r>
    </w:p>
    <w:p>
      <w:pPr>
        <w:spacing w:after="60"/>
      </w:pPr>
      <w:r>
        <w:rPr>
          <w:rFonts w:ascii="Calibri" w:hAnsi="Calibri" w:cs="Calibri" w:eastAsia="Calibri"/>
          <w:b/>
          <w:color w:val="6B3CF0"/>
          <w:sz w:val="21"/>
        </w:rPr>
        <w:t xml:space="preserve">Nicht im Angebot: </w:t>
      </w:r>
      <w:r>
        <w:rPr>
          <w:rFonts w:ascii="Calibri" w:hAnsi="Calibri" w:cs="Calibri" w:eastAsia="Calibri"/>
          <w:b w:val="0"/>
          <w:color w:val="5D5A70"/>
          <w:sz w:val="21"/>
        </w:rPr>
        <w:t>Nutzen Sie die Antwort zum Weiterverweisen und schließen Sie das Thema freundlich ab.</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[Leistung] bieten wir nicht an, aber [Partner] schon. Möchten Sie die Kontaktdaten? Wenn Sie auch [Ihre Leistung] brauchen, kann ich trotzdem ein Gespräch vereinbaren.</w:t>
      </w:r>
    </w:p>
    <w:p>
      <w:pPr>
        <w:spacing w:after="40"/>
      </w:pPr>
    </w:p>
    <w:p>
      <w:pPr>
        <w:spacing w:after="40"/>
      </w:pPr>
      <w:r>
        <w:rPr>
          <w:rFonts w:ascii="Calibri" w:hAnsi="Calibri" w:cs="Calibri" w:eastAsia="Calibri"/>
          <w:b/>
          <w:color w:val="15131F"/>
          <w:sz w:val="22"/>
        </w:rPr>
        <w:t>2.2 Was soll das in den nächsten 6 Monaten bringen?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Das Ziel zeigt dem Vertrieb, ob es um ein einmaliges Projekt oder laufende Arbeit geht, und gibt dem Erstgespräch eine Richtung.</w:t>
      </w:r>
    </w:p>
    <w:p>
      <w:pPr>
        <w:spacing w:after="60"/>
      </w:pPr>
      <w:r>
        <w:rPr>
          <w:rFonts w:ascii="Calibri" w:hAnsi="Calibri" w:cs="Calibri" w:eastAsia="Calibri"/>
          <w:b/>
          <w:color w:val="6B3CF0"/>
          <w:sz w:val="21"/>
        </w:rPr>
        <w:t xml:space="preserve">Wenn eine Zahl: </w:t>
      </w:r>
      <w:r>
        <w:rPr>
          <w:rFonts w:ascii="Calibri" w:hAnsi="Calibri" w:cs="Calibri" w:eastAsia="Calibri"/>
          <w:b w:val="0"/>
          <w:color w:val="5D5A70"/>
          <w:sz w:val="21"/>
        </w:rPr>
        <w:t>Notieren Sie sie genau so, wie sie genannt wurde, zum Beispiel 40 Neupatienten im Monat.</w:t>
      </w:r>
    </w:p>
    <w:p>
      <w:pPr>
        <w:spacing w:after="60"/>
      </w:pPr>
      <w:r>
        <w:rPr>
          <w:rFonts w:ascii="Calibri" w:hAnsi="Calibri" w:cs="Calibri" w:eastAsia="Calibri"/>
          <w:b/>
          <w:color w:val="6B3CF0"/>
          <w:sz w:val="21"/>
        </w:rPr>
        <w:t xml:space="preserve">Wenn mehr Besucher: </w:t>
      </w:r>
      <w:r>
        <w:rPr>
          <w:rFonts w:ascii="Calibri" w:hAnsi="Calibri" w:cs="Calibri" w:eastAsia="Calibri"/>
          <w:b w:val="0"/>
          <w:color w:val="5D5A70"/>
          <w:sz w:val="21"/>
        </w:rPr>
        <w:t>Fragen Sie, was diese Besucher tun sollen: anrufen, buchen, kaufen oder ein Formular ausfüllen.</w:t>
      </w:r>
    </w:p>
    <w:p>
      <w:pPr>
        <w:spacing w:after="40"/>
      </w:pPr>
    </w:p>
    <w:p>
      <w:pPr>
        <w:spacing w:after="40"/>
      </w:pPr>
      <w:r>
        <w:rPr>
          <w:rFonts w:ascii="Calibri" w:hAnsi="Calibri" w:cs="Calibri" w:eastAsia="Calibri"/>
          <w:b/>
          <w:color w:val="15131F"/>
          <w:sz w:val="22"/>
        </w:rPr>
        <w:t>2.3 Arbeiten Sie heute mit einer Agentur oder einem Freiberufler?</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Sie erfahren, was bisher nicht funktioniert hat und wann der aktuelle Vertrag endet. Das bestimmt oft den echten Starttermin.</w:t>
      </w:r>
    </w:p>
    <w:p>
      <w:pPr>
        <w:spacing w:after="60"/>
      </w:pPr>
      <w:r>
        <w:rPr>
          <w:rFonts w:ascii="Calibri" w:hAnsi="Calibri" w:cs="Calibri" w:eastAsia="Calibri"/>
          <w:b/>
          <w:color w:val="6B3CF0"/>
          <w:sz w:val="21"/>
        </w:rPr>
        <w:t xml:space="preserve">Wenn unzufrieden: </w:t>
      </w:r>
      <w:r>
        <w:rPr>
          <w:rFonts w:ascii="Calibri" w:hAnsi="Calibri" w:cs="Calibri" w:eastAsia="Calibri"/>
          <w:b w:val="0"/>
          <w:color w:val="5D5A70"/>
          <w:sz w:val="21"/>
        </w:rPr>
        <w:t>Hören Sie zu und notieren Sie den Grund. Kritisieren Sie nie die andere Agentur.</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Ordnen Sie jede Antwort einer Auftragsart zu: Retainer (laufende Arbeit), Projekt (ein Ergebnis mit Enddatum) oder Weiterverweisen. Ist die Website noch nicht bereit für Besucher, verkaufen Sie zuerst das Projekt.</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Nische / Industrie, Wettbewerber, Notizen</w:t>
      </w:r>
    </w:p>
    <w:p>
      <w:pPr>
        <w:spacing w:after="160"/>
      </w:pPr>
    </w:p>
    <w:p>
      <w:pPr>
        <w:spacing w:after="60"/>
      </w:pPr>
      <w:r>
        <w:rPr>
          <w:rFonts w:ascii="Calibri" w:hAnsi="Calibri" w:cs="Calibri" w:eastAsia="Calibri"/>
          <w:b/>
          <w:color w:val="15131F"/>
          <w:sz w:val="28"/>
        </w:rPr>
        <w:t>3. Klären, wo der Kunde verkauft und in welchen Sprachen</w:t>
      </w:r>
    </w:p>
    <w:p>
      <w:pPr>
        <w:spacing w:after="80"/>
      </w:pPr>
      <w:r>
        <w:rPr>
          <w:rFonts w:ascii="Calibri" w:hAnsi="Calibri" w:cs="Calibri" w:eastAsia="Calibri"/>
          <w:b w:val="0"/>
          <w:color w:val="5D5A70"/>
          <w:sz w:val="20"/>
        </w:rPr>
        <w:t>Nachricht Nr.: 5 · Punkte: Intern abgedeckt: 2 · Erfassen: Märkte, Sprachen, Partner nötig oder nicht</w:t>
      </w:r>
    </w:p>
    <w:p>
      <w:pPr>
        <w:spacing w:after="80"/>
      </w:pPr>
      <w:r>
        <w:rPr>
          <w:rFonts w:ascii="Calibri" w:hAnsi="Calibri" w:cs="Calibri" w:eastAsia="Calibri"/>
          <w:b w:val="0"/>
          <w:color w:val="15131F"/>
          <w:sz w:val="21"/>
        </w:rPr>
        <w:t>Ziel: wissen, welche Märkte und Sprachen die Arbeit abdecken muss. Jeder weitere Markt und jede weitere Sprache bedeutet mehr Anzeigen, Seiten und Berichte und verändert damit Umfang, Team und Preis.</w:t>
      </w:r>
    </w:p>
    <w:p>
      <w:pPr>
        <w:spacing w:after="40"/>
      </w:pPr>
      <w:r>
        <w:rPr>
          <w:rFonts w:ascii="Calibri" w:hAnsi="Calibri" w:cs="Calibri" w:eastAsia="Calibri"/>
          <w:b/>
          <w:color w:val="15131F"/>
          <w:sz w:val="22"/>
        </w:rPr>
        <w:t>3.1 Welche Städte, Regionen oder Länder soll das Marketing erreichen?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Lokale, nationale und internationale Kampagnen sind unterschiedliche Aufträge mit unterschiedlichen Budgets.</w:t>
      </w:r>
    </w:p>
    <w:p>
      <w:pPr>
        <w:spacing w:after="60"/>
      </w:pPr>
      <w:r>
        <w:rPr>
          <w:rFonts w:ascii="Calibri" w:hAnsi="Calibri" w:cs="Calibri" w:eastAsia="Calibri"/>
          <w:b/>
          <w:color w:val="6B3CF0"/>
          <w:sz w:val="21"/>
        </w:rPr>
        <w:t xml:space="preserve">Wenn landesweit: </w:t>
      </w:r>
      <w:r>
        <w:rPr>
          <w:rFonts w:ascii="Calibri" w:hAnsi="Calibri" w:cs="Calibri" w:eastAsia="Calibri"/>
          <w:b w:val="0"/>
          <w:color w:val="5D5A70"/>
          <w:sz w:val="21"/>
        </w:rPr>
        <w:t>Fragen Sie, woher die meisten Kunden heute kommen und wo das Unternehmen wachsen will.</w:t>
      </w:r>
    </w:p>
    <w:p>
      <w:pPr>
        <w:spacing w:after="60"/>
      </w:pPr>
      <w:r>
        <w:rPr>
          <w:rFonts w:ascii="Calibri" w:hAnsi="Calibri" w:cs="Calibri" w:eastAsia="Calibri"/>
          <w:b/>
          <w:color w:val="6B3CF0"/>
          <w:sz w:val="21"/>
        </w:rPr>
        <w:t xml:space="preserve">Außerhalb Ihres Gebiets: </w:t>
      </w:r>
      <w:r>
        <w:rPr>
          <w:rFonts w:ascii="Calibri" w:hAnsi="Calibri" w:cs="Calibri" w:eastAsia="Calibri"/>
          <w:b w:val="0"/>
          <w:color w:val="5D5A70"/>
          <w:sz w:val="21"/>
        </w:rPr>
        <w:t>Verweisen Sie den Lead weiter oder notieren Sie, dass ein Partner nötig ist.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Wir arbeiten mit Unternehmen in [Einsatzgebiet]. Für [Markt] passt [Partner] besser. Möchten Sie die Kontaktdaten?</w:t>
      </w:r>
    </w:p>
    <w:p>
      <w:pPr>
        <w:spacing w:after="40"/>
      </w:pPr>
    </w:p>
    <w:p>
      <w:pPr>
        <w:spacing w:after="40"/>
      </w:pPr>
      <w:r>
        <w:rPr>
          <w:rFonts w:ascii="Calibri" w:hAnsi="Calibri" w:cs="Calibri" w:eastAsia="Calibri"/>
          <w:b/>
          <w:color w:val="15131F"/>
          <w:sz w:val="22"/>
        </w:rPr>
        <w:t>3.2 Sollen Anzeigen und Seiten nur auf Deutsch sein oder auch in anderen Sprachen?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Eine zweite Sprache verdoppelt Anzeigentexte, Landingpages und Prüfungen.</w:t>
      </w:r>
    </w:p>
    <w:p>
      <w:pPr>
        <w:spacing w:after="60"/>
      </w:pPr>
      <w:r>
        <w:rPr>
          <w:rFonts w:ascii="Calibri" w:hAnsi="Calibri" w:cs="Calibri" w:eastAsia="Calibri"/>
          <w:b/>
          <w:color w:val="6B3CF0"/>
          <w:sz w:val="21"/>
        </w:rPr>
        <w:t xml:space="preserve">Wenn intern machbar: </w:t>
      </w:r>
      <w:r>
        <w:rPr>
          <w:rFonts w:ascii="Calibri" w:hAnsi="Calibri" w:cs="Calibri" w:eastAsia="Calibri"/>
          <w:b w:val="0"/>
          <w:color w:val="5D5A70"/>
          <w:sz w:val="21"/>
        </w:rPr>
        <w:t>Notieren Sie die Sprachen und machen Sie weiter.</w:t>
      </w:r>
    </w:p>
    <w:p>
      <w:pPr>
        <w:spacing w:after="60"/>
      </w:pPr>
      <w:r>
        <w:rPr>
          <w:rFonts w:ascii="Calibri" w:hAnsi="Calibri" w:cs="Calibri" w:eastAsia="Calibri"/>
          <w:b/>
          <w:color w:val="6B3CF0"/>
          <w:sz w:val="21"/>
        </w:rPr>
        <w:t xml:space="preserve">Wenn nicht intern: </w:t>
      </w:r>
      <w:r>
        <w:rPr>
          <w:rFonts w:ascii="Calibri" w:hAnsi="Calibri" w:cs="Calibri" w:eastAsia="Calibri"/>
          <w:b w:val="0"/>
          <w:color w:val="5D5A70"/>
          <w:sz w:val="21"/>
        </w:rPr>
        <w:t>Sagen Sie, dass Sie mit einem Übersetzungspartner arbeiten und dass das Zeit und Kosten erhöht. Notieren Sie: Partner nötig.</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Kampagnen auf [Sprachen] betreuen wir intern. Für [andere Sprache] arbeiten wir mit einem Partner, das bedeutet [zusätzliche Zeit oder Kosten]. Passt das für Sie?</w:t>
      </w:r>
    </w:p>
    <w:p>
      <w:pPr>
        <w:spacing w:after="40"/>
      </w:pPr>
    </w:p>
    <w:p>
      <w:pPr>
        <w:spacing w:after="60"/>
      </w:pPr>
      <w:r>
        <w:rPr>
          <w:rFonts w:ascii="Calibri" w:hAnsi="Calibri" w:cs="Calibri" w:eastAsia="Calibri"/>
          <w:b/>
          <w:color w:val="6B3CF0"/>
          <w:sz w:val="21"/>
        </w:rPr>
        <w:t xml:space="preserve">Fakt: </w:t>
      </w:r>
      <w:r>
        <w:rPr>
          <w:rFonts w:ascii="Calibri" w:hAnsi="Calibri" w:cs="Calibri" w:eastAsia="Calibri"/>
          <w:b w:val="0"/>
          <w:color w:val="5D5A70"/>
          <w:sz w:val="21"/>
        </w:rPr>
        <w:t>Sprache verändert Ergebnisse: In einer Umfrage von CSA Research aus dem Jahr 2020 unter 8.709 Verbrauchern in 29 Ländern kauften 76 % lieber Produkte mit Informationen in ihrer eigenen Sprache, und 40 % gaben an, nie auf Websites in anderen Sprachen zu kaufen.</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Ziel-Geo, Zielsprachen, Notizen</w:t>
      </w:r>
    </w:p>
    <w:p>
      <w:pPr>
        <w:spacing w:after="160"/>
      </w:pPr>
    </w:p>
    <w:p>
      <w:pPr>
        <w:spacing w:after="60"/>
      </w:pPr>
      <w:r>
        <w:rPr>
          <w:rFonts w:ascii="Calibri" w:hAnsi="Calibri" w:cs="Calibri" w:eastAsia="Calibri"/>
          <w:b/>
          <w:color w:val="15131F"/>
          <w:sz w:val="28"/>
        </w:rPr>
        <w:t>4. Nach einer Budgetstufe fragen, nicht nach einer genauen Zahl</w:t>
      </w:r>
    </w:p>
    <w:p>
      <w:pPr>
        <w:spacing w:after="80"/>
      </w:pPr>
      <w:r>
        <w:rPr>
          <w:rFonts w:ascii="Calibri" w:hAnsi="Calibri" w:cs="Calibri" w:eastAsia="Calibri"/>
          <w:b w:val="0"/>
          <w:color w:val="5D5A70"/>
          <w:sz w:val="20"/>
        </w:rPr>
        <w:t>Nachricht Nr.: 6 · K.-o.-Kriterium: Stufe A · Erfassen: Honorarstufe, monatliches Werbebudget</w:t>
      </w:r>
    </w:p>
    <w:p>
      <w:pPr>
        <w:spacing w:after="80"/>
      </w:pPr>
      <w:r>
        <w:rPr>
          <w:rFonts w:ascii="Calibri" w:hAnsi="Calibri" w:cs="Calibri" w:eastAsia="Calibri"/>
          <w:b w:val="0"/>
          <w:color w:val="15131F"/>
          <w:sz w:val="21"/>
        </w:rPr>
        <w:t>Ziel: den Lead einer Stufe zuordnen, die Sie vor dem Start festlegen. Bieten Sie Spannen an, damit der Lead in einer Nachricht antworten kann, und trennen Sie Ihr Honorar vom Werbebudget.</w:t>
      </w:r>
    </w:p>
    <w:p>
      <w:pPr>
        <w:spacing w:after="40"/>
      </w:pPr>
      <w:r>
        <w:rPr>
          <w:rFonts w:ascii="Calibri" w:hAnsi="Calibri" w:cs="Calibri" w:eastAsia="Calibri"/>
          <w:b/>
          <w:color w:val="6B3CF0"/>
          <w:sz w:val="21"/>
        </w:rPr>
        <w:t>Ihre Budgetstufen (ersetzen Sie die Zahlen in Klammern)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Stufe</w:t>
            </w:r>
          </w:p>
        </w:tc>
        <w:tc>
          <w:tcPr>
            <w:tcW w:type="dxa" w:w="2493"/>
            <w:shd w:val="clear" w:color="auto" w:fill="EFE9FF"/>
          </w:tcPr>
          <w:p>
            <w:r/>
            <w:r>
              <w:rPr>
                <w:rFonts w:ascii="Calibri" w:hAnsi="Calibri" w:cs="Calibri" w:eastAsia="Calibri"/>
                <w:b/>
                <w:color w:val="15131F"/>
                <w:sz w:val="19"/>
              </w:rPr>
              <w:t>Retainer, pro Monat</w:t>
            </w:r>
          </w:p>
        </w:tc>
        <w:tc>
          <w:tcPr>
            <w:tcW w:type="dxa" w:w="2493"/>
            <w:shd w:val="clear" w:color="auto" w:fill="EFE9FF"/>
          </w:tcPr>
          <w:p>
            <w:r/>
            <w:r>
              <w:rPr>
                <w:rFonts w:ascii="Calibri" w:hAnsi="Calibri" w:cs="Calibri" w:eastAsia="Calibri"/>
                <w:b/>
                <w:color w:val="15131F"/>
                <w:sz w:val="19"/>
              </w:rPr>
              <w:t>Projekt, einmalig</w:t>
            </w:r>
          </w:p>
        </w:tc>
        <w:tc>
          <w:tcPr>
            <w:tcW w:type="dxa" w:w="2493"/>
            <w:shd w:val="clear" w:color="auto" w:fill="EFE9FF"/>
          </w:tcPr>
          <w:p>
            <w:r/>
            <w:r>
              <w:rPr>
                <w:rFonts w:ascii="Calibri" w:hAnsi="Calibri" w:cs="Calibri" w:eastAsia="Calibri"/>
                <w:b/>
                <w:color w:val="15131F"/>
                <w:sz w:val="19"/>
              </w:rPr>
              <w:t>Punkte</w:t>
            </w:r>
          </w:p>
        </w:tc>
      </w:tr>
      <w:tr>
        <w:tc>
          <w:tcPr>
            <w:tcW w:type="dxa" w:w="2493"/>
          </w:tcPr>
          <w:p>
            <w:r/>
            <w:r>
              <w:rPr>
                <w:rFonts w:ascii="Calibri" w:hAnsi="Calibri" w:cs="Calibri" w:eastAsia="Calibri"/>
                <w:b w:val="0"/>
                <w:color w:val="15131F"/>
                <w:sz w:val="19"/>
              </w:rPr>
              <w:t>A</w:t>
            </w:r>
          </w:p>
        </w:tc>
        <w:tc>
          <w:tcPr>
            <w:tcW w:type="dxa" w:w="2493"/>
          </w:tcPr>
          <w:p>
            <w:r/>
            <w:r>
              <w:rPr>
                <w:rFonts w:ascii="Calibri" w:hAnsi="Calibri" w:cs="Calibri" w:eastAsia="Calibri"/>
                <w:b w:val="0"/>
                <w:color w:val="15131F"/>
                <w:sz w:val="19"/>
              </w:rPr>
              <w:t>Unter [2.000 $]</w:t>
            </w:r>
          </w:p>
        </w:tc>
        <w:tc>
          <w:tcPr>
            <w:tcW w:type="dxa" w:w="2493"/>
          </w:tcPr>
          <w:p>
            <w:r/>
            <w:r>
              <w:rPr>
                <w:rFonts w:ascii="Calibri" w:hAnsi="Calibri" w:cs="Calibri" w:eastAsia="Calibri"/>
                <w:b w:val="0"/>
                <w:color w:val="15131F"/>
                <w:sz w:val="19"/>
              </w:rPr>
              <w:t>Unter [5.000 $]</w:t>
            </w:r>
          </w:p>
        </w:tc>
        <w:tc>
          <w:tcPr>
            <w:tcW w:type="dxa" w:w="2493"/>
          </w:tcPr>
          <w:p>
            <w:r/>
            <w:r>
              <w:rPr>
                <w:rFonts w:ascii="Calibri" w:hAnsi="Calibri" w:cs="Calibri" w:eastAsia="Calibri"/>
                <w:b w:val="0"/>
                <w:color w:val="15131F"/>
                <w:sz w:val="19"/>
              </w:rPr>
              <w:t>0, weiterverweisen</w:t>
            </w:r>
          </w:p>
        </w:tc>
      </w:tr>
      <w:tr>
        <w:tc>
          <w:tcPr>
            <w:tcW w:type="dxa" w:w="2493"/>
          </w:tcPr>
          <w:p>
            <w:r/>
            <w:r>
              <w:rPr>
                <w:rFonts w:ascii="Calibri" w:hAnsi="Calibri" w:cs="Calibri" w:eastAsia="Calibri"/>
                <w:b w:val="0"/>
                <w:color w:val="15131F"/>
                <w:sz w:val="19"/>
              </w:rPr>
              <w:t>B</w:t>
            </w:r>
          </w:p>
        </w:tc>
        <w:tc>
          <w:tcPr>
            <w:tcW w:type="dxa" w:w="2493"/>
          </w:tcPr>
          <w:p>
            <w:r/>
            <w:r>
              <w:rPr>
                <w:rFonts w:ascii="Calibri" w:hAnsi="Calibri" w:cs="Calibri" w:eastAsia="Calibri"/>
                <w:b w:val="0"/>
                <w:color w:val="15131F"/>
                <w:sz w:val="19"/>
              </w:rPr>
              <w:t>[2.000 $ bis 3.999 $]</w:t>
            </w:r>
          </w:p>
        </w:tc>
        <w:tc>
          <w:tcPr>
            <w:tcW w:type="dxa" w:w="2493"/>
          </w:tcPr>
          <w:p>
            <w:r/>
            <w:r>
              <w:rPr>
                <w:rFonts w:ascii="Calibri" w:hAnsi="Calibri" w:cs="Calibri" w:eastAsia="Calibri"/>
                <w:b w:val="0"/>
                <w:color w:val="15131F"/>
                <w:sz w:val="19"/>
              </w:rPr>
              <w:t>[5.000 $ bis 14.999 $]</w:t>
            </w:r>
          </w:p>
        </w:tc>
        <w:tc>
          <w:tcPr>
            <w:tcW w:type="dxa" w:w="2493"/>
          </w:tcPr>
          <w:p>
            <w:r/>
            <w:r>
              <w:rPr>
                <w:rFonts w:ascii="Calibri" w:hAnsi="Calibri" w:cs="Calibri" w:eastAsia="Calibri"/>
                <w:b w:val="0"/>
                <w:color w:val="15131F"/>
                <w:sz w:val="19"/>
              </w:rPr>
              <w:t>1</w:t>
            </w:r>
          </w:p>
        </w:tc>
      </w:tr>
      <w:tr>
        <w:tc>
          <w:tcPr>
            <w:tcW w:type="dxa" w:w="2493"/>
          </w:tcPr>
          <w:p>
            <w:r/>
            <w:r>
              <w:rPr>
                <w:rFonts w:ascii="Calibri" w:hAnsi="Calibri" w:cs="Calibri" w:eastAsia="Calibri"/>
                <w:b w:val="0"/>
                <w:color w:val="15131F"/>
                <w:sz w:val="19"/>
              </w:rPr>
              <w:t>C</w:t>
            </w:r>
          </w:p>
        </w:tc>
        <w:tc>
          <w:tcPr>
            <w:tcW w:type="dxa" w:w="2493"/>
          </w:tcPr>
          <w:p>
            <w:r/>
            <w:r>
              <w:rPr>
                <w:rFonts w:ascii="Calibri" w:hAnsi="Calibri" w:cs="Calibri" w:eastAsia="Calibri"/>
                <w:b w:val="0"/>
                <w:color w:val="15131F"/>
                <w:sz w:val="19"/>
              </w:rPr>
              <w:t>[4.000 $ bis 7.999 $]</w:t>
            </w:r>
          </w:p>
        </w:tc>
        <w:tc>
          <w:tcPr>
            <w:tcW w:type="dxa" w:w="2493"/>
          </w:tcPr>
          <w:p>
            <w:r/>
            <w:r>
              <w:rPr>
                <w:rFonts w:ascii="Calibri" w:hAnsi="Calibri" w:cs="Calibri" w:eastAsia="Calibri"/>
                <w:b w:val="0"/>
                <w:color w:val="15131F"/>
                <w:sz w:val="19"/>
              </w:rPr>
              <w:t>[15.000 $ bis 29.999 $]</w:t>
            </w:r>
          </w:p>
        </w:tc>
        <w:tc>
          <w:tcPr>
            <w:tcW w:type="dxa" w:w="2493"/>
          </w:tcPr>
          <w:p>
            <w:r/>
            <w:r>
              <w:rPr>
                <w:rFonts w:ascii="Calibri" w:hAnsi="Calibri" w:cs="Calibri" w:eastAsia="Calibri"/>
                <w:b w:val="0"/>
                <w:color w:val="15131F"/>
                <w:sz w:val="19"/>
              </w:rPr>
              <w:t>2</w:t>
            </w:r>
          </w:p>
        </w:tc>
      </w:tr>
      <w:tr>
        <w:tc>
          <w:tcPr>
            <w:tcW w:type="dxa" w:w="2493"/>
          </w:tcPr>
          <w:p>
            <w:r/>
            <w:r>
              <w:rPr>
                <w:rFonts w:ascii="Calibri" w:hAnsi="Calibri" w:cs="Calibri" w:eastAsia="Calibri"/>
                <w:b w:val="0"/>
                <w:color w:val="15131F"/>
                <w:sz w:val="19"/>
              </w:rPr>
              <w:t>D</w:t>
            </w:r>
          </w:p>
        </w:tc>
        <w:tc>
          <w:tcPr>
            <w:tcW w:type="dxa" w:w="2493"/>
          </w:tcPr>
          <w:p>
            <w:r/>
            <w:r>
              <w:rPr>
                <w:rFonts w:ascii="Calibri" w:hAnsi="Calibri" w:cs="Calibri" w:eastAsia="Calibri"/>
                <w:b w:val="0"/>
                <w:color w:val="15131F"/>
                <w:sz w:val="19"/>
              </w:rPr>
              <w:t>[8.000 $] und mehr</w:t>
            </w:r>
          </w:p>
        </w:tc>
        <w:tc>
          <w:tcPr>
            <w:tcW w:type="dxa" w:w="2493"/>
          </w:tcPr>
          <w:p>
            <w:r/>
            <w:r>
              <w:rPr>
                <w:rFonts w:ascii="Calibri" w:hAnsi="Calibri" w:cs="Calibri" w:eastAsia="Calibri"/>
                <w:b w:val="0"/>
                <w:color w:val="15131F"/>
                <w:sz w:val="19"/>
              </w:rPr>
              <w:t>[30.000 $] und mehr</w:t>
            </w:r>
          </w:p>
        </w:tc>
        <w:tc>
          <w:tcPr>
            <w:tcW w:type="dxa" w:w="2493"/>
          </w:tcPr>
          <w:p>
            <w:r/>
            <w:r>
              <w:rPr>
                <w:rFonts w:ascii="Calibri" w:hAnsi="Calibri" w:cs="Calibri" w:eastAsia="Calibri"/>
                <w:b w:val="0"/>
                <w:color w:val="15131F"/>
                <w:sz w:val="19"/>
              </w:rPr>
              <w:t>2</w:t>
            </w:r>
          </w:p>
        </w:tc>
      </w:tr>
      <w:tr>
        <w:tc>
          <w:tcPr>
            <w:tcW w:type="dxa" w:w="2493"/>
          </w:tcPr>
          <w:p>
            <w:r/>
            <w:r>
              <w:rPr>
                <w:rFonts w:ascii="Calibri" w:hAnsi="Calibri" w:cs="Calibri" w:eastAsia="Calibri"/>
                <w:b w:val="0"/>
                <w:color w:val="15131F"/>
                <w:sz w:val="19"/>
              </w:rPr>
              <w:t>Nicht genannt</w:t>
            </w:r>
          </w:p>
        </w:tc>
        <w:tc>
          <w:tcPr>
            <w:tcW w:type="dxa" w:w="2493"/>
          </w:tcPr>
          <w:p>
            <w:r/>
            <w:r>
              <w:rPr>
                <w:rFonts w:ascii="Calibri" w:hAnsi="Calibri" w:cs="Calibri" w:eastAsia="Calibri"/>
                <w:b w:val="0"/>
                <w:color w:val="15131F"/>
                <w:sz w:val="19"/>
              </w:rPr>
              <w:t>Im Gespräch erneut fragen</w:t>
            </w:r>
          </w:p>
        </w:tc>
        <w:tc>
          <w:tcPr>
            <w:tcW w:type="dxa" w:w="2493"/>
          </w:tcPr>
          <w:p>
            <w:r/>
            <w:r>
              <w:rPr>
                <w:rFonts w:ascii="Calibri" w:hAnsi="Calibri" w:cs="Calibri" w:eastAsia="Calibri"/>
                <w:b w:val="0"/>
                <w:color w:val="15131F"/>
                <w:sz w:val="19"/>
              </w:rPr>
              <w:t>Im Gespräch erneut fragen</w:t>
            </w:r>
          </w:p>
        </w:tc>
        <w:tc>
          <w:tcPr>
            <w:tcW w:type="dxa" w:w="2493"/>
          </w:tcPr>
          <w:p>
            <w:r/>
            <w:r>
              <w:rPr>
                <w:rFonts w:ascii="Calibri" w:hAnsi="Calibri" w:cs="Calibri" w:eastAsia="Calibri"/>
                <w:b w:val="0"/>
                <w:color w:val="15131F"/>
                <w:sz w:val="19"/>
              </w:rPr>
              <w:t>1</w:t>
            </w:r>
          </w:p>
        </w:tc>
      </w:tr>
    </w:tbl>
    <w:p/>
    <w:p>
      <w:pPr>
        <w:spacing w:after="40"/>
      </w:pPr>
      <w:r>
        <w:rPr>
          <w:rFonts w:ascii="Calibri" w:hAnsi="Calibri" w:cs="Calibri" w:eastAsia="Calibri"/>
          <w:b/>
          <w:color w:val="15131F"/>
          <w:sz w:val="22"/>
        </w:rPr>
        <w:t>4.1 Welcher monatliche Rahmen für unser Honorar kommt Ihrer Planung am nächsten: [Stufe B], [Stufe C] oder [Stufe D]? Das Werbebudget zahlen Sie separat an die Plattformen.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Eine Spanne ist leichter zu beantworten als eine offene Zahl, und der Vertrieb entwirft keinen Plan, den sich der Lead nicht leisten kann.</w:t>
      </w:r>
    </w:p>
    <w:p>
      <w:pPr>
        <w:spacing w:after="60"/>
      </w:pPr>
      <w:r>
        <w:rPr>
          <w:rFonts w:ascii="Calibri" w:hAnsi="Calibri" w:cs="Calibri" w:eastAsia="Calibri"/>
          <w:b/>
          <w:color w:val="6B3CF0"/>
          <w:sz w:val="21"/>
        </w:rPr>
        <w:t xml:space="preserve">Fragt nach dem Preis: </w:t>
      </w:r>
      <w:r>
        <w:rPr>
          <w:rFonts w:ascii="Calibri" w:hAnsi="Calibri" w:cs="Calibri" w:eastAsia="Calibri"/>
          <w:b w:val="0"/>
          <w:color w:val="5D5A70"/>
          <w:sz w:val="21"/>
        </w:rPr>
        <w:t>Nennen Sie Ihren veröffentlichten Einstiegspreis und fragen Sie dann noch einmal nach der Stufe.</w:t>
      </w:r>
    </w:p>
    <w:p>
      <w:pPr>
        <w:spacing w:after="60"/>
      </w:pPr>
      <w:r>
        <w:rPr>
          <w:rFonts w:ascii="Calibri" w:hAnsi="Calibri" w:cs="Calibri" w:eastAsia="Calibri"/>
          <w:b/>
          <w:color w:val="6B3CF0"/>
          <w:sz w:val="21"/>
        </w:rPr>
        <w:t xml:space="preserve">Wenn unsicher: </w:t>
      </w:r>
      <w:r>
        <w:rPr>
          <w:rFonts w:ascii="Calibri" w:hAnsi="Calibri" w:cs="Calibri" w:eastAsia="Calibri"/>
          <w:b w:val="0"/>
          <w:color w:val="5D5A70"/>
          <w:sz w:val="21"/>
        </w:rPr>
        <w:t>Notieren Sie: Nicht genannt. Fragen Sie, was der Lead heute für Marketing ausgibt.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Die meisten Retainer für [Leistung] beginnen bei [Mindest-Retainer] im Monat, plus Werbebudget. [Stratege] bestätigt den genauen Preis nach dem Erstgespräch.</w:t>
      </w:r>
    </w:p>
    <w:p>
      <w:pPr>
        <w:spacing w:after="40"/>
      </w:pPr>
    </w:p>
    <w:p>
      <w:pPr>
        <w:spacing w:after="40"/>
      </w:pPr>
      <w:r>
        <w:rPr>
          <w:rFonts w:ascii="Calibri" w:hAnsi="Calibri" w:cs="Calibri" w:eastAsia="Calibri"/>
          <w:b/>
          <w:color w:val="15131F"/>
          <w:sz w:val="22"/>
        </w:rPr>
        <w:t>4.2 Wie viel möchten Sie monatlich für Anzeigen ausgeben, zusätzlich zu unserem Honorar?</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Betreuungshonorar ohne Werbebudget bringt keine Ergebnisse mit bezahlten Anzeigen.</w:t>
      </w:r>
    </w:p>
    <w:p>
      <w:pPr>
        <w:spacing w:after="60"/>
      </w:pPr>
      <w:r>
        <w:rPr>
          <w:rFonts w:ascii="Calibri" w:hAnsi="Calibri" w:cs="Calibri" w:eastAsia="Calibri"/>
          <w:b/>
          <w:color w:val="6B3CF0"/>
          <w:sz w:val="21"/>
        </w:rPr>
        <w:t xml:space="preserve">Wenn zu niedrig: </w:t>
      </w:r>
      <w:r>
        <w:rPr>
          <w:rFonts w:ascii="Calibri" w:hAnsi="Calibri" w:cs="Calibri" w:eastAsia="Calibri"/>
          <w:b w:val="0"/>
          <w:color w:val="5D5A70"/>
          <w:sz w:val="21"/>
        </w:rPr>
        <w:t>Liegt es unter [Mindest-Werbebudget], schlagen Sie zuerst SEO oder einen kleineren Test vor und notieren Sie das.</w:t>
      </w:r>
    </w:p>
    <w:p>
      <w:pPr>
        <w:spacing w:after="40"/>
      </w:pPr>
    </w:p>
    <w:p>
      <w:pPr>
        <w:spacing w:after="60"/>
      </w:pPr>
      <w:r>
        <w:rPr>
          <w:rFonts w:ascii="Calibri" w:hAnsi="Calibri" w:cs="Calibri" w:eastAsia="Calibri"/>
          <w:b/>
          <w:color w:val="6B3CF0"/>
          <w:sz w:val="21"/>
        </w:rPr>
        <w:t xml:space="preserve">Bei Stufe A: </w:t>
      </w:r>
      <w:r>
        <w:rPr>
          <w:rFonts w:ascii="Calibri" w:hAnsi="Calibri" w:cs="Calibri" w:eastAsia="Calibri"/>
          <w:b w:val="0"/>
          <w:color w:val="15131F"/>
          <w:sz w:val="21"/>
        </w:rPr>
        <w:t>Danke, dass Sie Ihr Budget so offen nennen. Unsere Arbeit für [Leistung] beginnt bei [Mindest-Retainer] im Monat, daher passen wir im Moment nicht zusammen. [Freiberufler oder Ressource] passt vielleicht besser zu Ihnen: [Link]. Darf ich mich in [3 Monaten] wieder melden?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Die KI darf Ihre veröffentlichten Einstiegspreise und die Stufen nennen. Einen Preis für diesen Kunden nennt nur ein Stratege.</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Deal-Wert, Währung, Notizen</w:t>
      </w:r>
    </w:p>
    <w:p>
      <w:pPr>
        <w:spacing w:after="160"/>
      </w:pPr>
    </w:p>
    <w:p>
      <w:pPr>
        <w:spacing w:after="60"/>
      </w:pPr>
      <w:r>
        <w:rPr>
          <w:rFonts w:ascii="Calibri" w:hAnsi="Calibri" w:cs="Calibri" w:eastAsia="Calibri"/>
          <w:b/>
          <w:color w:val="15131F"/>
          <w:sz w:val="28"/>
        </w:rPr>
        <w:t>5. Deadline und Starttermin festmachen</w:t>
      </w:r>
    </w:p>
    <w:p>
      <w:pPr>
        <w:spacing w:after="80"/>
      </w:pPr>
      <w:r>
        <w:rPr>
          <w:rFonts w:ascii="Calibri" w:hAnsi="Calibri" w:cs="Calibri" w:eastAsia="Calibri"/>
          <w:b w:val="0"/>
          <w:color w:val="5D5A70"/>
          <w:sz w:val="20"/>
        </w:rPr>
        <w:t>Nachricht Nr.: 7 · Bestes Zeitfenster: 28 bis 91 Tage, 2 Punkte · Erfassen: Deadline, Grund, frühester Start, Vertragsende</w:t>
      </w:r>
    </w:p>
    <w:p>
      <w:pPr>
        <w:spacing w:after="80"/>
      </w:pPr>
      <w:r>
        <w:rPr>
          <w:rFonts w:ascii="Calibri" w:hAnsi="Calibri" w:cs="Calibri" w:eastAsia="Calibri"/>
          <w:b w:val="0"/>
          <w:color w:val="15131F"/>
          <w:sz w:val="21"/>
        </w:rPr>
        <w:t>Ziel: ein echtes Datum, den Grund dafür und den frühesten Start erfahren. Agenturen brauchen Zeit für Einarbeitung, Zugänge, Tracking und Freigaben, bevor etwas live geht.</w:t>
      </w:r>
    </w:p>
    <w:p>
      <w:pPr>
        <w:spacing w:after="40"/>
      </w:pPr>
      <w:r>
        <w:rPr>
          <w:rFonts w:ascii="Calibri" w:hAnsi="Calibri" w:cs="Calibri" w:eastAsia="Calibri"/>
          <w:b/>
          <w:color w:val="15131F"/>
          <w:sz w:val="22"/>
        </w:rPr>
        <w:t>5.1 Bis wann muss [Leistung] live sein, und woran hängt das Datum?</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Datum mit Grund, etwa eine Eröffnung, eine Saison oder ein Vertragsende, zeigt die Dringlichkeit und sagt Ihnen, ob der Plan passt.</w:t>
      </w:r>
    </w:p>
    <w:p>
      <w:pPr>
        <w:spacing w:after="60"/>
      </w:pPr>
      <w:r>
        <w:rPr>
          <w:rFonts w:ascii="Calibri" w:hAnsi="Calibri" w:cs="Calibri" w:eastAsia="Calibri"/>
          <w:b/>
          <w:color w:val="6B3CF0"/>
          <w:sz w:val="21"/>
        </w:rPr>
        <w:t xml:space="preserve">Wenn „sofort“: </w:t>
      </w:r>
      <w:r>
        <w:rPr>
          <w:rFonts w:ascii="Calibri" w:hAnsi="Calibri" w:cs="Calibri" w:eastAsia="Calibri"/>
          <w:b w:val="0"/>
          <w:color w:val="5D5A70"/>
          <w:sz w:val="21"/>
        </w:rPr>
        <w:t>Fragen Sie: Steckt ein Datum dahinter, etwa eine Eröffnung oder eine Veranstaltung?</w:t>
      </w:r>
    </w:p>
    <w:p>
      <w:pPr>
        <w:spacing w:after="60"/>
      </w:pPr>
      <w:r>
        <w:rPr>
          <w:rFonts w:ascii="Calibri" w:hAnsi="Calibri" w:cs="Calibri" w:eastAsia="Calibri"/>
          <w:b/>
          <w:color w:val="6B3CF0"/>
          <w:sz w:val="21"/>
        </w:rPr>
        <w:t xml:space="preserve">Wenn eilig: </w:t>
      </w:r>
      <w:r>
        <w:rPr>
          <w:rFonts w:ascii="Calibri" w:hAnsi="Calibri" w:cs="Calibri" w:eastAsia="Calibri"/>
          <w:b w:val="0"/>
          <w:color w:val="5D5A70"/>
          <w:sz w:val="21"/>
        </w:rPr>
        <w:t>Liegt es unter [4 Wochen], notieren Sie es als Eilauftrag. Der Stratege bestätigt im Gespräch, was realistisch ist.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Die Einrichtung für [Leistung] dauert in der Regel [3 bis 4 Wochen]. Ich markiere Ihr Datum für [Stratege], der im Gespräch bestätigt, was realistisch ist.</w:t>
      </w:r>
    </w:p>
    <w:p>
      <w:pPr>
        <w:spacing w:after="40"/>
      </w:pPr>
    </w:p>
    <w:p>
      <w:pPr>
        <w:spacing w:after="40"/>
      </w:pPr>
      <w:r>
        <w:rPr>
          <w:rFonts w:ascii="Calibri" w:hAnsi="Calibri" w:cs="Calibri" w:eastAsia="Calibri"/>
          <w:b/>
          <w:color w:val="15131F"/>
          <w:sz w:val="22"/>
        </w:rPr>
        <w:t>5.2 Wann könnten wir starten, und steht dem etwas im Weg, etwa eine Kündigungsfrist?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Kündigungsfristen und die Übergabe durch die bisherige Agentur bestimmen den echten Starttermin.</w:t>
      </w:r>
    </w:p>
    <w:p>
      <w:pPr>
        <w:spacing w:after="60"/>
      </w:pPr>
      <w:r>
        <w:rPr>
          <w:rFonts w:ascii="Calibri" w:hAnsi="Calibri" w:cs="Calibri" w:eastAsia="Calibri"/>
          <w:b/>
          <w:color w:val="6B3CF0"/>
          <w:sz w:val="21"/>
        </w:rPr>
        <w:t xml:space="preserve">Bei laufendem Vertrag: </w:t>
      </w:r>
      <w:r>
        <w:rPr>
          <w:rFonts w:ascii="Calibri" w:hAnsi="Calibri" w:cs="Calibri" w:eastAsia="Calibri"/>
          <w:b w:val="0"/>
          <w:color w:val="5D5A70"/>
          <w:sz w:val="21"/>
        </w:rPr>
        <w:t>Notieren Sie das Vertragsende und planen Sie die Einrichtung so, dass sie vorher fertig ist.</w:t>
      </w:r>
    </w:p>
    <w:p>
      <w:pPr>
        <w:spacing w:after="40"/>
      </w:pPr>
    </w:p>
    <w:p>
      <w:pPr>
        <w:spacing w:after="40"/>
      </w:pPr>
      <w:r>
        <w:rPr>
          <w:rFonts w:ascii="Calibri" w:hAnsi="Calibri" w:cs="Calibri" w:eastAsia="Calibri"/>
          <w:b/>
          <w:color w:val="6B3CF0"/>
          <w:sz w:val="21"/>
        </w:rPr>
        <w:t>Punkte für die Deadline (die Excel-Datei berechnet sie)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Tage von der Anfrage bis zur Deadline</w:t>
            </w:r>
          </w:p>
        </w:tc>
        <w:tc>
          <w:tcPr>
            <w:tcW w:type="dxa" w:w="3324"/>
            <w:shd w:val="clear" w:color="auto" w:fill="EFE9FF"/>
          </w:tcPr>
          <w:p>
            <w:r/>
            <w:r>
              <w:rPr>
                <w:rFonts w:ascii="Calibri" w:hAnsi="Calibri" w:cs="Calibri" w:eastAsia="Calibri"/>
                <w:b/>
                <w:color w:val="15131F"/>
                <w:sz w:val="19"/>
              </w:rPr>
              <w:t>Punkte</w:t>
            </w:r>
          </w:p>
        </w:tc>
        <w:tc>
          <w:tcPr>
            <w:tcW w:type="dxa" w:w="3324"/>
            <w:shd w:val="clear" w:color="auto" w:fill="EFE9FF"/>
          </w:tcPr>
          <w:p>
            <w:r/>
            <w:r>
              <w:rPr>
                <w:rFonts w:ascii="Calibri" w:hAnsi="Calibri" w:cs="Calibri" w:eastAsia="Calibri"/>
                <w:b/>
                <w:color w:val="15131F"/>
                <w:sz w:val="19"/>
              </w:rPr>
              <w:t>Bedeutung</w:t>
            </w:r>
          </w:p>
        </w:tc>
      </w:tr>
      <w:tr>
        <w:tc>
          <w:tcPr>
            <w:tcW w:type="dxa" w:w="3324"/>
          </w:tcPr>
          <w:p>
            <w:r/>
            <w:r>
              <w:rPr>
                <w:rFonts w:ascii="Calibri" w:hAnsi="Calibri" w:cs="Calibri" w:eastAsia="Calibri"/>
                <w:b w:val="0"/>
                <w:color w:val="15131F"/>
                <w:sz w:val="19"/>
              </w:rPr>
              <w:t>Unter 28</w:t>
            </w:r>
          </w:p>
        </w:tc>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Eilauftrag: Der Stratege bestätigt, dass es machbar ist</w:t>
            </w:r>
          </w:p>
        </w:tc>
      </w:tr>
      <w:tr>
        <w:tc>
          <w:tcPr>
            <w:tcW w:type="dxa" w:w="3324"/>
          </w:tcPr>
          <w:p>
            <w:r/>
            <w:r>
              <w:rPr>
                <w:rFonts w:ascii="Calibri" w:hAnsi="Calibri" w:cs="Calibri" w:eastAsia="Calibri"/>
                <w:b w:val="0"/>
                <w:color w:val="15131F"/>
                <w:sz w:val="19"/>
              </w:rPr>
              <w:t>28 bis 91</w:t>
            </w:r>
          </w:p>
        </w:tc>
        <w:tc>
          <w:tcPr>
            <w:tcW w:type="dxa" w:w="3324"/>
          </w:tcPr>
          <w:p>
            <w:r/>
            <w:r>
              <w:rPr>
                <w:rFonts w:ascii="Calibri" w:hAnsi="Calibri" w:cs="Calibri" w:eastAsia="Calibri"/>
                <w:b w:val="0"/>
                <w:color w:val="15131F"/>
                <w:sz w:val="19"/>
              </w:rPr>
              <w:t>2</w:t>
            </w:r>
          </w:p>
        </w:tc>
        <w:tc>
          <w:tcPr>
            <w:tcW w:type="dxa" w:w="3324"/>
          </w:tcPr>
          <w:p>
            <w:r/>
            <w:r>
              <w:rPr>
                <w:rFonts w:ascii="Calibri" w:hAnsi="Calibri" w:cs="Calibri" w:eastAsia="Calibri"/>
                <w:b w:val="0"/>
                <w:color w:val="15131F"/>
                <w:sz w:val="19"/>
              </w:rPr>
              <w:t>Gutes Planungsfenster</w:t>
            </w:r>
          </w:p>
        </w:tc>
      </w:tr>
      <w:tr>
        <w:tc>
          <w:tcPr>
            <w:tcW w:type="dxa" w:w="3324"/>
          </w:tcPr>
          <w:p>
            <w:r/>
            <w:r>
              <w:rPr>
                <w:rFonts w:ascii="Calibri" w:hAnsi="Calibri" w:cs="Calibri" w:eastAsia="Calibri"/>
                <w:b w:val="0"/>
                <w:color w:val="15131F"/>
                <w:sz w:val="19"/>
              </w:rPr>
              <w:t>92 bis 182</w:t>
            </w:r>
          </w:p>
        </w:tc>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Gespräch buchen, späteren Start planen</w:t>
            </w:r>
          </w:p>
        </w:tc>
      </w:tr>
      <w:tr>
        <w:tc>
          <w:tcPr>
            <w:tcW w:type="dxa" w:w="3324"/>
          </w:tcPr>
          <w:p>
            <w:r/>
            <w:r>
              <w:rPr>
                <w:rFonts w:ascii="Calibri" w:hAnsi="Calibri" w:cs="Calibri" w:eastAsia="Calibri"/>
                <w:b w:val="0"/>
                <w:color w:val="15131F"/>
                <w:sz w:val="19"/>
              </w:rPr>
              <w:t>Über 182 oder kein Datum</w:t>
            </w:r>
          </w:p>
        </w:tc>
        <w:tc>
          <w:tcPr>
            <w:tcW w:type="dxa" w:w="3324"/>
          </w:tcPr>
          <w:p>
            <w:r/>
            <w:r>
              <w:rPr>
                <w:rFonts w:ascii="Calibri" w:hAnsi="Calibri" w:cs="Calibri" w:eastAsia="Calibri"/>
                <w:b w:val="0"/>
                <w:color w:val="15131F"/>
                <w:sz w:val="19"/>
              </w:rPr>
              <w:t>0</w:t>
            </w:r>
          </w:p>
        </w:tc>
        <w:tc>
          <w:tcPr>
            <w:tcW w:type="dxa" w:w="3324"/>
          </w:tcPr>
          <w:p>
            <w:r/>
            <w:r>
              <w:rPr>
                <w:rFonts w:ascii="Calibri" w:hAnsi="Calibri" w:cs="Calibri" w:eastAsia="Calibri"/>
                <w:b w:val="0"/>
                <w:color w:val="15131F"/>
                <w:sz w:val="19"/>
              </w:rPr>
              <w:t>Weiter pflegen, Nachfassen mit Datum</w:t>
            </w:r>
          </w:p>
        </w:tc>
      </w:tr>
    </w:tbl>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Versprechen Sie im Chat nie einen Starttermin. Die KI kann sagen, wie lange die Einrichtung meist dauert. Termine sagt der Stratege zu.</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Voraussichtliches Abschlussdatum, Deadline, Notizen</w:t>
      </w:r>
    </w:p>
    <w:p>
      <w:pPr>
        <w:spacing w:after="160"/>
      </w:pPr>
    </w:p>
    <w:p>
      <w:pPr>
        <w:spacing w:after="60"/>
      </w:pPr>
      <w:r>
        <w:rPr>
          <w:rFonts w:ascii="Calibri" w:hAnsi="Calibri" w:cs="Calibri" w:eastAsia="Calibri"/>
          <w:b/>
          <w:color w:val="15131F"/>
          <w:sz w:val="28"/>
        </w:rPr>
        <w:t>6. Klären, wer entscheidet, und diese Person zum Gespräch einladen</w:t>
      </w:r>
    </w:p>
    <w:p>
      <w:pPr>
        <w:spacing w:after="80"/>
      </w:pPr>
      <w:r>
        <w:rPr>
          <w:rFonts w:ascii="Calibri" w:hAnsi="Calibri" w:cs="Calibri" w:eastAsia="Calibri"/>
          <w:b w:val="0"/>
          <w:color w:val="5D5A70"/>
          <w:sz w:val="20"/>
        </w:rPr>
        <w:t>Nachricht Nr.: 8 · Punkte: Entscheider dabei: 2 · Erfassen: Wer unterschreibt, wer mitentscheidet, Entscheidungsdatum, andere Agenturen</w:t>
      </w:r>
    </w:p>
    <w:p>
      <w:pPr>
        <w:spacing w:after="80"/>
      </w:pPr>
      <w:r>
        <w:rPr>
          <w:rFonts w:ascii="Calibri" w:hAnsi="Calibri" w:cs="Calibri" w:eastAsia="Calibri"/>
          <w:b w:val="0"/>
          <w:color w:val="15131F"/>
          <w:sz w:val="21"/>
        </w:rPr>
        <w:t>Ziel: erfahren, wer unterschreibt, wer noch mitredet und wie der Lead auswählt. Laden Sie dann die Person, die unterschreibt, zum Erstgespräch ein.</w:t>
      </w:r>
    </w:p>
    <w:p>
      <w:pPr>
        <w:spacing w:after="40"/>
      </w:pPr>
      <w:r>
        <w:rPr>
          <w:rFonts w:ascii="Calibri" w:hAnsi="Calibri" w:cs="Calibri" w:eastAsia="Calibri"/>
          <w:b/>
          <w:color w:val="15131F"/>
          <w:sz w:val="22"/>
        </w:rPr>
        <w:t>6.1 Wer entscheidet bei der Wahl der Agentur noch mit, und wer unterschreibt den Vertrag?</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Gespräch mit jemandem, der den Auftrag nicht freigeben kann, endet oft mit einem Angebot, das niemand unterschreibt.</w:t>
      </w:r>
    </w:p>
    <w:p>
      <w:pPr>
        <w:spacing w:after="60"/>
      </w:pPr>
      <w:r>
        <w:rPr>
          <w:rFonts w:ascii="Calibri" w:hAnsi="Calibri" w:cs="Calibri" w:eastAsia="Calibri"/>
          <w:b/>
          <w:color w:val="6B3CF0"/>
          <w:sz w:val="21"/>
        </w:rPr>
        <w:t xml:space="preserve">Wenn „nur ich“: </w:t>
      </w:r>
      <w:r>
        <w:rPr>
          <w:rFonts w:ascii="Calibri" w:hAnsi="Calibri" w:cs="Calibri" w:eastAsia="Calibri"/>
          <w:b w:val="0"/>
          <w:color w:val="5D5A70"/>
          <w:sz w:val="21"/>
        </w:rPr>
        <w:t>Notieren Sie: Beim Gespräch dabei (2 Punkte).</w:t>
      </w:r>
    </w:p>
    <w:p>
      <w:pPr>
        <w:spacing w:after="60"/>
      </w:pPr>
      <w:r>
        <w:rPr>
          <w:rFonts w:ascii="Calibri" w:hAnsi="Calibri" w:cs="Calibri" w:eastAsia="Calibri"/>
          <w:b/>
          <w:color w:val="6B3CF0"/>
          <w:sz w:val="21"/>
        </w:rPr>
        <w:t xml:space="preserve">Wenn „mein Chef“: </w:t>
      </w:r>
      <w:r>
        <w:rPr>
          <w:rFonts w:ascii="Calibri" w:hAnsi="Calibri" w:cs="Calibri" w:eastAsia="Calibri"/>
          <w:b w:val="0"/>
          <w:color w:val="5D5A70"/>
          <w:sz w:val="21"/>
        </w:rPr>
        <w:t>Notieren Sie: Bekannt, nicht dabei (1 Punkt). Laden Sie die Chefin oder den Chef zum Gespräch ein.</w:t>
      </w:r>
    </w:p>
    <w:p>
      <w:pPr>
        <w:spacing w:after="60"/>
      </w:pPr>
      <w:r>
        <w:rPr>
          <w:rFonts w:ascii="Calibri" w:hAnsi="Calibri" w:cs="Calibri" w:eastAsia="Calibri"/>
          <w:b/>
          <w:color w:val="6B3CF0"/>
          <w:sz w:val="21"/>
        </w:rPr>
        <w:t xml:space="preserve">Wenn unsicher: </w:t>
      </w:r>
      <w:r>
        <w:rPr>
          <w:rFonts w:ascii="Calibri" w:hAnsi="Calibri" w:cs="Calibri" w:eastAsia="Calibri"/>
          <w:b w:val="0"/>
          <w:color w:val="5D5A70"/>
          <w:sz w:val="21"/>
        </w:rPr>
        <w:t>Notieren Sie: Unbekannt (0 Punkte). Fragen Sie, wer das letzte Marketingbudget freigegeben hat.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Kann [Entscheider] beim Erstgespräch dabei sein? Dann kann [Stratege] die Fragen direkt beantworten.</w:t>
      </w:r>
    </w:p>
    <w:p>
      <w:pPr>
        <w:spacing w:after="40"/>
      </w:pPr>
    </w:p>
    <w:p>
      <w:pPr>
        <w:spacing w:after="40"/>
      </w:pPr>
      <w:r>
        <w:rPr>
          <w:rFonts w:ascii="Calibri" w:hAnsi="Calibri" w:cs="Calibri" w:eastAsia="Calibri"/>
          <w:b/>
          <w:color w:val="15131F"/>
          <w:sz w:val="22"/>
        </w:rPr>
        <w:t>6.2 Sprechen Sie mit anderen Agenturen, und bis wann entscheiden Sie?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Sie kennen dann den Wettbewerb und das Entscheidungsdatum, und der Vertrieb kann das Angebot planen.</w:t>
      </w:r>
    </w:p>
    <w:p>
      <w:pPr>
        <w:spacing w:after="60"/>
      </w:pPr>
      <w:r>
        <w:rPr>
          <w:rFonts w:ascii="Calibri" w:hAnsi="Calibri" w:cs="Calibri" w:eastAsia="Calibri"/>
          <w:b/>
          <w:color w:val="6B3CF0"/>
          <w:sz w:val="21"/>
        </w:rPr>
        <w:t xml:space="preserve">Bei 3 Angeboten: </w:t>
      </w:r>
      <w:r>
        <w:rPr>
          <w:rFonts w:ascii="Calibri" w:hAnsi="Calibri" w:cs="Calibri" w:eastAsia="Calibri"/>
          <w:b w:val="0"/>
          <w:color w:val="5D5A70"/>
          <w:sz w:val="21"/>
        </w:rPr>
        <w:t>Das ist in Ordnung. Notieren Sie das Entscheidungsdatum und fragen Sie, worauf es bei der Wahl am meisten ankommt.</w:t>
      </w:r>
    </w:p>
    <w:p>
      <w:pPr>
        <w:spacing w:after="40"/>
      </w:pPr>
    </w:p>
    <w:p>
      <w:pPr>
        <w:spacing w:after="60"/>
      </w:pPr>
      <w:r>
        <w:rPr>
          <w:rFonts w:ascii="Calibri" w:hAnsi="Calibri" w:cs="Calibri" w:eastAsia="Calibri"/>
          <w:b/>
          <w:color w:val="6B3CF0"/>
          <w:sz w:val="21"/>
        </w:rPr>
        <w:t xml:space="preserve">Fakt: </w:t>
      </w:r>
      <w:r>
        <w:rPr>
          <w:rFonts w:ascii="Calibri" w:hAnsi="Calibri" w:cs="Calibri" w:eastAsia="Calibri"/>
          <w:b w:val="0"/>
          <w:color w:val="5D5A70"/>
          <w:sz w:val="21"/>
        </w:rPr>
        <w:t>Einkaufsgremien sind sich oft uneinig. In einer Gartner-Umfrage unter 632 B2B-Käufern zeigten 74 % der Einkaufsteams ungesunde Konflikte während der Entscheidung, und Gremien, die einen Konsens erreichten, berichteten 2,5-mal so häufig von einem hochwertigen Abschluss.</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Vollständiger Name, Berufsbezeichnung, Notizen</w:t>
      </w:r>
    </w:p>
    <w:p>
      <w:pPr>
        <w:spacing w:after="160"/>
      </w:pPr>
    </w:p>
    <w:p>
      <w:pPr>
        <w:spacing w:after="60"/>
      </w:pPr>
      <w:r>
        <w:rPr>
          <w:rFonts w:ascii="Calibri" w:hAnsi="Calibri" w:cs="Calibri" w:eastAsia="Calibri"/>
          <w:b/>
          <w:color w:val="15131F"/>
          <w:sz w:val="28"/>
        </w:rPr>
        <w:t>7. Die Antworten bewerten und genau einen nächsten Schritt wählen</w:t>
      </w:r>
    </w:p>
    <w:p>
      <w:pPr>
        <w:spacing w:after="80"/>
      </w:pPr>
      <w:r>
        <w:rPr>
          <w:rFonts w:ascii="Calibri" w:hAnsi="Calibri" w:cs="Calibri" w:eastAsia="Calibri"/>
          <w:b w:val="0"/>
          <w:color w:val="5D5A70"/>
          <w:sz w:val="20"/>
        </w:rPr>
        <w:t>Buchen ab: 8+ Punkte · K.-o.-Kriterien: 0 bei Leistung, Region oder Budget · Erfolgskennzahl: Eine vom Vertrieb angenommene Anfrage oder ein gebuchtes, qualifiziertes Erstgespräch</w:t>
      </w:r>
    </w:p>
    <w:p>
      <w:pPr>
        <w:spacing w:after="80"/>
      </w:pPr>
      <w:r>
        <w:rPr>
          <w:rFonts w:ascii="Calibri" w:hAnsi="Calibri" w:cs="Calibri" w:eastAsia="Calibri"/>
          <w:b w:val="0"/>
          <w:color w:val="15131F"/>
          <w:sz w:val="21"/>
        </w:rPr>
        <w:t>Ziel: 5 Kriterien zusammenzählen, die K.-o.-Kriterien prüfen und dem Lead dann genau einen nächsten Schritt geben. Der Excel-Bewertungsbogen rechnet mit Formeln.</w:t>
      </w:r>
    </w:p>
    <w:p>
      <w:pPr>
        <w:spacing w:after="40"/>
      </w:pPr>
      <w:r>
        <w:rPr>
          <w:rFonts w:ascii="Calibri" w:hAnsi="Calibri" w:cs="Calibri" w:eastAsia="Calibri"/>
          <w:b/>
          <w:color w:val="6B3CF0"/>
          <w:sz w:val="21"/>
        </w:rPr>
        <w:t>Bewertungsbogen: je 0 bis 2 Punkte, insgesamt 10</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Kriterium</w:t>
            </w:r>
          </w:p>
        </w:tc>
        <w:tc>
          <w:tcPr>
            <w:tcW w:type="dxa" w:w="2493"/>
            <w:shd w:val="clear" w:color="auto" w:fill="EFE9FF"/>
          </w:tcPr>
          <w:p>
            <w:r/>
            <w:r>
              <w:rPr>
                <w:rFonts w:ascii="Calibri" w:hAnsi="Calibri" w:cs="Calibri" w:eastAsia="Calibri"/>
                <w:b/>
                <w:color w:val="15131F"/>
                <w:sz w:val="19"/>
              </w:rPr>
              <w:t>0 Punkte</w:t>
            </w:r>
          </w:p>
        </w:tc>
        <w:tc>
          <w:tcPr>
            <w:tcW w:type="dxa" w:w="2493"/>
            <w:shd w:val="clear" w:color="auto" w:fill="EFE9FF"/>
          </w:tcPr>
          <w:p>
            <w:r/>
            <w:r>
              <w:rPr>
                <w:rFonts w:ascii="Calibri" w:hAnsi="Calibri" w:cs="Calibri" w:eastAsia="Calibri"/>
                <w:b/>
                <w:color w:val="15131F"/>
                <w:sz w:val="19"/>
              </w:rPr>
              <w:t>1 Punkt</w:t>
            </w:r>
          </w:p>
        </w:tc>
        <w:tc>
          <w:tcPr>
            <w:tcW w:type="dxa" w:w="2493"/>
            <w:shd w:val="clear" w:color="auto" w:fill="EFE9FF"/>
          </w:tcPr>
          <w:p>
            <w:r/>
            <w:r>
              <w:rPr>
                <w:rFonts w:ascii="Calibri" w:hAnsi="Calibri" w:cs="Calibri" w:eastAsia="Calibri"/>
                <w:b/>
                <w:color w:val="15131F"/>
                <w:sz w:val="19"/>
              </w:rPr>
              <w:t>2 Punkte</w:t>
            </w:r>
          </w:p>
        </w:tc>
      </w:tr>
      <w:tr>
        <w:tc>
          <w:tcPr>
            <w:tcW w:type="dxa" w:w="2493"/>
          </w:tcPr>
          <w:p>
            <w:r/>
            <w:r>
              <w:rPr>
                <w:rFonts w:ascii="Calibri" w:hAnsi="Calibri" w:cs="Calibri" w:eastAsia="Calibri"/>
                <w:b w:val="0"/>
                <w:color w:val="15131F"/>
                <w:sz w:val="19"/>
              </w:rPr>
              <w:t>Passung der Leistung</w:t>
            </w:r>
          </w:p>
        </w:tc>
        <w:tc>
          <w:tcPr>
            <w:tcW w:type="dxa" w:w="2493"/>
          </w:tcPr>
          <w:p>
            <w:r/>
            <w:r>
              <w:rPr>
                <w:rFonts w:ascii="Calibri" w:hAnsi="Calibri" w:cs="Calibri" w:eastAsia="Calibri"/>
                <w:b w:val="0"/>
                <w:color w:val="15131F"/>
                <w:sz w:val="19"/>
              </w:rPr>
              <w:t>Nicht im Angebot</w:t>
            </w:r>
          </w:p>
        </w:tc>
        <w:tc>
          <w:tcPr>
            <w:tcW w:type="dxa" w:w="2493"/>
          </w:tcPr>
          <w:p>
            <w:r/>
            <w:r>
              <w:rPr>
                <w:rFonts w:ascii="Calibri" w:hAnsi="Calibri" w:cs="Calibri" w:eastAsia="Calibri"/>
                <w:b w:val="0"/>
                <w:color w:val="15131F"/>
                <w:sz w:val="19"/>
              </w:rPr>
              <w:t>Passt teilweise</w:t>
            </w:r>
          </w:p>
        </w:tc>
        <w:tc>
          <w:tcPr>
            <w:tcW w:type="dxa" w:w="2493"/>
          </w:tcPr>
          <w:p>
            <w:r/>
            <w:r>
              <w:rPr>
                <w:rFonts w:ascii="Calibri" w:hAnsi="Calibri" w:cs="Calibri" w:eastAsia="Calibri"/>
                <w:b w:val="0"/>
                <w:color w:val="15131F"/>
                <w:sz w:val="19"/>
              </w:rPr>
              <w:t>Kernleistung</w:t>
            </w:r>
          </w:p>
        </w:tc>
      </w:tr>
      <w:tr>
        <w:tc>
          <w:tcPr>
            <w:tcW w:type="dxa" w:w="2493"/>
          </w:tcPr>
          <w:p>
            <w:r/>
            <w:r>
              <w:rPr>
                <w:rFonts w:ascii="Calibri" w:hAnsi="Calibri" w:cs="Calibri" w:eastAsia="Calibri"/>
                <w:b w:val="0"/>
                <w:color w:val="15131F"/>
                <w:sz w:val="19"/>
              </w:rPr>
              <w:t>Region und Sprache</w:t>
            </w:r>
          </w:p>
        </w:tc>
        <w:tc>
          <w:tcPr>
            <w:tcW w:type="dxa" w:w="2493"/>
          </w:tcPr>
          <w:p>
            <w:r/>
            <w:r>
              <w:rPr>
                <w:rFonts w:ascii="Calibri" w:hAnsi="Calibri" w:cs="Calibri" w:eastAsia="Calibri"/>
                <w:b w:val="0"/>
                <w:color w:val="15131F"/>
                <w:sz w:val="19"/>
              </w:rPr>
              <w:t>Nicht umsetzbar</w:t>
            </w:r>
          </w:p>
        </w:tc>
        <w:tc>
          <w:tcPr>
            <w:tcW w:type="dxa" w:w="2493"/>
          </w:tcPr>
          <w:p>
            <w:r/>
            <w:r>
              <w:rPr>
                <w:rFonts w:ascii="Calibri" w:hAnsi="Calibri" w:cs="Calibri" w:eastAsia="Calibri"/>
                <w:b w:val="0"/>
                <w:color w:val="15131F"/>
                <w:sz w:val="19"/>
              </w:rPr>
              <w:t>Partner nötig</w:t>
            </w:r>
          </w:p>
        </w:tc>
        <w:tc>
          <w:tcPr>
            <w:tcW w:type="dxa" w:w="2493"/>
          </w:tcPr>
          <w:p>
            <w:r/>
            <w:r>
              <w:rPr>
                <w:rFonts w:ascii="Calibri" w:hAnsi="Calibri" w:cs="Calibri" w:eastAsia="Calibri"/>
                <w:b w:val="0"/>
                <w:color w:val="15131F"/>
                <w:sz w:val="19"/>
              </w:rPr>
              <w:t>Intern abgedeckt</w:t>
            </w:r>
          </w:p>
        </w:tc>
      </w:tr>
      <w:tr>
        <w:tc>
          <w:tcPr>
            <w:tcW w:type="dxa" w:w="2493"/>
          </w:tcPr>
          <w:p>
            <w:r/>
            <w:r>
              <w:rPr>
                <w:rFonts w:ascii="Calibri" w:hAnsi="Calibri" w:cs="Calibri" w:eastAsia="Calibri"/>
                <w:b w:val="0"/>
                <w:color w:val="15131F"/>
                <w:sz w:val="19"/>
              </w:rPr>
              <w:t>Budgetstufe</w:t>
            </w:r>
          </w:p>
        </w:tc>
        <w:tc>
          <w:tcPr>
            <w:tcW w:type="dxa" w:w="2493"/>
          </w:tcPr>
          <w:p>
            <w:r/>
            <w:r>
              <w:rPr>
                <w:rFonts w:ascii="Calibri" w:hAnsi="Calibri" w:cs="Calibri" w:eastAsia="Calibri"/>
                <w:b w:val="0"/>
                <w:color w:val="15131F"/>
                <w:sz w:val="19"/>
              </w:rPr>
              <w:t>A</w:t>
            </w:r>
          </w:p>
        </w:tc>
        <w:tc>
          <w:tcPr>
            <w:tcW w:type="dxa" w:w="2493"/>
          </w:tcPr>
          <w:p>
            <w:r/>
            <w:r>
              <w:rPr>
                <w:rFonts w:ascii="Calibri" w:hAnsi="Calibri" w:cs="Calibri" w:eastAsia="Calibri"/>
                <w:b w:val="0"/>
                <w:color w:val="15131F"/>
                <w:sz w:val="19"/>
              </w:rPr>
              <w:t>B oder nicht genannt</w:t>
            </w:r>
          </w:p>
        </w:tc>
        <w:tc>
          <w:tcPr>
            <w:tcW w:type="dxa" w:w="2493"/>
          </w:tcPr>
          <w:p>
            <w:r/>
            <w:r>
              <w:rPr>
                <w:rFonts w:ascii="Calibri" w:hAnsi="Calibri" w:cs="Calibri" w:eastAsia="Calibri"/>
                <w:b w:val="0"/>
                <w:color w:val="15131F"/>
                <w:sz w:val="19"/>
              </w:rPr>
              <w:t>C oder D</w:t>
            </w:r>
          </w:p>
        </w:tc>
      </w:tr>
      <w:tr>
        <w:tc>
          <w:tcPr>
            <w:tcW w:type="dxa" w:w="2493"/>
          </w:tcPr>
          <w:p>
            <w:r/>
            <w:r>
              <w:rPr>
                <w:rFonts w:ascii="Calibri" w:hAnsi="Calibri" w:cs="Calibri" w:eastAsia="Calibri"/>
                <w:b w:val="0"/>
                <w:color w:val="15131F"/>
                <w:sz w:val="19"/>
              </w:rPr>
              <w:t>Deadline</w:t>
            </w:r>
          </w:p>
        </w:tc>
        <w:tc>
          <w:tcPr>
            <w:tcW w:type="dxa" w:w="2493"/>
          </w:tcPr>
          <w:p>
            <w:r/>
            <w:r>
              <w:rPr>
                <w:rFonts w:ascii="Calibri" w:hAnsi="Calibri" w:cs="Calibri" w:eastAsia="Calibri"/>
                <w:b w:val="0"/>
                <w:color w:val="15131F"/>
                <w:sz w:val="19"/>
              </w:rPr>
              <w:t>Über 182 Tage oder keine</w:t>
            </w:r>
          </w:p>
        </w:tc>
        <w:tc>
          <w:tcPr>
            <w:tcW w:type="dxa" w:w="2493"/>
          </w:tcPr>
          <w:p>
            <w:r/>
            <w:r>
              <w:rPr>
                <w:rFonts w:ascii="Calibri" w:hAnsi="Calibri" w:cs="Calibri" w:eastAsia="Calibri"/>
                <w:b w:val="0"/>
                <w:color w:val="15131F"/>
                <w:sz w:val="19"/>
              </w:rPr>
              <w:t>Unter 28 oder 92 bis 182 Tage</w:t>
            </w:r>
          </w:p>
        </w:tc>
        <w:tc>
          <w:tcPr>
            <w:tcW w:type="dxa" w:w="2493"/>
          </w:tcPr>
          <w:p>
            <w:r/>
            <w:r>
              <w:rPr>
                <w:rFonts w:ascii="Calibri" w:hAnsi="Calibri" w:cs="Calibri" w:eastAsia="Calibri"/>
                <w:b w:val="0"/>
                <w:color w:val="15131F"/>
                <w:sz w:val="19"/>
              </w:rPr>
              <w:t>28 bis 91 Tage</w:t>
            </w:r>
          </w:p>
        </w:tc>
      </w:tr>
      <w:tr>
        <w:tc>
          <w:tcPr>
            <w:tcW w:type="dxa" w:w="2493"/>
          </w:tcPr>
          <w:p>
            <w:r/>
            <w:r>
              <w:rPr>
                <w:rFonts w:ascii="Calibri" w:hAnsi="Calibri" w:cs="Calibri" w:eastAsia="Calibri"/>
                <w:b w:val="0"/>
                <w:color w:val="15131F"/>
                <w:sz w:val="19"/>
              </w:rPr>
              <w:t>Entscheidungsprozess</w:t>
            </w:r>
          </w:p>
        </w:tc>
        <w:tc>
          <w:tcPr>
            <w:tcW w:type="dxa" w:w="2493"/>
          </w:tcPr>
          <w:p>
            <w:r/>
            <w:r>
              <w:rPr>
                <w:rFonts w:ascii="Calibri" w:hAnsi="Calibri" w:cs="Calibri" w:eastAsia="Calibri"/>
                <w:b w:val="0"/>
                <w:color w:val="15131F"/>
                <w:sz w:val="19"/>
              </w:rPr>
              <w:t>Unbekannt</w:t>
            </w:r>
          </w:p>
        </w:tc>
        <w:tc>
          <w:tcPr>
            <w:tcW w:type="dxa" w:w="2493"/>
          </w:tcPr>
          <w:p>
            <w:r/>
            <w:r>
              <w:rPr>
                <w:rFonts w:ascii="Calibri" w:hAnsi="Calibri" w:cs="Calibri" w:eastAsia="Calibri"/>
                <w:b w:val="0"/>
                <w:color w:val="15131F"/>
                <w:sz w:val="19"/>
              </w:rPr>
              <w:t>Bekannt, nicht dabei</w:t>
            </w:r>
          </w:p>
        </w:tc>
        <w:tc>
          <w:tcPr>
            <w:tcW w:type="dxa" w:w="2493"/>
          </w:tcPr>
          <w:p>
            <w:r/>
            <w:r>
              <w:rPr>
                <w:rFonts w:ascii="Calibri" w:hAnsi="Calibri" w:cs="Calibri" w:eastAsia="Calibri"/>
                <w:b w:val="0"/>
                <w:color w:val="15131F"/>
                <w:sz w:val="19"/>
              </w:rPr>
              <w:t>Beim Gespräch dabei</w:t>
            </w:r>
          </w:p>
        </w:tc>
      </w:tr>
    </w:tbl>
    <w:p/>
    <w:p>
      <w:pPr>
        <w:spacing w:after="40"/>
      </w:pPr>
      <w:r>
        <w:rPr>
          <w:rFonts w:ascii="Calibri" w:hAnsi="Calibri" w:cs="Calibri" w:eastAsia="Calibri"/>
          <w:b/>
          <w:color w:val="6B3CF0"/>
          <w:sz w:val="21"/>
        </w:rPr>
        <w:t>Regeln für den nächsten Schritt, in dieser Reihenfolge</w:t>
      </w:r>
    </w:p>
    <w:p>
      <w:pPr>
        <w:spacing w:after="40"/>
      </w:pPr>
      <w:r>
        <w:rPr>
          <w:rFonts w:ascii="Calibri" w:hAnsi="Calibri" w:cs="Calibri" w:eastAsia="Calibri"/>
          <w:b w:val="0"/>
          <w:color w:val="15131F"/>
          <w:sz w:val="21"/>
        </w:rPr>
        <w:t>1. Weiterverweisen: Jede 0 bei Leistung, Region oder Budget, unabhängig von der Gesamtpunktzahl. Senden Sie eine Alternative und beenden Sie das Gespräch freundlich.</w:t>
      </w:r>
    </w:p>
    <w:p>
      <w:pPr>
        <w:spacing w:after="40"/>
      </w:pPr>
      <w:r>
        <w:rPr>
          <w:rFonts w:ascii="Calibri" w:hAnsi="Calibri" w:cs="Calibri" w:eastAsia="Calibri"/>
          <w:b w:val="0"/>
          <w:color w:val="15131F"/>
          <w:sz w:val="21"/>
        </w:rPr>
        <w:t>2. Erstgespräch buchen: [8] Punkte oder mehr. Senden Sie den Buchungslink im Chat oder übergeben Sie an eine Person, wenn der Lead gleich sprechen möchte.</w:t>
      </w:r>
    </w:p>
    <w:p>
      <w:pPr>
        <w:spacing w:after="40"/>
      </w:pPr>
      <w:r>
        <w:rPr>
          <w:rFonts w:ascii="Calibri" w:hAnsi="Calibri" w:cs="Calibri" w:eastAsia="Calibri"/>
          <w:b w:val="0"/>
          <w:color w:val="15131F"/>
          <w:sz w:val="21"/>
        </w:rPr>
        <w:t>3. Weiter pflegen: Unter [8] Punkten und kein K.-o.-Kriterium. Senden Sie eine nützliche Ressource und legen Sie eine Nachfass-Aufgabe mit Datum an.</w:t>
      </w:r>
    </w:p>
    <w:p>
      <w:pPr>
        <w:spacing w:after="60"/>
      </w:pPr>
      <w:r>
        <w:rPr>
          <w:rFonts w:ascii="Calibri" w:hAnsi="Calibri" w:cs="Calibri" w:eastAsia="Calibri"/>
          <w:b/>
          <w:color w:val="6B3CF0"/>
          <w:sz w:val="21"/>
        </w:rPr>
        <w:t xml:space="preserve">Erstgespräch buchen: </w:t>
      </w:r>
      <w:r>
        <w:rPr>
          <w:rFonts w:ascii="Calibri" w:hAnsi="Calibri" w:cs="Calibri" w:eastAsia="Calibri"/>
          <w:b w:val="0"/>
          <w:color w:val="15131F"/>
          <w:sz w:val="21"/>
        </w:rPr>
        <w:t>Danke, [Vorname]. Das klingt, als würde [ein Retainer oder ein Projekt] gut zu Ihnen passen. Der nächste Schritt ist ein [45]-minütiges Erstgespräch mit [Vertriebsleitung] und [Stratege]. Wählen Sie hier einen Termin: [Buchungslink]. Kann [Entscheider] dabei sein?</w:t>
      </w:r>
    </w:p>
    <w:p>
      <w:pPr>
        <w:spacing w:after="60"/>
      </w:pPr>
      <w:r>
        <w:rPr>
          <w:rFonts w:ascii="Calibri" w:hAnsi="Calibri" w:cs="Calibri" w:eastAsia="Calibri"/>
          <w:b/>
          <w:color w:val="6B3CF0"/>
          <w:sz w:val="21"/>
        </w:rPr>
        <w:t xml:space="preserve">Weiter pflegen: </w:t>
      </w:r>
      <w:r>
        <w:rPr>
          <w:rFonts w:ascii="Calibri" w:hAnsi="Calibri" w:cs="Calibri" w:eastAsia="Calibri"/>
          <w:b w:val="0"/>
          <w:color w:val="15131F"/>
          <w:sz w:val="21"/>
        </w:rPr>
        <w:t>Danke, [Vorname]. Es klingt, als wäre der Zeitpunkt noch nicht ganz richtig. Ich schicke Ihnen jetzt [Leitfaden oder Fallstudie], und [Vertriebsleitung] meldet sich am [Datum] bei Ihnen. Ist das in Ordnung?</w:t>
      </w:r>
    </w:p>
    <w:p>
      <w:pPr>
        <w:spacing w:after="60"/>
      </w:pPr>
      <w:r>
        <w:rPr>
          <w:rFonts w:ascii="Calibri" w:hAnsi="Calibri" w:cs="Calibri" w:eastAsia="Calibri"/>
          <w:b/>
          <w:color w:val="6B3CF0"/>
          <w:sz w:val="21"/>
        </w:rPr>
        <w:t xml:space="preserve">Weiterverweisen: </w:t>
      </w:r>
      <w:r>
        <w:rPr>
          <w:rFonts w:ascii="Calibri" w:hAnsi="Calibri" w:cs="Calibri" w:eastAsia="Calibri"/>
          <w:b w:val="0"/>
          <w:color w:val="15131F"/>
          <w:sz w:val="21"/>
        </w:rPr>
        <w:t>Danke für die Details, [Vorname]. Wegen [Grund] sind wir im Moment nicht die beste Wahl. [Partner oder Ressource] kann Ihnen helfen: [Link]. Viel Erfolg mit [Projekt].</w:t>
      </w:r>
    </w:p>
    <w:p>
      <w:pPr>
        <w:spacing w:after="60"/>
      </w:pPr>
      <w:r>
        <w:rPr>
          <w:rFonts w:ascii="Calibri" w:hAnsi="Calibri" w:cs="Calibri" w:eastAsia="Calibri"/>
          <w:b/>
          <w:color w:val="6B3CF0"/>
          <w:sz w:val="21"/>
        </w:rPr>
        <w:t xml:space="preserve">Lead-Status: </w:t>
      </w:r>
      <w:r>
        <w:rPr>
          <w:rFonts w:ascii="Calibri" w:hAnsi="Calibri" w:cs="Calibri" w:eastAsia="Calibri"/>
          <w:b w:val="0"/>
          <w:color w:val="5D5A70"/>
          <w:sz w:val="21"/>
        </w:rPr>
        <w:t>Neu, In Bearbeitung, Qualifiziert, Ausschuss</w:t>
      </w:r>
    </w:p>
    <w:p>
      <w:pPr>
        <w:spacing w:after="160"/>
      </w:pPr>
    </w:p>
    <w:p>
      <w:pPr>
        <w:spacing w:after="60"/>
      </w:pPr>
      <w:r>
        <w:rPr>
          <w:rFonts w:ascii="Calibri" w:hAnsi="Calibri" w:cs="Calibri" w:eastAsia="Calibri"/>
          <w:b/>
          <w:color w:val="15131F"/>
          <w:sz w:val="28"/>
        </w:rPr>
        <w:t>8. Dem Vertrieb eine Zusammenfassung schicken, mit der er arbeiten kann</w:t>
      </w:r>
    </w:p>
    <w:p>
      <w:pPr>
        <w:spacing w:after="80"/>
      </w:pPr>
      <w:r>
        <w:rPr>
          <w:rFonts w:ascii="Calibri" w:hAnsi="Calibri" w:cs="Calibri" w:eastAsia="Calibri"/>
          <w:b w:val="0"/>
          <w:color w:val="5D5A70"/>
          <w:sz w:val="20"/>
        </w:rPr>
        <w:t>Annehmen oder ablehnen: 1 Stunde · Zuständig: Vertriebsleitung · Bei Ablehnung: „Als Schrott abgelehnt“ (Lead als unbrauchbar ablehnen) mit Grund, zum Beispiel passt nicht oder kein Budget</w:t>
      </w:r>
    </w:p>
    <w:p>
      <w:pPr>
        <w:spacing w:after="80"/>
      </w:pPr>
      <w:r>
        <w:rPr>
          <w:rFonts w:ascii="Calibri" w:hAnsi="Calibri" w:cs="Calibri" w:eastAsia="Calibri"/>
          <w:b w:val="0"/>
          <w:color w:val="15131F"/>
          <w:sz w:val="21"/>
        </w:rPr>
        <w:t>Ziel: eine kurze Zusammenfassung pro Anfrage, immer in derselben Reihenfolge, damit die Vertriebsleitung sie in einer Minute annehmen oder ablehnen und das Erstgespräch vorbereiten kann.</w:t>
      </w:r>
    </w:p>
    <w:p>
      <w:pPr>
        <w:spacing w:after="60"/>
      </w:pPr>
      <w:r>
        <w:rPr>
          <w:rFonts w:ascii="Calibri" w:hAnsi="Calibri" w:cs="Calibri" w:eastAsia="Calibri"/>
          <w:b/>
          <w:color w:val="6B3CF0"/>
          <w:sz w:val="21"/>
        </w:rPr>
        <w:t xml:space="preserve">Die KI bestätigt: </w:t>
      </w:r>
      <w:r>
        <w:rPr>
          <w:rFonts w:ascii="Calibri" w:hAnsi="Calibri" w:cs="Calibri" w:eastAsia="Calibri"/>
          <w:b w:val="0"/>
          <w:color w:val="15131F"/>
          <w:sz w:val="21"/>
        </w:rPr>
        <w:t>Danke, [Vorname]. Das gebe ich an [Vertriebsleitung] weiter: [Leistung] für [Website], in [Märkte], auf [Sprachen]. Budgetstufe [Stufe]. Deadline [Datum]. Entscheidung: [Entscheider]. Habe ich das richtig verstanden?</w:t>
      </w:r>
    </w:p>
    <w:p>
      <w:pPr>
        <w:spacing w:after="40"/>
      </w:pPr>
      <w:r>
        <w:rPr>
          <w:rFonts w:ascii="Calibri" w:hAnsi="Calibri" w:cs="Calibri" w:eastAsia="Calibri"/>
          <w:b/>
          <w:color w:val="6B3CF0"/>
          <w:sz w:val="21"/>
        </w:rPr>
        <w:t>Übergabenotiz</w:t>
      </w:r>
    </w:p>
    <w:p>
      <w:pPr>
        <w:spacing w:after="40"/>
        <w:ind w:left="283"/>
      </w:pPr>
      <w:r>
        <w:rPr>
          <w:rFonts w:ascii="Calibri" w:hAnsi="Calibri" w:cs="Calibri" w:eastAsia="Calibri"/>
          <w:b w:val="0"/>
          <w:color w:val="15131F"/>
          <w:sz w:val="21"/>
        </w:rPr>
        <w:t>• Lead: [Name], [Rolle], [Unternehmen]</w:t>
      </w:r>
    </w:p>
    <w:p>
      <w:pPr>
        <w:spacing w:after="40"/>
        <w:ind w:left="283"/>
      </w:pPr>
      <w:r>
        <w:rPr>
          <w:rFonts w:ascii="Calibri" w:hAnsi="Calibri" w:cs="Calibri" w:eastAsia="Calibri"/>
          <w:b w:val="0"/>
          <w:color w:val="15131F"/>
          <w:sz w:val="21"/>
        </w:rPr>
        <w:t>• Website: [URL], Plattform: [CMS oder unbekannt]</w:t>
      </w:r>
    </w:p>
    <w:p>
      <w:pPr>
        <w:spacing w:after="40"/>
        <w:ind w:left="283"/>
      </w:pPr>
      <w:r>
        <w:rPr>
          <w:rFonts w:ascii="Calibri" w:hAnsi="Calibri" w:cs="Calibri" w:eastAsia="Calibri"/>
          <w:b w:val="0"/>
          <w:color w:val="15131F"/>
          <w:sz w:val="21"/>
        </w:rPr>
        <w:t>• Leistung und Ziel: [Leistung], Ziel: [Ziel]</w:t>
      </w:r>
    </w:p>
    <w:p>
      <w:pPr>
        <w:spacing w:after="40"/>
        <w:ind w:left="283"/>
      </w:pPr>
      <w:r>
        <w:rPr>
          <w:rFonts w:ascii="Calibri" w:hAnsi="Calibri" w:cs="Calibri" w:eastAsia="Calibri"/>
          <w:b w:val="0"/>
          <w:color w:val="15131F"/>
          <w:sz w:val="21"/>
        </w:rPr>
        <w:t>• Märkte und Sprachen: [Märkte], [Sprachen]</w:t>
      </w:r>
    </w:p>
    <w:p>
      <w:pPr>
        <w:spacing w:after="40"/>
        <w:ind w:left="283"/>
      </w:pPr>
      <w:r>
        <w:rPr>
          <w:rFonts w:ascii="Calibri" w:hAnsi="Calibri" w:cs="Calibri" w:eastAsia="Calibri"/>
          <w:b w:val="0"/>
          <w:color w:val="15131F"/>
          <w:sz w:val="21"/>
        </w:rPr>
        <w:t>• Budgetstufe: [Stufe], Werbebudget [Betrag] im Monat</w:t>
      </w:r>
    </w:p>
    <w:p>
      <w:pPr>
        <w:spacing w:after="40"/>
        <w:ind w:left="283"/>
      </w:pPr>
      <w:r>
        <w:rPr>
          <w:rFonts w:ascii="Calibri" w:hAnsi="Calibri" w:cs="Calibri" w:eastAsia="Calibri"/>
          <w:b w:val="0"/>
          <w:color w:val="15131F"/>
          <w:sz w:val="21"/>
        </w:rPr>
        <w:t>• Deadline: [Datum], weil [Grund]. Frühester Start: [Datum]</w:t>
      </w:r>
    </w:p>
    <w:p>
      <w:pPr>
        <w:spacing w:after="40"/>
        <w:ind w:left="283"/>
      </w:pPr>
      <w:r>
        <w:rPr>
          <w:rFonts w:ascii="Calibri" w:hAnsi="Calibri" w:cs="Calibri" w:eastAsia="Calibri"/>
          <w:b w:val="0"/>
          <w:color w:val="15131F"/>
          <w:sz w:val="21"/>
        </w:rPr>
        <w:t>• Entscheidung: [Entscheider], außerdem beteiligt: [Namen], entscheidet bis [Datum]</w:t>
      </w:r>
    </w:p>
    <w:p>
      <w:pPr>
        <w:spacing w:after="40"/>
        <w:ind w:left="283"/>
      </w:pPr>
      <w:r>
        <w:rPr>
          <w:rFonts w:ascii="Calibri" w:hAnsi="Calibri" w:cs="Calibri" w:eastAsia="Calibri"/>
          <w:b w:val="0"/>
          <w:color w:val="15131F"/>
          <w:sz w:val="21"/>
        </w:rPr>
        <w:t>• Punkte: [x]/10. Auftragsart: [Retainer oder Projekt]. Nächster Schritt: [Erstgespräch buchen, weiter pflegen oder weiterverweisen]</w:t>
      </w:r>
    </w:p>
    <w:p>
      <w:pPr>
        <w:spacing w:after="40"/>
        <w:ind w:left="283"/>
      </w:pPr>
      <w:r>
        <w:rPr>
          <w:rFonts w:ascii="Calibri" w:hAnsi="Calibri" w:cs="Calibri" w:eastAsia="Calibri"/>
          <w:b w:val="0"/>
          <w:color w:val="15131F"/>
          <w:sz w:val="21"/>
        </w:rPr>
        <w:t>• Erstgespräch: [Datum und Uhrzeit oder nicht gebucht]. Zuständig: [Name]</w:t>
      </w:r>
    </w:p>
    <w:p>
      <w:pPr>
        <w:spacing w:after="40"/>
      </w:pPr>
      <w:r>
        <w:rPr>
          <w:rFonts w:ascii="Calibri" w:hAnsi="Calibri" w:cs="Calibri" w:eastAsia="Calibri"/>
          <w:b/>
          <w:color w:val="6B3CF0"/>
          <w:sz w:val="21"/>
        </w:rPr>
        <w:t>Was der Vertrieb als Nächstes tut</w:t>
      </w:r>
    </w:p>
    <w:p>
      <w:pPr>
        <w:spacing w:after="40"/>
      </w:pPr>
      <w:r>
        <w:rPr>
          <w:rFonts w:ascii="Calibri" w:hAnsi="Calibri" w:cs="Calibri" w:eastAsia="Calibri"/>
          <w:b w:val="0"/>
          <w:color w:val="15131F"/>
          <w:sz w:val="21"/>
        </w:rPr>
        <w:t>1. Innerhalb von [1 Stunde]: Zusammenfassung und Chat lesen. Den Lead annehmen („Status“: „Qualifiziert“) oder mit Grund ablehnen.</w:t>
      </w:r>
    </w:p>
    <w:p>
      <w:pPr>
        <w:spacing w:after="40"/>
      </w:pPr>
      <w:r>
        <w:rPr>
          <w:rFonts w:ascii="Calibri" w:hAnsi="Calibri" w:cs="Calibri" w:eastAsia="Calibri"/>
          <w:b w:val="0"/>
          <w:color w:val="15131F"/>
          <w:sz w:val="21"/>
        </w:rPr>
        <w:t>2. Vor dem Gespräch: Website, Anzeigen und Tracking prüfen. Per E-Mail um Lesezugriff bitten, nie im Chat nach Passwörtern fragen.</w:t>
      </w:r>
    </w:p>
    <w:p>
      <w:pPr>
        <w:spacing w:after="40"/>
      </w:pPr>
      <w:r>
        <w:rPr>
          <w:rFonts w:ascii="Calibri" w:hAnsi="Calibri" w:cs="Calibri" w:eastAsia="Calibri"/>
          <w:b w:val="0"/>
          <w:color w:val="15131F"/>
          <w:sz w:val="21"/>
        </w:rPr>
        <w:t>3. Nach dem Gespräch: Den Lead in ein Unternehmen, einen Kontakt und einen Deal konvertieren, den Deal in die nächste Phase verschieben und eine Nachfass-Aufgabe anlegen.</w:t>
      </w:r>
    </w:p>
    <w:p>
      <w:pPr>
        <w:spacing w:after="60"/>
      </w:pPr>
      <w:r>
        <w:rPr>
          <w:rFonts w:ascii="Calibri" w:hAnsi="Calibri" w:cs="Calibri" w:eastAsia="Calibri"/>
          <w:b/>
          <w:color w:val="6B3CF0"/>
          <w:sz w:val="21"/>
        </w:rPr>
        <w:t xml:space="preserve">Wenn niemand online ist: </w:t>
      </w:r>
      <w:r>
        <w:rPr>
          <w:rFonts w:ascii="Calibri" w:hAnsi="Calibri" w:cs="Calibri" w:eastAsia="Calibri"/>
          <w:b w:val="0"/>
          <w:color w:val="15131F"/>
          <w:sz w:val="21"/>
        </w:rPr>
        <w:t>Danke, [Vorname]. Alles ist gespeichert, und [Vertriebsleitung] antwortet bis [Uhrzeit]. Sie können das Erstgespräch auch gleich buchen: [Buchungslink].</w:t>
      </w:r>
    </w:p>
    <w:p>
      <w:pPr>
        <w:spacing w:after="60"/>
      </w:pPr>
      <w:r>
        <w:rPr>
          <w:rFonts w:ascii="Calibri" w:hAnsi="Calibri" w:cs="Calibri" w:eastAsia="Calibri"/>
          <w:b/>
          <w:color w:val="6B3CF0"/>
          <w:sz w:val="21"/>
        </w:rPr>
        <w:t xml:space="preserve">Fakt: </w:t>
      </w:r>
      <w:r>
        <w:rPr>
          <w:rFonts w:ascii="Calibri" w:hAnsi="Calibri" w:cs="Calibri" w:eastAsia="Calibri"/>
          <w:b w:val="0"/>
          <w:color w:val="5D5A70"/>
          <w:sz w:val="21"/>
        </w:rPr>
        <w:t>Tempo zählt: In einer Studie mit 1,25 Millionen Vertriebs-Leads qualifizierten Firmen, die einen Lead innerhalb einer Stunde zu kontaktieren versuchten, ihn fast 7-mal so häufig wie Firmen, die es auch nur eine Stunde später versuchten.</w:t>
      </w:r>
    </w:p>
    <w:p>
      <w:pPr>
        <w:spacing w:after="60"/>
      </w:pPr>
      <w:r>
        <w:rPr>
          <w:rFonts w:ascii="Calibri" w:hAnsi="Calibri" w:cs="Calibri" w:eastAsia="Calibri"/>
          <w:b/>
          <w:color w:val="6B3CF0"/>
          <w:sz w:val="21"/>
        </w:rPr>
        <w:t xml:space="preserve">CRM-Felder: </w:t>
      </w:r>
      <w:r>
        <w:rPr>
          <w:rFonts w:ascii="Calibri" w:hAnsi="Calibri" w:cs="Calibri" w:eastAsia="Calibri"/>
          <w:b w:val="0"/>
          <w:color w:val="5D5A70"/>
          <w:sz w:val="21"/>
        </w:rPr>
        <w:t>Notizen, Zugewiesen an, Status</w:t>
      </w:r>
    </w:p>
    <w:p>
      <w:pPr>
        <w:spacing w:after="160"/>
      </w:pPr>
    </w:p>
    <w:p>
      <w:pPr>
        <w:spacing w:after="80"/>
      </w:pPr>
      <w:r>
        <w:rPr>
          <w:rFonts w:ascii="Calibri" w:hAnsi="Calibri" w:cs="Calibri" w:eastAsia="Calibri"/>
          <w:b/>
          <w:color w:val="15131F"/>
          <w:sz w:val="28"/>
        </w:rPr>
        <w:t>Beispiel: Die Anfrage einer Zahnarztgruppe, die mit einem gebuchten Erstgespräch endet</w:t>
      </w:r>
    </w:p>
    <w:p>
      <w:pPr>
        <w:spacing w:after="120"/>
      </w:pPr>
      <w:r>
        <w:rPr>
          <w:rFonts w:ascii="Calibri" w:hAnsi="Calibri" w:cs="Calibri" w:eastAsia="Calibri"/>
          <w:b w:val="0"/>
          <w:color w:val="5D5A70"/>
          <w:sz w:val="21"/>
        </w:rPr>
        <w:t>So läuft das Skript im Website-Chat von Copperleaf Digital, einer fiktiven Agentur mit 9 Mitarbeitenden in Fort Lauderdale. Carla hat Namen und E-Mail-Adresse im Formular vor dem Chat angegeben. Der KI-Agent stellt die Fragen, bucht das Gespräch und übergibt die Zusammenfassung an Kim, die Vertriebsleiterin.</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Hallo, wir brauchen Unterstützung bei Google Ads und SEO für unsere Zahnarztpraxen.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Carla, danke für Ihre Nachricht an Copperleaf Digital. Ich stelle Ihnen ein paar kurze Fragen, damit Ihnen die richtige Person helfen kann. Zuerst: Wie lautet Ihre Website?</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bayviewdental.example. Wir haben 3 Praxen in Miami-Dade.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Was sollen Google Ads und SEO in den nächsten 6 Monaten bringen?</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Mehr Neupatienten. Und am 1. Dezember eröffnen wir eine 4. Praxis in Fort Lauderdale.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Herzlichen Glückwunsch. Sollen Anzeigen und Seiten nur auf Englisch sein oder auch auf Spanisch?</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Beides. Etwa die Hälfte unserer Patienten spricht lieber Spanisch.</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Englische und spanische Kampagnen betreuen wir intern. Welcher monatliche Rahmen für unser Honorar kommt Ihrer Planung am nächsten: 2.000 bis 3.999 $, 4.000 bis 7.999 $ oder ab 8.000 $? Das Werbebudget zahlen Sie separat an Google.</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Etwa 3.500 $ für die Agentur, plus rund 6.000 $ im Monat für Anzeigen.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Das hilft. Bis wann müssen die Anzeigen live sein?</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Bis zum 16. November, zwei Wochen vor der Eröffnung. Der Vertrag mit unserer jetzigen Agentur endet am 31. Oktober.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Verstanden. Wer entscheidet bei der Wahl der Agentur noch mit, und wer unterschreibt?</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Dr. Ortiz, der Inhaber, unterschreibt. Ich kümmere mich im Alltag um das Marketing.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Dann ist der nächste Schritt ein 45-minütiges Erstgespräch mit Kim, unserer Vertriebsleiterin, und Dan, unserem Strategen. Kann Dr. Ortiz dabei sein? Hier ist der Buchungslink.</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Gebucht für Freitag, 10:00 Uhr. Er ist dabei.</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Vielen Dank, Carla. Das gebe ich an Kim weiter: SEO und Google Ads für bayviewdental.example, Miami-Dade und Fort Lauderdale, Englisch und Spanisch. Stufe B, 3.500 $ im Monat plus 6.000 $ Werbebudget. Anzeigen live bis 16. November. Dr. Ortiz unterschreibt und ist beim Gespräch dabei. Habe ich das richtig verstanden?</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Ja, perfekt.</w:t>
      </w:r>
    </w:p>
    <w:p>
      <w:pPr>
        <w:spacing w:after="60"/>
      </w:pPr>
      <w:r>
        <w:rPr>
          <w:rFonts w:ascii="Calibri" w:hAnsi="Calibri" w:cs="Calibri" w:eastAsia="Calibri"/>
          <w:b/>
          <w:color w:val="6B3CF0"/>
          <w:sz w:val="21"/>
        </w:rPr>
        <w:t xml:space="preserve">Kim (Vertrieb): </w:t>
      </w:r>
      <w:r>
        <w:rPr>
          <w:rFonts w:ascii="Calibri" w:hAnsi="Calibri" w:cs="Calibri" w:eastAsia="Calibri"/>
          <w:b w:val="0"/>
          <w:color w:val="15131F"/>
          <w:sz w:val="21"/>
        </w:rPr>
        <w:t>Hallo Carla, hier ist Kim. Danke für die Buchung. Könnten Sie uns vor Freitag per E-Mail Lesezugriff auf Google Ads und die Search Console geben? Dann kann Dan erste Erkenntnisse zum Gespräch mitbringen.</w:t>
      </w:r>
    </w:p>
    <w:p>
      <w:pPr>
        <w:spacing w:after="60"/>
      </w:pPr>
      <w:r>
        <w:rPr>
          <w:rFonts w:ascii="Calibri" w:hAnsi="Calibri" w:cs="Calibri" w:eastAsia="Calibri"/>
          <w:b/>
          <w:color w:val="6B3CF0"/>
          <w:sz w:val="21"/>
        </w:rPr>
        <w:t xml:space="preserve">Interessentin: </w:t>
      </w:r>
      <w:r>
        <w:rPr>
          <w:rFonts w:ascii="Calibri" w:hAnsi="Calibri" w:cs="Calibri" w:eastAsia="Calibri"/>
          <w:b w:val="0"/>
          <w:color w:val="15131F"/>
          <w:sz w:val="21"/>
        </w:rPr>
        <w:t>Klar, das schicke ich heute noch.</w:t>
      </w:r>
    </w:p>
    <w:p>
      <w:pPr>
        <w:spacing w:after="80"/>
      </w:pPr>
    </w:p>
    <w:p>
      <w:pPr>
        <w:spacing w:after="80"/>
      </w:pPr>
      <w:r>
        <w:rPr>
          <w:rFonts w:ascii="Calibri" w:hAnsi="Calibri" w:cs="Calibri" w:eastAsia="Calibri"/>
          <w:b/>
          <w:color w:val="15131F"/>
          <w:sz w:val="24"/>
        </w:rPr>
        <w:t>Übergabenotiz an Kim</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Carla Mendez, Praxismanagerin, Bayview Dental Group</w:t>
            </w:r>
          </w:p>
        </w:tc>
      </w:tr>
      <w:tr>
        <w:tc>
          <w:tcPr>
            <w:tcW w:type="dxa" w:w="4986"/>
          </w:tcPr>
          <w:p>
            <w:r/>
            <w:r>
              <w:rPr>
                <w:rFonts w:ascii="Calibri" w:hAnsi="Calibri" w:cs="Calibri" w:eastAsia="Calibri"/>
                <w:b/>
                <w:color w:val="15131F"/>
                <w:sz w:val="19"/>
              </w:rPr>
              <w:t>Website</w:t>
            </w:r>
          </w:p>
        </w:tc>
        <w:tc>
          <w:tcPr>
            <w:tcW w:type="dxa" w:w="4986"/>
          </w:tcPr>
          <w:p>
            <w:r/>
            <w:r>
              <w:rPr>
                <w:rFonts w:ascii="Calibri" w:hAnsi="Calibri" w:cs="Calibri" w:eastAsia="Calibri"/>
                <w:b w:val="0"/>
                <w:color w:val="15131F"/>
                <w:sz w:val="19"/>
              </w:rPr>
              <w:t>bayviewdental.example</w:t>
            </w:r>
          </w:p>
        </w:tc>
      </w:tr>
      <w:tr>
        <w:tc>
          <w:tcPr>
            <w:tcW w:type="dxa" w:w="4986"/>
          </w:tcPr>
          <w:p>
            <w:r/>
            <w:r>
              <w:rPr>
                <w:rFonts w:ascii="Calibri" w:hAnsi="Calibri" w:cs="Calibri" w:eastAsia="Calibri"/>
                <w:b/>
                <w:color w:val="15131F"/>
                <w:sz w:val="19"/>
              </w:rPr>
              <w:t>Leistung und Ziel</w:t>
            </w:r>
          </w:p>
        </w:tc>
        <w:tc>
          <w:tcPr>
            <w:tcW w:type="dxa" w:w="4986"/>
          </w:tcPr>
          <w:p>
            <w:r/>
            <w:r>
              <w:rPr>
                <w:rFonts w:ascii="Calibri" w:hAnsi="Calibri" w:cs="Calibri" w:eastAsia="Calibri"/>
                <w:b w:val="0"/>
                <w:color w:val="15131F"/>
                <w:sz w:val="19"/>
              </w:rPr>
              <w:t>Lokales SEO und Google Ads, mehr Neupatienten</w:t>
            </w:r>
          </w:p>
        </w:tc>
      </w:tr>
      <w:tr>
        <w:tc>
          <w:tcPr>
            <w:tcW w:type="dxa" w:w="4986"/>
          </w:tcPr>
          <w:p>
            <w:r/>
            <w:r>
              <w:rPr>
                <w:rFonts w:ascii="Calibri" w:hAnsi="Calibri" w:cs="Calibri" w:eastAsia="Calibri"/>
                <w:b/>
                <w:color w:val="15131F"/>
                <w:sz w:val="19"/>
              </w:rPr>
              <w:t>Märkte</w:t>
            </w:r>
          </w:p>
        </w:tc>
        <w:tc>
          <w:tcPr>
            <w:tcW w:type="dxa" w:w="4986"/>
          </w:tcPr>
          <w:p>
            <w:r/>
            <w:r>
              <w:rPr>
                <w:rFonts w:ascii="Calibri" w:hAnsi="Calibri" w:cs="Calibri" w:eastAsia="Calibri"/>
                <w:b w:val="0"/>
                <w:color w:val="15131F"/>
                <w:sz w:val="19"/>
              </w:rPr>
              <w:t>3 Praxen in Miami-Dade, neue Praxis in Fort Lauderdale</w:t>
            </w:r>
          </w:p>
        </w:tc>
      </w:tr>
      <w:tr>
        <w:tc>
          <w:tcPr>
            <w:tcW w:type="dxa" w:w="4986"/>
          </w:tcPr>
          <w:p>
            <w:r/>
            <w:r>
              <w:rPr>
                <w:rFonts w:ascii="Calibri" w:hAnsi="Calibri" w:cs="Calibri" w:eastAsia="Calibri"/>
                <w:b/>
                <w:color w:val="15131F"/>
                <w:sz w:val="19"/>
              </w:rPr>
              <w:t>Sprachen</w:t>
            </w:r>
          </w:p>
        </w:tc>
        <w:tc>
          <w:tcPr>
            <w:tcW w:type="dxa" w:w="4986"/>
          </w:tcPr>
          <w:p>
            <w:r/>
            <w:r>
              <w:rPr>
                <w:rFonts w:ascii="Calibri" w:hAnsi="Calibri" w:cs="Calibri" w:eastAsia="Calibri"/>
                <w:b w:val="0"/>
                <w:color w:val="15131F"/>
                <w:sz w:val="19"/>
              </w:rPr>
              <w:t>Englisch und Spanisch</w:t>
            </w:r>
          </w:p>
        </w:tc>
      </w:tr>
      <w:tr>
        <w:tc>
          <w:tcPr>
            <w:tcW w:type="dxa" w:w="4986"/>
          </w:tcPr>
          <w:p>
            <w:r/>
            <w:r>
              <w:rPr>
                <w:rFonts w:ascii="Calibri" w:hAnsi="Calibri" w:cs="Calibri" w:eastAsia="Calibri"/>
                <w:b/>
                <w:color w:val="15131F"/>
                <w:sz w:val="19"/>
              </w:rPr>
              <w:t>Budgetstufe</w:t>
            </w:r>
          </w:p>
        </w:tc>
        <w:tc>
          <w:tcPr>
            <w:tcW w:type="dxa" w:w="4986"/>
          </w:tcPr>
          <w:p>
            <w:r/>
            <w:r>
              <w:rPr>
                <w:rFonts w:ascii="Calibri" w:hAnsi="Calibri" w:cs="Calibri" w:eastAsia="Calibri"/>
                <w:b w:val="0"/>
                <w:color w:val="15131F"/>
                <w:sz w:val="19"/>
              </w:rPr>
              <w:t>B: 3.500 $ im Monat plus 6.000 $ Werbebudget</w:t>
            </w:r>
          </w:p>
        </w:tc>
      </w:tr>
      <w:tr>
        <w:tc>
          <w:tcPr>
            <w:tcW w:type="dxa" w:w="4986"/>
          </w:tcPr>
          <w:p>
            <w:r/>
            <w:r>
              <w:rPr>
                <w:rFonts w:ascii="Calibri" w:hAnsi="Calibri" w:cs="Calibri" w:eastAsia="Calibri"/>
                <w:b/>
                <w:color w:val="15131F"/>
                <w:sz w:val="19"/>
              </w:rPr>
              <w:t>Deadline</w:t>
            </w:r>
          </w:p>
        </w:tc>
        <w:tc>
          <w:tcPr>
            <w:tcW w:type="dxa" w:w="4986"/>
          </w:tcPr>
          <w:p>
            <w:r/>
            <w:r>
              <w:rPr>
                <w:rFonts w:ascii="Calibri" w:hAnsi="Calibri" w:cs="Calibri" w:eastAsia="Calibri"/>
                <w:b w:val="0"/>
                <w:color w:val="15131F"/>
                <w:sz w:val="19"/>
              </w:rPr>
              <w:t>Anzeigen live bis 16. November 2026</w:t>
            </w:r>
          </w:p>
        </w:tc>
      </w:tr>
      <w:tr>
        <w:tc>
          <w:tcPr>
            <w:tcW w:type="dxa" w:w="4986"/>
          </w:tcPr>
          <w:p>
            <w:r/>
            <w:r>
              <w:rPr>
                <w:rFonts w:ascii="Calibri" w:hAnsi="Calibri" w:cs="Calibri" w:eastAsia="Calibri"/>
                <w:b/>
                <w:color w:val="15131F"/>
                <w:sz w:val="19"/>
              </w:rPr>
              <w:t>Entscheidung</w:t>
            </w:r>
          </w:p>
        </w:tc>
        <w:tc>
          <w:tcPr>
            <w:tcW w:type="dxa" w:w="4986"/>
          </w:tcPr>
          <w:p>
            <w:r/>
            <w:r>
              <w:rPr>
                <w:rFonts w:ascii="Calibri" w:hAnsi="Calibri" w:cs="Calibri" w:eastAsia="Calibri"/>
                <w:b w:val="0"/>
                <w:color w:val="15131F"/>
                <w:sz w:val="19"/>
              </w:rPr>
              <w:t>Dr. Ruben Ortiz unterschreibt und ist beim Gespräch dabei</w:t>
            </w:r>
          </w:p>
        </w:tc>
      </w:tr>
      <w:tr>
        <w:tc>
          <w:tcPr>
            <w:tcW w:type="dxa" w:w="4986"/>
          </w:tcPr>
          <w:p>
            <w:r/>
            <w:r>
              <w:rPr>
                <w:rFonts w:ascii="Calibri" w:hAnsi="Calibri" w:cs="Calibri" w:eastAsia="Calibri"/>
                <w:b/>
                <w:color w:val="15131F"/>
                <w:sz w:val="19"/>
              </w:rPr>
              <w:t>Nächster Schritt</w:t>
            </w:r>
          </w:p>
        </w:tc>
        <w:tc>
          <w:tcPr>
            <w:tcW w:type="dxa" w:w="4986"/>
          </w:tcPr>
          <w:p>
            <w:r/>
            <w:r>
              <w:rPr>
                <w:rFonts w:ascii="Calibri" w:hAnsi="Calibri" w:cs="Calibri" w:eastAsia="Calibri"/>
                <w:b w:val="0"/>
                <w:color w:val="15131F"/>
                <w:sz w:val="19"/>
              </w:rPr>
              <w:t>Erstgespräch, Freitag, 9. Oktober, 10:00 Uhr</w:t>
            </w:r>
          </w:p>
        </w:tc>
      </w:tr>
    </w:tbl>
    <w:p/>
    <w:p>
      <w:pPr>
        <w:spacing w:after="80"/>
      </w:pPr>
      <w:r>
        <w:rPr>
          <w:rFonts w:ascii="Calibri" w:hAnsi="Calibri" w:cs="Calibri" w:eastAsia="Calibri"/>
          <w:b/>
          <w:color w:val="15131F"/>
          <w:sz w:val="24"/>
        </w:rPr>
        <w:t>Bewertung: 9 von 10</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Kriterium</w:t>
            </w:r>
          </w:p>
        </w:tc>
        <w:tc>
          <w:tcPr>
            <w:tcW w:type="dxa" w:w="3324"/>
            <w:shd w:val="clear" w:color="auto" w:fill="EFE9FF"/>
          </w:tcPr>
          <w:p>
            <w:r/>
            <w:r>
              <w:rPr>
                <w:rFonts w:ascii="Calibri" w:hAnsi="Calibri" w:cs="Calibri" w:eastAsia="Calibri"/>
                <w:b/>
                <w:color w:val="15131F"/>
                <w:sz w:val="19"/>
              </w:rPr>
              <w:t>Antwort</w:t>
            </w:r>
          </w:p>
        </w:tc>
        <w:tc>
          <w:tcPr>
            <w:tcW w:type="dxa" w:w="3324"/>
            <w:shd w:val="clear" w:color="auto" w:fill="EFE9FF"/>
          </w:tcPr>
          <w:p>
            <w:r/>
            <w:r>
              <w:rPr>
                <w:rFonts w:ascii="Calibri" w:hAnsi="Calibri" w:cs="Calibri" w:eastAsia="Calibri"/>
                <w:b/>
                <w:color w:val="15131F"/>
                <w:sz w:val="19"/>
              </w:rPr>
              <w:t>Punkte</w:t>
            </w:r>
          </w:p>
        </w:tc>
      </w:tr>
      <w:tr>
        <w:tc>
          <w:tcPr>
            <w:tcW w:type="dxa" w:w="3324"/>
          </w:tcPr>
          <w:p>
            <w:r/>
            <w:r>
              <w:rPr>
                <w:rFonts w:ascii="Calibri" w:hAnsi="Calibri" w:cs="Calibri" w:eastAsia="Calibri"/>
                <w:b w:val="0"/>
                <w:color w:val="15131F"/>
                <w:sz w:val="19"/>
              </w:rPr>
              <w:t>Leistung</w:t>
            </w:r>
          </w:p>
        </w:tc>
        <w:tc>
          <w:tcPr>
            <w:tcW w:type="dxa" w:w="3324"/>
          </w:tcPr>
          <w:p>
            <w:r/>
            <w:r>
              <w:rPr>
                <w:rFonts w:ascii="Calibri" w:hAnsi="Calibri" w:cs="Calibri" w:eastAsia="Calibri"/>
                <w:b w:val="0"/>
                <w:color w:val="15131F"/>
                <w:sz w:val="19"/>
              </w:rPr>
              <w:t>SEO + bezahlte Anzeigen, Kernleistung</w:t>
            </w:r>
          </w:p>
        </w:tc>
        <w:tc>
          <w:tcPr>
            <w:tcW w:type="dxa" w:w="3324"/>
          </w:tcPr>
          <w:p>
            <w:r/>
            <w:r>
              <w:rPr>
                <w:rFonts w:ascii="Calibri" w:hAnsi="Calibri" w:cs="Calibri" w:eastAsia="Calibri"/>
                <w:b w:val="0"/>
                <w:color w:val="15131F"/>
                <w:sz w:val="19"/>
              </w:rPr>
              <w:t>2</w:t>
            </w:r>
          </w:p>
        </w:tc>
      </w:tr>
      <w:tr>
        <w:tc>
          <w:tcPr>
            <w:tcW w:type="dxa" w:w="3324"/>
          </w:tcPr>
          <w:p>
            <w:r/>
            <w:r>
              <w:rPr>
                <w:rFonts w:ascii="Calibri" w:hAnsi="Calibri" w:cs="Calibri" w:eastAsia="Calibri"/>
                <w:b w:val="0"/>
                <w:color w:val="15131F"/>
                <w:sz w:val="19"/>
              </w:rPr>
              <w:t>Region und Sprache</w:t>
            </w:r>
          </w:p>
        </w:tc>
        <w:tc>
          <w:tcPr>
            <w:tcW w:type="dxa" w:w="3324"/>
          </w:tcPr>
          <w:p>
            <w:r/>
            <w:r>
              <w:rPr>
                <w:rFonts w:ascii="Calibri" w:hAnsi="Calibri" w:cs="Calibri" w:eastAsia="Calibri"/>
                <w:b w:val="0"/>
                <w:color w:val="15131F"/>
                <w:sz w:val="19"/>
              </w:rPr>
              <w:t>Intern abgedeckt</w:t>
            </w:r>
          </w:p>
        </w:tc>
        <w:tc>
          <w:tcPr>
            <w:tcW w:type="dxa" w:w="3324"/>
          </w:tcPr>
          <w:p>
            <w:r/>
            <w:r>
              <w:rPr>
                <w:rFonts w:ascii="Calibri" w:hAnsi="Calibri" w:cs="Calibri" w:eastAsia="Calibri"/>
                <w:b w:val="0"/>
                <w:color w:val="15131F"/>
                <w:sz w:val="19"/>
              </w:rPr>
              <w:t>2</w:t>
            </w:r>
          </w:p>
        </w:tc>
      </w:tr>
      <w:tr>
        <w:tc>
          <w:tcPr>
            <w:tcW w:type="dxa" w:w="3324"/>
          </w:tcPr>
          <w:p>
            <w:r/>
            <w:r>
              <w:rPr>
                <w:rFonts w:ascii="Calibri" w:hAnsi="Calibri" w:cs="Calibri" w:eastAsia="Calibri"/>
                <w:b w:val="0"/>
                <w:color w:val="15131F"/>
                <w:sz w:val="19"/>
              </w:rPr>
              <w:t>Budgetstufe</w:t>
            </w:r>
          </w:p>
        </w:tc>
        <w:tc>
          <w:tcPr>
            <w:tcW w:type="dxa" w:w="3324"/>
          </w:tcPr>
          <w:p>
            <w:r/>
            <w:r>
              <w:rPr>
                <w:rFonts w:ascii="Calibri" w:hAnsi="Calibri" w:cs="Calibri" w:eastAsia="Calibri"/>
                <w:b w:val="0"/>
                <w:color w:val="15131F"/>
                <w:sz w:val="19"/>
              </w:rPr>
              <w:t>B</w:t>
            </w:r>
          </w:p>
        </w:tc>
        <w:tc>
          <w:tcPr>
            <w:tcW w:type="dxa" w:w="3324"/>
          </w:tcPr>
          <w:p>
            <w:r/>
            <w:r>
              <w:rPr>
                <w:rFonts w:ascii="Calibri" w:hAnsi="Calibri" w:cs="Calibri" w:eastAsia="Calibri"/>
                <w:b w:val="0"/>
                <w:color w:val="15131F"/>
                <w:sz w:val="19"/>
              </w:rPr>
              <w:t>1</w:t>
            </w:r>
          </w:p>
        </w:tc>
      </w:tr>
      <w:tr>
        <w:tc>
          <w:tcPr>
            <w:tcW w:type="dxa" w:w="3324"/>
          </w:tcPr>
          <w:p>
            <w:r/>
            <w:r>
              <w:rPr>
                <w:rFonts w:ascii="Calibri" w:hAnsi="Calibri" w:cs="Calibri" w:eastAsia="Calibri"/>
                <w:b w:val="0"/>
                <w:color w:val="15131F"/>
                <w:sz w:val="19"/>
              </w:rPr>
              <w:t>Deadline</w:t>
            </w:r>
          </w:p>
        </w:tc>
        <w:tc>
          <w:tcPr>
            <w:tcW w:type="dxa" w:w="3324"/>
          </w:tcPr>
          <w:p>
            <w:r/>
            <w:r>
              <w:rPr>
                <w:rFonts w:ascii="Calibri" w:hAnsi="Calibri" w:cs="Calibri" w:eastAsia="Calibri"/>
                <w:b w:val="0"/>
                <w:color w:val="15131F"/>
                <w:sz w:val="19"/>
              </w:rPr>
              <w:t>In 40 Tagen</w:t>
            </w:r>
          </w:p>
        </w:tc>
        <w:tc>
          <w:tcPr>
            <w:tcW w:type="dxa" w:w="3324"/>
          </w:tcPr>
          <w:p>
            <w:r/>
            <w:r>
              <w:rPr>
                <w:rFonts w:ascii="Calibri" w:hAnsi="Calibri" w:cs="Calibri" w:eastAsia="Calibri"/>
                <w:b w:val="0"/>
                <w:color w:val="15131F"/>
                <w:sz w:val="19"/>
              </w:rPr>
              <w:t>2</w:t>
            </w:r>
          </w:p>
        </w:tc>
      </w:tr>
      <w:tr>
        <w:tc>
          <w:tcPr>
            <w:tcW w:type="dxa" w:w="3324"/>
          </w:tcPr>
          <w:p>
            <w:r/>
            <w:r>
              <w:rPr>
                <w:rFonts w:ascii="Calibri" w:hAnsi="Calibri" w:cs="Calibri" w:eastAsia="Calibri"/>
                <w:b w:val="0"/>
                <w:color w:val="15131F"/>
                <w:sz w:val="19"/>
              </w:rPr>
              <w:t>Entscheidung</w:t>
            </w:r>
          </w:p>
        </w:tc>
        <w:tc>
          <w:tcPr>
            <w:tcW w:type="dxa" w:w="3324"/>
          </w:tcPr>
          <w:p>
            <w:r/>
            <w:r>
              <w:rPr>
                <w:rFonts w:ascii="Calibri" w:hAnsi="Calibri" w:cs="Calibri" w:eastAsia="Calibri"/>
                <w:b w:val="0"/>
                <w:color w:val="15131F"/>
                <w:sz w:val="19"/>
              </w:rPr>
              <w:t>Inhaber beim Gespräch dabei</w:t>
            </w:r>
          </w:p>
        </w:tc>
        <w:tc>
          <w:tcPr>
            <w:tcW w:type="dxa" w:w="3324"/>
          </w:tcPr>
          <w:p>
            <w:r/>
            <w:r>
              <w:rPr>
                <w:rFonts w:ascii="Calibri" w:hAnsi="Calibri" w:cs="Calibri" w:eastAsia="Calibri"/>
                <w:b w:val="0"/>
                <w:color w:val="15131F"/>
                <w:sz w:val="19"/>
              </w:rPr>
              <w:t>2</w:t>
            </w:r>
          </w:p>
        </w:tc>
      </w:tr>
      <w:tr>
        <w:tc>
          <w:tcPr>
            <w:tcW w:type="dxa" w:w="3324"/>
          </w:tcPr>
          <w:p>
            <w:r/>
            <w:r>
              <w:rPr>
                <w:rFonts w:ascii="Calibri" w:hAnsi="Calibri" w:cs="Calibri" w:eastAsia="Calibri"/>
                <w:b w:val="0"/>
                <w:color w:val="15131F"/>
                <w:sz w:val="19"/>
              </w:rPr>
              <w:t>Gesamt</w:t>
            </w:r>
          </w:p>
        </w:tc>
        <w:tc>
          <w:tcPr>
            <w:tcW w:type="dxa" w:w="3324"/>
          </w:tcPr>
          <w:p>
            <w:r/>
            <w:r>
              <w:rPr>
                <w:rFonts w:ascii="Calibri" w:hAnsi="Calibri" w:cs="Calibri" w:eastAsia="Calibri"/>
                <w:b w:val="0"/>
                <w:color w:val="15131F"/>
                <w:sz w:val="19"/>
              </w:rPr>
              <w:t>Erstgespräch buchen, Retainer</w:t>
            </w:r>
          </w:p>
        </w:tc>
        <w:tc>
          <w:tcPr>
            <w:tcW w:type="dxa" w:w="3324"/>
          </w:tcPr>
          <w:p>
            <w:r/>
            <w:r>
              <w:rPr>
                <w:rFonts w:ascii="Calibri" w:hAnsi="Calibri" w:cs="Calibri" w:eastAsia="Calibri"/>
                <w:b w:val="0"/>
                <w:color w:val="15131F"/>
                <w:sz w:val="19"/>
              </w:rPr>
              <w:t>9</w:t>
            </w:r>
          </w:p>
        </w:tc>
      </w:tr>
    </w:tbl>
    <w:p/>
    <w:p>
      <w:pPr>
        <w:spacing w:after="80"/>
      </w:pPr>
      <w:r>
        <w:rPr>
          <w:rFonts w:ascii="Calibri" w:hAnsi="Calibri" w:cs="Calibri" w:eastAsia="Calibri"/>
          <w:b/>
          <w:color w:val="15131F"/>
          <w:sz w:val="24"/>
        </w:rPr>
        <w:t>Erfasst in CRMsoftware.pro</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Lead-Status</w:t>
            </w:r>
          </w:p>
        </w:tc>
        <w:tc>
          <w:tcPr>
            <w:tcW w:type="dxa" w:w="4986"/>
          </w:tcPr>
          <w:p>
            <w:r/>
            <w:r>
              <w:rPr>
                <w:rFonts w:ascii="Calibri" w:hAnsi="Calibri" w:cs="Calibri" w:eastAsia="Calibri"/>
                <w:b w:val="0"/>
                <w:color w:val="15131F"/>
                <w:sz w:val="19"/>
              </w:rPr>
              <w:t>Qualifiziert, dann konvertiert</w:t>
            </w:r>
          </w:p>
        </w:tc>
      </w:tr>
      <w:tr>
        <w:tc>
          <w:tcPr>
            <w:tcW w:type="dxa" w:w="4986"/>
          </w:tcPr>
          <w:p>
            <w:r/>
            <w:r>
              <w:rPr>
                <w:rFonts w:ascii="Calibri" w:hAnsi="Calibri" w:cs="Calibri" w:eastAsia="Calibri"/>
                <w:b/>
                <w:color w:val="15131F"/>
                <w:sz w:val="19"/>
              </w:rPr>
              <w:t>Unternehmen</w:t>
            </w:r>
          </w:p>
        </w:tc>
        <w:tc>
          <w:tcPr>
            <w:tcW w:type="dxa" w:w="4986"/>
          </w:tcPr>
          <w:p>
            <w:r/>
            <w:r>
              <w:rPr>
                <w:rFonts w:ascii="Calibri" w:hAnsi="Calibri" w:cs="Calibri" w:eastAsia="Calibri"/>
                <w:b w:val="0"/>
                <w:color w:val="15131F"/>
                <w:sz w:val="19"/>
              </w:rPr>
              <w:t>Ziel-Geo: Miami-Dade, Broward. Zielsprachen: EN, ES. CMS: WordPress</w:t>
            </w:r>
          </w:p>
        </w:tc>
      </w:tr>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Retainer SEO und Google Ads für Bayview, 21.000 $ (6 Monate)</w:t>
            </w:r>
          </w:p>
        </w:tc>
      </w:tr>
      <w:tr>
        <w:tc>
          <w:tcPr>
            <w:tcW w:type="dxa" w:w="4986"/>
          </w:tcPr>
          <w:p>
            <w:r/>
            <w:r>
              <w:rPr>
                <w:rFonts w:ascii="Calibri" w:hAnsi="Calibri" w:cs="Calibri" w:eastAsia="Calibri"/>
                <w:b/>
                <w:color w:val="15131F"/>
                <w:sz w:val="19"/>
              </w:rPr>
              <w:t>Phase</w:t>
            </w:r>
          </w:p>
        </w:tc>
        <w:tc>
          <w:tcPr>
            <w:tcW w:type="dxa" w:w="4986"/>
          </w:tcPr>
          <w:p>
            <w:r/>
            <w:r>
              <w:rPr>
                <w:rFonts w:ascii="Calibri" w:hAnsi="Calibri" w:cs="Calibri" w:eastAsia="Calibri"/>
                <w:b w:val="0"/>
                <w:color w:val="15131F"/>
                <w:sz w:val="19"/>
              </w:rPr>
              <w:t>Erstgespräch gebucht</w:t>
            </w:r>
          </w:p>
        </w:tc>
      </w:tr>
      <w:tr>
        <w:tc>
          <w:tcPr>
            <w:tcW w:type="dxa" w:w="4986"/>
          </w:tcPr>
          <w:p>
            <w:r/>
            <w:r>
              <w:rPr>
                <w:rFonts w:ascii="Calibri" w:hAnsi="Calibri" w:cs="Calibri" w:eastAsia="Calibri"/>
                <w:b/>
                <w:color w:val="15131F"/>
                <w:sz w:val="19"/>
              </w:rPr>
              <w:t>Aufgabe</w:t>
            </w:r>
          </w:p>
        </w:tc>
        <w:tc>
          <w:tcPr>
            <w:tcW w:type="dxa" w:w="4986"/>
          </w:tcPr>
          <w:p>
            <w:r/>
            <w:r>
              <w:rPr>
                <w:rFonts w:ascii="Calibri" w:hAnsi="Calibri" w:cs="Calibri" w:eastAsia="Calibri"/>
                <w:b w:val="0"/>
                <w:color w:val="15131F"/>
                <w:sz w:val="19"/>
              </w:rPr>
              <w:t>Dan: erste Erkenntnisse für das Gespräch, Deadline 8. Oktober</w:t>
            </w:r>
          </w:p>
        </w:tc>
      </w:tr>
    </w:tbl>
    <w:p/>
    <w:p>
      <w:pPr>
        <w:spacing w:after="240"/>
      </w:pPr>
      <w:r>
        <w:rPr>
          <w:rFonts w:ascii="Calibri" w:hAnsi="Calibri" w:cs="Calibri" w:eastAsia="Calibri"/>
          <w:b w:val="0"/>
          <w:color w:val="5D5A70"/>
          <w:sz w:val="18"/>
        </w:rPr>
        <w:t>Fiktive Agentur und fiktiver Kunde</w:t>
      </w:r>
    </w:p>
    <w:p>
      <w:pPr>
        <w:spacing w:after="80"/>
      </w:pPr>
      <w:r>
        <w:rPr>
          <w:rFonts w:ascii="Calibri" w:hAnsi="Calibri" w:cs="Calibri" w:eastAsia="Calibri"/>
          <w:b/>
          <w:color w:val="15131F"/>
          <w:sz w:val="28"/>
        </w:rPr>
        <w:t>Retainer, Projekt oder weiterverweisen: die richtige Auftragsart verkaufen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Auftragsart</w:t>
            </w:r>
          </w:p>
        </w:tc>
        <w:tc>
          <w:tcPr>
            <w:tcW w:type="dxa" w:w="2493"/>
            <w:shd w:val="clear" w:color="auto" w:fill="EFE9FF"/>
          </w:tcPr>
          <w:p>
            <w:r/>
            <w:r>
              <w:rPr>
                <w:rFonts w:ascii="Calibri" w:hAnsi="Calibri" w:cs="Calibri" w:eastAsia="Calibri"/>
                <w:b/>
                <w:color w:val="15131F"/>
                <w:sz w:val="19"/>
              </w:rPr>
              <w:t>Verkaufen, wenn</w:t>
            </w:r>
          </w:p>
        </w:tc>
        <w:tc>
          <w:tcPr>
            <w:tcW w:type="dxa" w:w="2493"/>
            <w:shd w:val="clear" w:color="auto" w:fill="EFE9FF"/>
          </w:tcPr>
          <w:p>
            <w:r/>
            <w:r>
              <w:rPr>
                <w:rFonts w:ascii="Calibri" w:hAnsi="Calibri" w:cs="Calibri" w:eastAsia="Calibri"/>
                <w:b/>
                <w:color w:val="15131F"/>
                <w:sz w:val="19"/>
              </w:rPr>
              <w:t>Budgetstufe</w:t>
            </w:r>
          </w:p>
        </w:tc>
        <w:tc>
          <w:tcPr>
            <w:tcW w:type="dxa" w:w="2493"/>
            <w:shd w:val="clear" w:color="auto" w:fill="EFE9FF"/>
          </w:tcPr>
          <w:p>
            <w:r/>
            <w:r>
              <w:rPr>
                <w:rFonts w:ascii="Calibri" w:hAnsi="Calibri" w:cs="Calibri" w:eastAsia="Calibri"/>
                <w:b/>
                <w:color w:val="15131F"/>
                <w:sz w:val="19"/>
              </w:rPr>
              <w:t>Ziel des Erstgesprächs</w:t>
            </w:r>
          </w:p>
        </w:tc>
      </w:tr>
      <w:tr>
        <w:tc>
          <w:tcPr>
            <w:tcW w:type="dxa" w:w="2493"/>
          </w:tcPr>
          <w:p>
            <w:r/>
            <w:r>
              <w:rPr>
                <w:rFonts w:ascii="Calibri" w:hAnsi="Calibri" w:cs="Calibri" w:eastAsia="Calibri"/>
                <w:b w:val="0"/>
                <w:color w:val="15131F"/>
                <w:sz w:val="19"/>
              </w:rPr>
              <w:t>Retainer</w:t>
            </w:r>
          </w:p>
        </w:tc>
        <w:tc>
          <w:tcPr>
            <w:tcW w:type="dxa" w:w="2493"/>
          </w:tcPr>
          <w:p>
            <w:r/>
            <w:r>
              <w:rPr>
                <w:rFonts w:ascii="Calibri" w:hAnsi="Calibri" w:cs="Calibri" w:eastAsia="Calibri"/>
                <w:b w:val="0"/>
                <w:color w:val="15131F"/>
                <w:sz w:val="19"/>
              </w:rPr>
              <w:t>Laufende Arbeit, deren Ergebnisse sich über Monate aufbauen: SEO, bezahlte Anzeigen, Social Media, Inhalte.</w:t>
            </w:r>
          </w:p>
        </w:tc>
        <w:tc>
          <w:tcPr>
            <w:tcW w:type="dxa" w:w="2493"/>
          </w:tcPr>
          <w:p>
            <w:r/>
            <w:r>
              <w:rPr>
                <w:rFonts w:ascii="Calibri" w:hAnsi="Calibri" w:cs="Calibri" w:eastAsia="Calibri"/>
                <w:b w:val="0"/>
                <w:color w:val="15131F"/>
                <w:sz w:val="19"/>
              </w:rPr>
              <w:t>B bis D, pro Monat</w:t>
            </w:r>
          </w:p>
        </w:tc>
        <w:tc>
          <w:tcPr>
            <w:tcW w:type="dxa" w:w="2493"/>
          </w:tcPr>
          <w:p>
            <w:r/>
            <w:r>
              <w:rPr>
                <w:rFonts w:ascii="Calibri" w:hAnsi="Calibri" w:cs="Calibri" w:eastAsia="Calibri"/>
                <w:b w:val="0"/>
                <w:color w:val="15131F"/>
                <w:sz w:val="19"/>
              </w:rPr>
              <w:t>Ziele, Kanäle, Berichte und eine Mindestlaufzeit von [6 Monaten] vereinbaren.</w:t>
            </w:r>
          </w:p>
        </w:tc>
      </w:tr>
      <w:tr>
        <w:tc>
          <w:tcPr>
            <w:tcW w:type="dxa" w:w="2493"/>
          </w:tcPr>
          <w:p>
            <w:r/>
            <w:r>
              <w:rPr>
                <w:rFonts w:ascii="Calibri" w:hAnsi="Calibri" w:cs="Calibri" w:eastAsia="Calibri"/>
                <w:b w:val="0"/>
                <w:color w:val="15131F"/>
                <w:sz w:val="19"/>
              </w:rPr>
              <w:t>Projekt</w:t>
            </w:r>
          </w:p>
        </w:tc>
        <w:tc>
          <w:tcPr>
            <w:tcW w:type="dxa" w:w="2493"/>
          </w:tcPr>
          <w:p>
            <w:r/>
            <w:r>
              <w:rPr>
                <w:rFonts w:ascii="Calibri" w:hAnsi="Calibri" w:cs="Calibri" w:eastAsia="Calibri"/>
                <w:b w:val="0"/>
                <w:color w:val="15131F"/>
                <w:sz w:val="19"/>
              </w:rPr>
              <w:t>Ein Ergebnis mit Enddatum: Website, Landingpages, Audit, Einrichtung des Trackings.</w:t>
            </w:r>
          </w:p>
        </w:tc>
        <w:tc>
          <w:tcPr>
            <w:tcW w:type="dxa" w:w="2493"/>
          </w:tcPr>
          <w:p>
            <w:r/>
            <w:r>
              <w:rPr>
                <w:rFonts w:ascii="Calibri" w:hAnsi="Calibri" w:cs="Calibri" w:eastAsia="Calibri"/>
                <w:b w:val="0"/>
                <w:color w:val="15131F"/>
                <w:sz w:val="19"/>
              </w:rPr>
              <w:t>B bis D, einmalig</w:t>
            </w:r>
          </w:p>
        </w:tc>
        <w:tc>
          <w:tcPr>
            <w:tcW w:type="dxa" w:w="2493"/>
          </w:tcPr>
          <w:p>
            <w:r/>
            <w:r>
              <w:rPr>
                <w:rFonts w:ascii="Calibri" w:hAnsi="Calibri" w:cs="Calibri" w:eastAsia="Calibri"/>
                <w:b w:val="0"/>
                <w:color w:val="15131F"/>
                <w:sz w:val="19"/>
              </w:rPr>
              <w:t>Umfang, Zeitplan, Freigaben und Zuständigkeit für die Inhalte vereinbaren.</w:t>
            </w:r>
          </w:p>
        </w:tc>
      </w:tr>
      <w:tr>
        <w:tc>
          <w:tcPr>
            <w:tcW w:type="dxa" w:w="2493"/>
          </w:tcPr>
          <w:p>
            <w:r/>
            <w:r>
              <w:rPr>
                <w:rFonts w:ascii="Calibri" w:hAnsi="Calibri" w:cs="Calibri" w:eastAsia="Calibri"/>
                <w:b w:val="0"/>
                <w:color w:val="15131F"/>
                <w:sz w:val="19"/>
              </w:rPr>
              <w:t>Projekt, dann Retainer</w:t>
            </w:r>
          </w:p>
        </w:tc>
        <w:tc>
          <w:tcPr>
            <w:tcW w:type="dxa" w:w="2493"/>
          </w:tcPr>
          <w:p>
            <w:r/>
            <w:r>
              <w:rPr>
                <w:rFonts w:ascii="Calibri" w:hAnsi="Calibri" w:cs="Calibri" w:eastAsia="Calibri"/>
                <w:b w:val="0"/>
                <w:color w:val="15131F"/>
                <w:sz w:val="19"/>
              </w:rPr>
              <w:t>Website oder Tracking sind noch nicht bereit für Besucher aus bezahlten Anzeigen.</w:t>
            </w:r>
          </w:p>
        </w:tc>
        <w:tc>
          <w:tcPr>
            <w:tcW w:type="dxa" w:w="2493"/>
          </w:tcPr>
          <w:p>
            <w:r/>
            <w:r>
              <w:rPr>
                <w:rFonts w:ascii="Calibri" w:hAnsi="Calibri" w:cs="Calibri" w:eastAsia="Calibri"/>
                <w:b w:val="0"/>
                <w:color w:val="15131F"/>
                <w:sz w:val="19"/>
              </w:rPr>
              <w:t>Zuerst Projektbudget</w:t>
            </w:r>
          </w:p>
        </w:tc>
        <w:tc>
          <w:tcPr>
            <w:tcW w:type="dxa" w:w="2493"/>
          </w:tcPr>
          <w:p>
            <w:r/>
            <w:r>
              <w:rPr>
                <w:rFonts w:ascii="Calibri" w:hAnsi="Calibri" w:cs="Calibri" w:eastAsia="Calibri"/>
                <w:b w:val="0"/>
                <w:color w:val="15131F"/>
                <w:sz w:val="19"/>
              </w:rPr>
              <w:t>Zuerst die Lösung verkaufen. Den Retainer anbieten, sobald sie live ist.</w:t>
            </w:r>
          </w:p>
        </w:tc>
      </w:tr>
      <w:tr>
        <w:tc>
          <w:tcPr>
            <w:tcW w:type="dxa" w:w="2493"/>
          </w:tcPr>
          <w:p>
            <w:r/>
            <w:r>
              <w:rPr>
                <w:rFonts w:ascii="Calibri" w:hAnsi="Calibri" w:cs="Calibri" w:eastAsia="Calibri"/>
                <w:b w:val="0"/>
                <w:color w:val="15131F"/>
                <w:sz w:val="19"/>
              </w:rPr>
              <w:t>Weiter pflegen</w:t>
            </w:r>
          </w:p>
        </w:tc>
        <w:tc>
          <w:tcPr>
            <w:tcW w:type="dxa" w:w="2493"/>
          </w:tcPr>
          <w:p>
            <w:r/>
            <w:r>
              <w:rPr>
                <w:rFonts w:ascii="Calibri" w:hAnsi="Calibri" w:cs="Calibri" w:eastAsia="Calibri"/>
                <w:b w:val="0"/>
                <w:color w:val="15131F"/>
                <w:sz w:val="19"/>
              </w:rPr>
              <w:t>Passt gut, aber noch kein Datum oder kein Entscheider.</w:t>
            </w:r>
          </w:p>
        </w:tc>
        <w:tc>
          <w:tcPr>
            <w:tcW w:type="dxa" w:w="2493"/>
          </w:tcPr>
          <w:p>
            <w:r/>
            <w:r>
              <w:rPr>
                <w:rFonts w:ascii="Calibri" w:hAnsi="Calibri" w:cs="Calibri" w:eastAsia="Calibri"/>
                <w:b w:val="0"/>
                <w:color w:val="15131F"/>
                <w:sz w:val="19"/>
              </w:rPr>
              <w:t>Jede Stufe außer A</w:t>
            </w:r>
          </w:p>
        </w:tc>
        <w:tc>
          <w:tcPr>
            <w:tcW w:type="dxa" w:w="2493"/>
          </w:tcPr>
          <w:p>
            <w:r/>
            <w:r>
              <w:rPr>
                <w:rFonts w:ascii="Calibri" w:hAnsi="Calibri" w:cs="Calibri" w:eastAsia="Calibri"/>
                <w:b w:val="0"/>
                <w:color w:val="15131F"/>
                <w:sz w:val="19"/>
              </w:rPr>
              <w:t>Noch kein Gespräch. Eine Ressource senden und ein Nachfassen mit Datum planen.</w:t>
            </w:r>
          </w:p>
        </w:tc>
      </w:tr>
      <w:tr>
        <w:tc>
          <w:tcPr>
            <w:tcW w:type="dxa" w:w="2493"/>
          </w:tcPr>
          <w:p>
            <w:r/>
            <w:r>
              <w:rPr>
                <w:rFonts w:ascii="Calibri" w:hAnsi="Calibri" w:cs="Calibri" w:eastAsia="Calibri"/>
                <w:b w:val="0"/>
                <w:color w:val="15131F"/>
                <w:sz w:val="19"/>
              </w:rPr>
              <w:t>Weiterverweisen</w:t>
            </w:r>
          </w:p>
        </w:tc>
        <w:tc>
          <w:tcPr>
            <w:tcW w:type="dxa" w:w="2493"/>
          </w:tcPr>
          <w:p>
            <w:r/>
            <w:r>
              <w:rPr>
                <w:rFonts w:ascii="Calibri" w:hAnsi="Calibri" w:cs="Calibri" w:eastAsia="Calibri"/>
                <w:b w:val="0"/>
                <w:color w:val="15131F"/>
                <w:sz w:val="19"/>
              </w:rPr>
              <w:t>Eine Leistung, ein Markt oder eine Sprache, die Sie nicht liefern können, oder Stufe A.</w:t>
            </w:r>
          </w:p>
        </w:tc>
        <w:tc>
          <w:tcPr>
            <w:tcW w:type="dxa" w:w="2493"/>
          </w:tcPr>
          <w:p>
            <w:r/>
            <w:r>
              <w:rPr>
                <w:rFonts w:ascii="Calibri" w:hAnsi="Calibri" w:cs="Calibri" w:eastAsia="Calibri"/>
                <w:b w:val="0"/>
                <w:color w:val="15131F"/>
                <w:sz w:val="19"/>
              </w:rPr>
              <w:t>A oder jede Stufe</w:t>
            </w:r>
          </w:p>
        </w:tc>
        <w:tc>
          <w:tcPr>
            <w:tcW w:type="dxa" w:w="2493"/>
          </w:tcPr>
          <w:p>
            <w:r/>
            <w:r>
              <w:rPr>
                <w:rFonts w:ascii="Calibri" w:hAnsi="Calibri" w:cs="Calibri" w:eastAsia="Calibri"/>
                <w:b w:val="0"/>
                <w:color w:val="15131F"/>
                <w:sz w:val="19"/>
              </w:rPr>
              <w:t>Kein Gespräch. Einen Namen oder eine Ressource nennen und freundlich abschließen.</w:t>
            </w:r>
          </w:p>
        </w:tc>
      </w:tr>
    </w:tbl>
    <w:p/>
    <w:p>
      <w:pPr>
        <w:spacing w:after="80"/>
      </w:pPr>
      <w:r>
        <w:rPr>
          <w:rFonts w:ascii="Calibri" w:hAnsi="Calibri" w:cs="Calibri" w:eastAsia="Calibri"/>
          <w:b/>
          <w:color w:val="15131F"/>
          <w:sz w:val="28"/>
        </w:rPr>
        <w:t>Was die KI sagen darf und was nur ein Stratege sagt</w:t>
      </w:r>
    </w:p>
    <w:p>
      <w:pPr>
        <w:spacing w:after="120"/>
      </w:pPr>
      <w:r>
        <w:rPr>
          <w:rFonts w:ascii="Calibri" w:hAnsi="Calibri" w:cs="Calibri" w:eastAsia="Calibri"/>
          <w:b w:val="0"/>
          <w:color w:val="5D5A70"/>
          <w:sz w:val="21"/>
        </w:rPr>
        <w:t>Der KI-Agent qualifiziert und bucht. Ein Stratege berät, nennt Preise und macht Zusagen. Übernehmen Sie diese Regeln unverändert in die KI-Anweisungen.</w:t>
      </w:r>
    </w:p>
    <w:p>
      <w:pPr>
        <w:spacing w:after="40"/>
      </w:pPr>
      <w:r>
        <w:rPr>
          <w:rFonts w:ascii="Calibri" w:hAnsi="Calibri" w:cs="Calibri" w:eastAsia="Calibri"/>
          <w:b/>
          <w:color w:val="15131F"/>
          <w:sz w:val="22"/>
        </w:rPr>
        <w:t>Preise</w:t>
      </w:r>
    </w:p>
    <w:p>
      <w:pPr>
        <w:spacing w:after="40"/>
      </w:pPr>
      <w:r>
        <w:rPr>
          <w:rFonts w:ascii="Calibri" w:hAnsi="Calibri" w:cs="Calibri" w:eastAsia="Calibri"/>
          <w:b w:val="0"/>
          <w:color w:val="15131F"/>
          <w:sz w:val="21"/>
        </w:rPr>
        <w:t>Die KI darf veröffentlichte Einstiegspreise und Ihre Budgetstufen nennen. Ein Angebot für diesen Kunden kommt nach dem Erstgespräch von einem Strategen.</w:t>
      </w:r>
    </w:p>
    <w:p>
      <w:pPr>
        <w:spacing w:after="60"/>
      </w:pPr>
      <w:r>
        <w:rPr>
          <w:rFonts w:ascii="Calibri" w:hAnsi="Calibri" w:cs="Calibri" w:eastAsia="Calibri"/>
          <w:b/>
          <w:color w:val="6B3CF0"/>
          <w:sz w:val="21"/>
        </w:rPr>
        <w:t xml:space="preserve">Die KI darf sagen: </w:t>
      </w:r>
      <w:r>
        <w:rPr>
          <w:rFonts w:ascii="Calibri" w:hAnsi="Calibri" w:cs="Calibri" w:eastAsia="Calibri"/>
          <w:b w:val="0"/>
          <w:color w:val="15131F"/>
          <w:sz w:val="21"/>
        </w:rPr>
        <w:t>Retainer für [Leistung] beginnen bei [Mindest-Retainer] im Monat, plus Werbebudget. [Stratege] bestätigt Ihren Preis nach dem Gespräch.</w:t>
      </w:r>
    </w:p>
    <w:p>
      <w:pPr>
        <w:spacing w:after="80"/>
      </w:pPr>
    </w:p>
    <w:p>
      <w:pPr>
        <w:spacing w:after="40"/>
      </w:pPr>
      <w:r>
        <w:rPr>
          <w:rFonts w:ascii="Calibri" w:hAnsi="Calibri" w:cs="Calibri" w:eastAsia="Calibri"/>
          <w:b/>
          <w:color w:val="15131F"/>
          <w:sz w:val="22"/>
        </w:rPr>
        <w:t>Ergebnisse und Garantien</w:t>
      </w:r>
    </w:p>
    <w:p>
      <w:pPr>
        <w:spacing w:after="40"/>
      </w:pPr>
      <w:r>
        <w:rPr>
          <w:rFonts w:ascii="Calibri" w:hAnsi="Calibri" w:cs="Calibri" w:eastAsia="Calibri"/>
          <w:b w:val="0"/>
          <w:color w:val="15131F"/>
          <w:sz w:val="21"/>
        </w:rPr>
        <w:t>Versprechen Sie nie Platzierungen, eine bestimmte Zahl an Leads oder eine Rendite auf das Werbebudget. Ergebnisse hängen von Budget, Markt und Wettbewerb ab.</w:t>
      </w:r>
    </w:p>
    <w:p>
      <w:pPr>
        <w:spacing w:after="60"/>
      </w:pPr>
      <w:r>
        <w:rPr>
          <w:rFonts w:ascii="Calibri" w:hAnsi="Calibri" w:cs="Calibri" w:eastAsia="Calibri"/>
          <w:b/>
          <w:color w:val="6B3CF0"/>
          <w:sz w:val="21"/>
        </w:rPr>
        <w:t xml:space="preserve">Die KI darf sagen: </w:t>
      </w:r>
      <w:r>
        <w:rPr>
          <w:rFonts w:ascii="Calibri" w:hAnsi="Calibri" w:cs="Calibri" w:eastAsia="Calibri"/>
          <w:b w:val="0"/>
          <w:color w:val="15131F"/>
          <w:sz w:val="21"/>
        </w:rPr>
        <w:t>Eine Platzierung oder eine bestimmte Zahl an Leads können wir nicht versprechen. Im Gespräch zeigt [Stratege], was für Ihren Markt und Ihr Budget realistisch ist.</w:t>
      </w:r>
    </w:p>
    <w:p>
      <w:pPr>
        <w:spacing w:after="80"/>
      </w:pPr>
    </w:p>
    <w:p>
      <w:pPr>
        <w:spacing w:after="40"/>
      </w:pPr>
      <w:r>
        <w:rPr>
          <w:rFonts w:ascii="Calibri" w:hAnsi="Calibri" w:cs="Calibri" w:eastAsia="Calibri"/>
          <w:b/>
          <w:color w:val="15131F"/>
          <w:sz w:val="22"/>
        </w:rPr>
        <w:t>Starttermine</w:t>
      </w:r>
    </w:p>
    <w:p>
      <w:pPr>
        <w:spacing w:after="40"/>
      </w:pPr>
      <w:r>
        <w:rPr>
          <w:rFonts w:ascii="Calibri" w:hAnsi="Calibri" w:cs="Calibri" w:eastAsia="Calibri"/>
          <w:b w:val="0"/>
          <w:color w:val="15131F"/>
          <w:sz w:val="21"/>
        </w:rPr>
        <w:t>Die KI darf sagen, wie lange die Einrichtung meist dauert. Einen Starttermin sagt nur eine Person zu, nachdem sie Zugänge und Freigaben geprüft hat.</w:t>
      </w:r>
    </w:p>
    <w:p>
      <w:pPr>
        <w:spacing w:after="60"/>
      </w:pPr>
      <w:r>
        <w:rPr>
          <w:rFonts w:ascii="Calibri" w:hAnsi="Calibri" w:cs="Calibri" w:eastAsia="Calibri"/>
          <w:b/>
          <w:color w:val="6B3CF0"/>
          <w:sz w:val="21"/>
        </w:rPr>
        <w:t xml:space="preserve">Die KI darf sagen: </w:t>
      </w:r>
      <w:r>
        <w:rPr>
          <w:rFonts w:ascii="Calibri" w:hAnsi="Calibri" w:cs="Calibri" w:eastAsia="Calibri"/>
          <w:b w:val="0"/>
          <w:color w:val="15131F"/>
          <w:sz w:val="21"/>
        </w:rPr>
        <w:t>Die Einrichtung dauert in der Regel [3 bis 4 Wochen]. [Stratege] bestätigt Ihre Termine im Gespräch.</w:t>
      </w:r>
    </w:p>
    <w:p>
      <w:pPr>
        <w:spacing w:after="80"/>
      </w:pPr>
    </w:p>
    <w:p>
      <w:pPr>
        <w:spacing w:after="40"/>
      </w:pPr>
      <w:r>
        <w:rPr>
          <w:rFonts w:ascii="Calibri" w:hAnsi="Calibri" w:cs="Calibri" w:eastAsia="Calibri"/>
          <w:b/>
          <w:color w:val="15131F"/>
          <w:sz w:val="22"/>
        </w:rPr>
        <w:t>Audits und Beratung</w:t>
      </w:r>
    </w:p>
    <w:p>
      <w:pPr>
        <w:spacing w:after="40"/>
      </w:pPr>
      <w:r>
        <w:rPr>
          <w:rFonts w:ascii="Calibri" w:hAnsi="Calibri" w:cs="Calibri" w:eastAsia="Calibri"/>
          <w:b w:val="0"/>
          <w:color w:val="15131F"/>
          <w:sz w:val="21"/>
        </w:rPr>
        <w:t>Die KI prüft im Chat weder die Website noch die Anzeigen. Sie erfasst Website und Ziel, und der Stratege bringt seine Erkenntnisse zum Gespräch mit.</w:t>
      </w:r>
    </w:p>
    <w:p>
      <w:pPr>
        <w:spacing w:after="80"/>
      </w:pPr>
    </w:p>
    <w:p>
      <w:pPr>
        <w:spacing w:after="40"/>
      </w:pPr>
      <w:r>
        <w:rPr>
          <w:rFonts w:ascii="Calibri" w:hAnsi="Calibri" w:cs="Calibri" w:eastAsia="Calibri"/>
          <w:b/>
          <w:color w:val="15131F"/>
          <w:sz w:val="22"/>
        </w:rPr>
        <w:t>Andere Agenturen</w:t>
      </w:r>
    </w:p>
    <w:p>
      <w:pPr>
        <w:spacing w:after="40"/>
      </w:pPr>
      <w:r>
        <w:rPr>
          <w:rFonts w:ascii="Calibri" w:hAnsi="Calibri" w:cs="Calibri" w:eastAsia="Calibri"/>
          <w:b w:val="0"/>
          <w:color w:val="15131F"/>
          <w:sz w:val="21"/>
        </w:rPr>
        <w:t>Kritisieren Sie nie die aktuelle oder eine frühere Agentur. Fragen Sie, was funktioniert hat, was nicht und wann der Vertrag endet.</w:t>
      </w:r>
    </w:p>
    <w:p>
      <w:pPr>
        <w:spacing w:after="80"/>
      </w:pPr>
    </w:p>
    <w:p>
      <w:pPr>
        <w:spacing w:after="40"/>
      </w:pPr>
      <w:r>
        <w:rPr>
          <w:rFonts w:ascii="Calibri" w:hAnsi="Calibri" w:cs="Calibri" w:eastAsia="Calibri"/>
          <w:b/>
          <w:color w:val="15131F"/>
          <w:sz w:val="22"/>
        </w:rPr>
        <w:t>Zugänge und Passwörter</w:t>
      </w:r>
    </w:p>
    <w:p>
      <w:pPr>
        <w:spacing w:after="40"/>
      </w:pPr>
      <w:r>
        <w:rPr>
          <w:rFonts w:ascii="Calibri" w:hAnsi="Calibri" w:cs="Calibri" w:eastAsia="Calibri"/>
          <w:b w:val="0"/>
          <w:color w:val="15131F"/>
          <w:sz w:val="21"/>
        </w:rPr>
        <w:t>Fragen Sie im Chat nie nach Passwörtern oder Zugangsdaten für Werbekonten. Der Vertrieb bittet nach der Buchung des Gesprächs per E-Mail um Lesezugriff.</w:t>
      </w:r>
    </w:p>
    <w:p>
      <w:pPr>
        <w:spacing w:after="80"/>
      </w:pPr>
    </w:p>
    <w:p>
      <w:pPr>
        <w:spacing w:after="200"/>
      </w:pPr>
      <w:r>
        <w:rPr>
          <w:rFonts w:ascii="Calibri" w:hAnsi="Calibri" w:cs="Calibri" w:eastAsia="Calibri"/>
          <w:b w:val="0"/>
          <w:color w:val="15131F"/>
          <w:sz w:val="21"/>
        </w:rPr>
        <w:t>Übergeben Sie sofort an eine Person, wenn der Lead danach fragt, einen individuellen Preis oder Vertragsbedingungen wissen will oder verärgert ist. In CRMsoftware.pro ist die Übergabe an Menschen ab dem Launch-Plan enthalten.</w:t>
      </w:r>
    </w:p>
    <w:p>
      <w:pPr>
        <w:spacing w:after="120"/>
      </w:pPr>
      <w:r>
        <w:rPr>
          <w:rFonts w:ascii="Calibri" w:hAnsi="Calibri" w:cs="Calibri" w:eastAsia="Calibri"/>
          <w:b/>
          <w:color w:val="15131F"/>
          <w:sz w:val="28"/>
        </w:rPr>
        <w:t>So nutzen Sie dieses Skript zur Lead-Qualifizierung für Marketingagenturen</w:t>
      </w:r>
    </w:p>
    <w:p>
      <w:pPr>
        <w:spacing w:after="40"/>
      </w:pPr>
      <w:r>
        <w:rPr>
          <w:rFonts w:ascii="Calibri" w:hAnsi="Calibri" w:cs="Calibri" w:eastAsia="Calibri"/>
          <w:b/>
          <w:color w:val="15131F"/>
          <w:sz w:val="22"/>
        </w:rPr>
        <w:t>1. Regeln festlegen</w:t>
      </w:r>
    </w:p>
    <w:p>
      <w:pPr>
        <w:spacing w:after="120"/>
      </w:pPr>
      <w:r>
        <w:rPr>
          <w:rFonts w:ascii="Calibri" w:hAnsi="Calibri" w:cs="Calibri" w:eastAsia="Calibri"/>
          <w:b w:val="0"/>
          <w:color w:val="15131F"/>
          <w:sz w:val="21"/>
        </w:rPr>
        <w:t>Füllen Sie die Klammern aus: Leistungen, Märkte, Sprachen, Budgetstufen, Mindestwerte und was Sie nie verkaufen. Übertragen Sie die Zahlen ins Blatt Regeln.</w:t>
      </w:r>
    </w:p>
    <w:p>
      <w:pPr>
        <w:spacing w:after="40"/>
      </w:pPr>
      <w:r>
        <w:rPr>
          <w:rFonts w:ascii="Calibri" w:hAnsi="Calibri" w:cs="Calibri" w:eastAsia="Calibri"/>
          <w:b/>
          <w:color w:val="15131F"/>
          <w:sz w:val="22"/>
        </w:rPr>
        <w:t>2. Überall dieselbe Reihenfolge</w:t>
      </w:r>
    </w:p>
    <w:p>
      <w:pPr>
        <w:spacing w:after="120"/>
      </w:pPr>
      <w:r>
        <w:rPr>
          <w:rFonts w:ascii="Calibri" w:hAnsi="Calibri" w:cs="Calibri" w:eastAsia="Calibri"/>
          <w:b w:val="0"/>
          <w:color w:val="15131F"/>
          <w:sz w:val="21"/>
        </w:rPr>
        <w:t>Führen Sie die 8 Schritte im Chat, auf WhatsApp, am Telefon und in Ihrem Kontaktformular durch, damit sich Anfragen leicht vergleichen lassen.</w:t>
      </w:r>
    </w:p>
    <w:p>
      <w:pPr>
        <w:spacing w:after="40"/>
      </w:pPr>
      <w:r>
        <w:rPr>
          <w:rFonts w:ascii="Calibri" w:hAnsi="Calibri" w:cs="Calibri" w:eastAsia="Calibri"/>
          <w:b/>
          <w:color w:val="15131F"/>
          <w:sz w:val="22"/>
        </w:rPr>
        <w:t>3. Übergabe vereinbaren</w:t>
      </w:r>
    </w:p>
    <w:p>
      <w:pPr>
        <w:spacing w:after="120"/>
      </w:pPr>
      <w:r>
        <w:rPr>
          <w:rFonts w:ascii="Calibri" w:hAnsi="Calibri" w:cs="Calibri" w:eastAsia="Calibri"/>
          <w:b w:val="0"/>
          <w:color w:val="15131F"/>
          <w:sz w:val="21"/>
        </w:rPr>
        <w:t>Legen Sie fest, wer die Zusammenfassung erhält, wie schnell diese Person sie annimmt oder ablehnt und wer das Erstgespräch führt.</w:t>
      </w:r>
    </w:p>
    <w:p>
      <w:pPr>
        <w:spacing w:after="40"/>
      </w:pPr>
      <w:r>
        <w:rPr>
          <w:rFonts w:ascii="Calibri" w:hAnsi="Calibri" w:cs="Calibri" w:eastAsia="Calibri"/>
          <w:b/>
          <w:color w:val="15131F"/>
          <w:sz w:val="22"/>
        </w:rPr>
        <w:t>4. Im Gespräch buchen</w:t>
      </w:r>
    </w:p>
    <w:p>
      <w:pPr>
        <w:spacing w:after="120"/>
      </w:pPr>
      <w:r>
        <w:rPr>
          <w:rFonts w:ascii="Calibri" w:hAnsi="Calibri" w:cs="Calibri" w:eastAsia="Calibri"/>
          <w:b w:val="0"/>
          <w:color w:val="15131F"/>
          <w:sz w:val="21"/>
        </w:rPr>
        <w:t>Senden Sie den Buchungslink, sobald der Lead 8 Punkte oder mehr erreicht, solange er noch im Chat ist.</w:t>
      </w:r>
    </w:p>
    <w:p>
      <w:pPr>
        <w:spacing w:after="40"/>
      </w:pPr>
      <w:r>
        <w:rPr>
          <w:rFonts w:ascii="Calibri" w:hAnsi="Calibri" w:cs="Calibri" w:eastAsia="Calibri"/>
          <w:b/>
          <w:color w:val="15131F"/>
          <w:sz w:val="22"/>
        </w:rPr>
        <w:t>5. Alle 2 Wochen prüfen</w:t>
      </w:r>
    </w:p>
    <w:p>
      <w:pPr>
        <w:spacing w:after="120"/>
      </w:pPr>
      <w:r>
        <w:rPr>
          <w:rFonts w:ascii="Calibri" w:hAnsi="Calibri" w:cs="Calibri" w:eastAsia="Calibri"/>
          <w:b w:val="0"/>
          <w:color w:val="15131F"/>
          <w:sz w:val="21"/>
        </w:rPr>
        <w:t>Lesen Sie 10 bis 20 Gespräche, prüfen Sie angenommene Anfragen und gebuchte Gespräche und passen Sie dann Fragen und Stufen an.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„Meine Bots“ &gt; Bot wählen &gt; Tab „Grundlagen“: Fügen Sie die 8 Schritte mit Ihren Leistungen, Stufen, Märkten und Regeln zum Weiterverweisen unter „Anweisungen“ ein. Klicken Sie auf „Änderungen speichern“ und testen Sie dann mit „Versuchen Sie es mit Bot“.</w:t>
      </w:r>
    </w:p>
    <w:p>
      <w:pPr>
        <w:spacing w:after="60"/>
      </w:pPr>
      <w:r>
        <w:rPr>
          <w:rFonts w:ascii="Calibri" w:hAnsi="Calibri" w:cs="Calibri" w:eastAsia="Calibri"/>
          <w:b w:val="0"/>
          <w:color w:val="15131F"/>
          <w:sz w:val="21"/>
        </w:rPr>
        <w:t>2. Tab „Verhalten“: Aktivieren Sie „Benutzerdaten sammeln“ (Name und E-Mail werden immer erfasst, wenn diese Funktion aktiviert ist) und „Telefonnummer erfassen“. Tab „Verbinden“: Aktivieren Sie „E-Mail-Benachrichtigungen senden“.</w:t>
      </w:r>
    </w:p>
    <w:p>
      <w:pPr>
        <w:spacing w:after="60"/>
      </w:pPr>
      <w:r>
        <w:rPr>
          <w:rFonts w:ascii="Calibri" w:hAnsi="Calibri" w:cs="Calibri" w:eastAsia="Calibri"/>
          <w:b w:val="0"/>
          <w:color w:val="15131F"/>
          <w:sz w:val="21"/>
        </w:rPr>
        <w:t>3. „Terminplanung“ &gt; „Ereignistypen“ &gt; „Neuer Ereignistyp“: ein 45-minütiges Erstgespräch, „Ort“: „Videoanruf“. Verbinden Sie Google Kalender oder Outlook unter „Verbindungen“, kopieren Sie den Link mit „Link kopieren“ und fügen Sie ihn in die „Anweisungen“ ein.</w:t>
      </w:r>
    </w:p>
    <w:p>
      <w:pPr>
        <w:spacing w:after="60"/>
      </w:pPr>
      <w:r>
        <w:rPr>
          <w:rFonts w:ascii="Calibri" w:hAnsi="Calibri" w:cs="Calibri" w:eastAsia="Calibri"/>
          <w:b w:val="0"/>
          <w:color w:val="15131F"/>
          <w:sz w:val="21"/>
        </w:rPr>
        <w:t>4. „Leads“: Öffnen Sie die Anfrage, setzen Sie den „Status“ auf „Qualifiziert“ oder nutzen Sie „Als Schrott abgelehnt“, und klicken Sie dann auf „Konvertieren“, um Unternehmen, Kontakt und Deal anzulegen. Füllen Sie „Webseite“, „CMS“, „Ziel-Geo“ und „Zielsprachen“ aus.</w:t>
      </w:r>
    </w:p>
    <w:p>
      <w:pPr>
        <w:spacing w:after="60"/>
      </w:pPr>
      <w:r>
        <w:rPr>
          <w:rFonts w:ascii="Calibri" w:hAnsi="Calibri" w:cs="Calibri" w:eastAsia="Calibri"/>
          <w:b w:val="0"/>
          <w:color w:val="15131F"/>
          <w:sz w:val="21"/>
        </w:rPr>
        <w:t>5. „Deals“: „Neue Pipeline“, dann mit „Stufe hinzufügen“ die Phasen Erstgespräch gebucht, Angebot gesendet und Gewonnen anlegen. Geben Sie jedem Nachfassen beim Weiterpflegen eine Aufgabe mit „Abtretungsinhaber“ (die zuständige Person) und „Deadline“.</w:t>
      </w:r>
    </w:p>
    <w:p>
      <w:pPr>
        <w:spacing w:after="200"/>
      </w:pPr>
      <w:r>
        <w:rPr>
          <w:rFonts w:ascii="Calibri" w:hAnsi="Calibri" w:cs="Calibri" w:eastAsia="Calibri"/>
          <w:b w:val="0"/>
          <w:color w:val="5D5A70"/>
          <w:sz w:val="21"/>
        </w:rPr>
        <w:t>Free-Plan: KI-Chat rund um die Uhr, Lead-Posteingang (eingeschränkt) und 1 Pipeline. Launch, 19 $ im Monat bei jährlicher Abrechnung: Übergabe an Menschen, Buchungen mit Kalendersynchronisierung, WhatsApp und 3 Pipelines. Growth, 49 $: automatische Übersetzung im Posteingang und ein mehrsprachiges Widget.</w:t>
      </w:r>
    </w:p>
    <w:p>
      <w:pPr>
        <w:spacing w:after="80"/>
      </w:pPr>
      <w:r>
        <w:rPr>
          <w:rFonts w:ascii="Calibri" w:hAnsi="Calibri" w:cs="Calibri" w:eastAsia="Calibri"/>
          <w:b/>
          <w:color w:val="15131F"/>
          <w:sz w:val="24"/>
        </w:rPr>
        <w:t>Alle 2 Wochen prüfen</w:t>
      </w:r>
    </w:p>
    <w:p>
      <w:pPr>
        <w:spacing w:after="60"/>
        <w:ind w:left="283"/>
      </w:pPr>
      <w:r>
        <w:rPr>
          <w:rFonts w:ascii="Calibri" w:hAnsi="Calibri" w:cs="Calibri" w:eastAsia="Calibri"/>
          <w:b w:val="0"/>
          <w:color w:val="15131F"/>
          <w:sz w:val="21"/>
        </w:rPr>
        <w:t>• Anteil der Anfragen, die der Vertrieb angenommen hat</w:t>
      </w:r>
    </w:p>
    <w:p>
      <w:pPr>
        <w:spacing w:after="60"/>
        <w:ind w:left="283"/>
      </w:pPr>
      <w:r>
        <w:rPr>
          <w:rFonts w:ascii="Calibri" w:hAnsi="Calibri" w:cs="Calibri" w:eastAsia="Calibri"/>
          <w:b w:val="0"/>
          <w:color w:val="15131F"/>
          <w:sz w:val="21"/>
        </w:rPr>
        <w:t>• Erstgespräche gebucht, geführt und verpasst</w:t>
      </w:r>
    </w:p>
    <w:p>
      <w:pPr>
        <w:spacing w:after="60"/>
        <w:ind w:left="283"/>
      </w:pPr>
      <w:r>
        <w:rPr>
          <w:rFonts w:ascii="Calibri" w:hAnsi="Calibri" w:cs="Calibri" w:eastAsia="Calibri"/>
          <w:b w:val="0"/>
          <w:color w:val="15131F"/>
          <w:sz w:val="21"/>
        </w:rPr>
        <w:t>• Weiterverwiesene Leads nach Grund: Leistung, Markt, Sprache oder Budget</w:t>
      </w:r>
    </w:p>
    <w:p>
      <w:pPr>
        <w:spacing w:after="60"/>
        <w:ind w:left="283"/>
      </w:pPr>
      <w:r>
        <w:rPr>
          <w:rFonts w:ascii="Calibri" w:hAnsi="Calibri" w:cs="Calibri" w:eastAsia="Calibri"/>
          <w:b w:val="0"/>
          <w:color w:val="15131F"/>
          <w:sz w:val="21"/>
        </w:rPr>
        <w:t>• Fragen, die Leads überspringen oder vage beantworten</w:t>
      </w:r>
    </w:p>
    <w:p>
      <w:pPr>
        <w:spacing w:after="60"/>
        <w:ind w:left="283"/>
      </w:pPr>
      <w:r>
        <w:rPr>
          <w:rFonts w:ascii="Calibri" w:hAnsi="Calibri" w:cs="Calibri" w:eastAsia="Calibri"/>
          <w:b w:val="0"/>
          <w:color w:val="15131F"/>
          <w:sz w:val="21"/>
        </w:rPr>
        <w:t>• Stufen und Mindestwerte, die neue Zahlen brauchen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https://crmsoftware.pro/de/templates/marketing-agency-lead-qualification-script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Skript zur Lead-Qualifizierung für Marketingagenturen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