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Plantillas de email para responder a una disputa de cobro</w:t>
      </w:r>
    </w:p>
    <w:p>
      <w:pPr>
        <w:spacing w:after="80"/>
      </w:pPr>
      <w:r>
        <w:rPr>
          <w:rFonts w:ascii="Calibri" w:hAnsi="Calibri" w:cs="Calibri" w:eastAsia="Calibri"/>
          <w:b w:val="0"/>
          <w:color w:val="5D5A70"/>
          <w:sz w:val="22"/>
        </w:rPr>
        <w:t>Ocho pestañas para una empresa que responde a su propio cliente: primera respuesta, cinco tipos de disputa, respuestas de chat en vivo y el email de cierre, con los campos que necesita cada respuesta. De CRMsoftware.pro.</w:t>
      </w:r>
    </w:p>
    <w:p>
      <w:pPr>
        <w:spacing w:after="280"/>
      </w:pPr>
      <w:r>
        <w:rPr>
          <w:rFonts w:ascii="Calibri" w:hAnsi="Calibri" w:cs="Calibri" w:eastAsia="Calibri"/>
          <w:b w:val="0"/>
          <w:color w:val="5D5A70"/>
          <w:sz w:val="21"/>
        </w:rPr>
        <w:t>Sustituye cada palabra entre [corchetes] por los datos del caso: referencia del cargo, contexto de la factura, pasos de comprobación, responsable y plazo de actualización. Envía la primera respuesta en 1 día laborable y después el email del tipo de disputa. Registra cada caso en el registro de disputas en Excel.</w:t>
      </w:r>
    </w:p>
    <w:p>
      <w:pPr>
        <w:spacing w:after="160"/>
      </w:pPr>
      <w:r>
        <w:rPr>
          <w:rFonts w:ascii="Calibri" w:hAnsi="Calibri" w:cs="Calibri" w:eastAsia="Calibri"/>
          <w:b/>
          <w:color w:val="15131F"/>
          <w:sz w:val="32"/>
        </w:rPr>
        <w:t>Las plantillas</w:t>
      </w:r>
    </w:p>
    <w:p>
      <w:pPr>
        <w:spacing w:after="60"/>
      </w:pPr>
      <w:r>
        <w:rPr>
          <w:rFonts w:ascii="Calibri" w:hAnsi="Calibri" w:cs="Calibri" w:eastAsia="Calibri"/>
          <w:b/>
          <w:color w:val="15131F"/>
          <w:sz w:val="28"/>
        </w:rPr>
        <w:t>1. Primera respuesta: confirma la disputa en 1 día laborable</w:t>
      </w:r>
    </w:p>
    <w:p>
      <w:pPr>
        <w:spacing w:after="80"/>
      </w:pPr>
      <w:r>
        <w:rPr>
          <w:rFonts w:ascii="Calibri" w:hAnsi="Calibri" w:cs="Calibri" w:eastAsia="Calibri"/>
          <w:b w:val="0"/>
          <w:color w:val="5D5A70"/>
          <w:sz w:val="20"/>
        </w:rPr>
        <w:t>Enviar en: 1 día laborable · Responsable: Facturación o jefe de soporte · Plazo de actualización: En 2 días laborables · Regístrala antes de enviar: Fecha de recepción, cliente, referencia del cargo, importe, tipo si se conoce, responsable, fecha de la primera respuesta y fecha de actualización prometida. Una fila en el registro de Excel.</w:t>
      </w:r>
    </w:p>
    <w:p>
      <w:pPr>
        <w:spacing w:after="80"/>
      </w:pPr>
      <w:r>
        <w:rPr>
          <w:rFonts w:ascii="Calibri" w:hAnsi="Calibri" w:cs="Calibri" w:eastAsia="Calibri"/>
          <w:b w:val="0"/>
          <w:color w:val="15131F"/>
          <w:sz w:val="21"/>
        </w:rPr>
        <w:t>Esta plantilla de email para una disputa de cobro empieza con una respuesta que sale el mismo día y, en cualquier caso, en 1 día laborable desde el mensaje del cliente. Confirma el cargo, dice qué vas a comprobar, quién lleva el caso y cuándo tendrá noticias el cliente. No dice quién tiene razón y no promete nada salvo la actualización.</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Tu consulta sobre el cargo de [importe] del [fecha del cargo], ref. [referencia del cargo]</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Hola, [nombre]:</w:t>
        <w:br/>
        <w:br/>
        <w:t>Gracias por avisarnos del cargo de [importe] del [fecha del cargo]. He abierto un caso. Tu referencia es [referencia del cargo].</w:t>
        <w:br/>
        <w:br/>
        <w:t>Lo que tenemos registrado: el cargo corresponde a la factura [número de factura], emitida el [fecha de la factura] por [plan o producto] para [periodo o conceptos]. En el extracto de tu tarjeta aparece como [descriptor del extracto].</w:t>
        <w:br/>
        <w:br/>
        <w:t>Qué pasa ahora: estoy comprobando [pasos de comprobación, por ejemplo el registro del pago, la factura y el historial de tu cuenta]. Yo llevo este caso y tendrás noticias mías antes del [fecha y hora de actualización], aunque la comprobación no haya terminado. Si el cargo resulta ser un error, te lo reembolsamos directamente.</w:t>
        <w:br/>
        <w:br/>
        <w:t>Ahora mismo no tienes que hacer nada. Si tienes una captura del cargo en tu extracto, respóndeme con ella y lo agilizará. Por favor, no envíes el número completo de la tarjeta.</w:t>
        <w:br/>
        <w:br/>
        <w:t>[Tu nombre], [puesto]</w:t>
        <w:br/>
        <w:t>[Empresa], [teléfono o email]</w:t>
      </w:r>
    </w:p>
    <w:p>
      <w:pPr>
        <w:spacing w:after="40"/>
      </w:pPr>
      <w:r>
        <w:rPr>
          <w:rFonts w:ascii="Calibri" w:hAnsi="Calibri" w:cs="Calibri" w:eastAsia="Calibri"/>
          <w:b/>
          <w:color w:val="6B3CF0"/>
          <w:sz w:val="21"/>
        </w:rPr>
        <w:t>Rellena antes de enviar</w:t>
      </w:r>
    </w:p>
    <w:p>
      <w:pPr>
        <w:spacing w:after="40"/>
        <w:ind w:left="283"/>
      </w:pPr>
      <w:r>
        <w:rPr>
          <w:rFonts w:ascii="Calibri" w:hAnsi="Calibri" w:cs="Calibri" w:eastAsia="Calibri"/>
          <w:b w:val="0"/>
          <w:color w:val="15131F"/>
          <w:sz w:val="21"/>
        </w:rPr>
        <w:t>• Referencia del cargo: tu número de caso o el ID del pago de tu proveedor de pagos. El cliente lo cita en cada respuesta.</w:t>
      </w:r>
    </w:p>
    <w:p>
      <w:pPr>
        <w:spacing w:after="40"/>
        <w:ind w:left="283"/>
      </w:pPr>
      <w:r>
        <w:rPr>
          <w:rFonts w:ascii="Calibri" w:hAnsi="Calibri" w:cs="Calibri" w:eastAsia="Calibri"/>
          <w:b w:val="0"/>
          <w:color w:val="15131F"/>
          <w:sz w:val="21"/>
        </w:rPr>
        <w:t>• Contexto de la factura: número de factura o pedido, fecha de emisión, plan o producto, periodo o conceptos, y el descriptor que el cliente ve en el extracto.</w:t>
      </w:r>
    </w:p>
    <w:p>
      <w:pPr>
        <w:spacing w:after="40"/>
        <w:ind w:left="283"/>
      </w:pPr>
      <w:r>
        <w:rPr>
          <w:rFonts w:ascii="Calibri" w:hAnsi="Calibri" w:cs="Calibri" w:eastAsia="Calibri"/>
          <w:b w:val="0"/>
          <w:color w:val="15131F"/>
          <w:sz w:val="21"/>
        </w:rPr>
        <w:t>• Pasos de comprobación: los dos o tres registros que vas a revisar, dichos con claridad.</w:t>
      </w:r>
    </w:p>
    <w:p>
      <w:pPr>
        <w:spacing w:after="40"/>
        <w:ind w:left="283"/>
      </w:pPr>
      <w:r>
        <w:rPr>
          <w:rFonts w:ascii="Calibri" w:hAnsi="Calibri" w:cs="Calibri" w:eastAsia="Calibri"/>
          <w:b w:val="0"/>
          <w:color w:val="15131F"/>
          <w:sz w:val="21"/>
        </w:rPr>
        <w:t>• Responsable: una persona con nombre que firma este email y todos los siguientes del caso.</w:t>
      </w:r>
    </w:p>
    <w:p>
      <w:pPr>
        <w:spacing w:after="40"/>
        <w:ind w:left="283"/>
      </w:pPr>
      <w:r>
        <w:rPr>
          <w:rFonts w:ascii="Calibri" w:hAnsi="Calibri" w:cs="Calibri" w:eastAsia="Calibri"/>
          <w:b w:val="0"/>
          <w:color w:val="15131F"/>
          <w:sz w:val="21"/>
        </w:rPr>
        <w:t>• Plazo de actualización: una fecha y hora dentro de [2 días laborables]. Anótala en tu calendario antes de pulsar enviar.</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Que el cargo es un error, que llega un reembolso ni el día en que verá el dinero. La única promesa de este email es el plazo de actualización, así que cúmplelo aunque la respuesta siga siendo «lo estamos comprobando».</w:t>
      </w:r>
    </w:p>
    <w:p>
      <w:pPr>
        <w:spacing w:after="60"/>
      </w:pPr>
      <w:r>
        <w:rPr>
          <w:rFonts w:ascii="Calibri" w:hAnsi="Calibri" w:cs="Calibri" w:eastAsia="Calibri"/>
          <w:b/>
          <w:color w:val="6B3CF0"/>
          <w:sz w:val="21"/>
        </w:rPr>
        <w:t xml:space="preserve">Si no encuentras el cargo: </w:t>
      </w:r>
      <w:r>
        <w:rPr>
          <w:rFonts w:ascii="Calibri" w:hAnsi="Calibri" w:cs="Calibri" w:eastAsia="Calibri"/>
          <w:b w:val="0"/>
          <w:color w:val="15131F"/>
          <w:sz w:val="21"/>
        </w:rPr>
        <w:t>Hola, [nombre]: gracias por avisarnos del cargo de [importe] del [fecha del cargo]. Todavía no consigo asociarlo a ninguna cuenta. ¿Podrías responderme con el email de tu cuenta, los últimos 4 dígitos de la tarjeta y el nombre que aparece en el extracto? Por favor, no envíes el número completo de la tarjeta. Te responderé antes del [fecha y hora de actualización]. [Tu nombre], [empresa]</w:t>
      </w:r>
    </w:p>
    <w:p>
      <w:pPr>
        <w:spacing w:after="160"/>
      </w:pPr>
    </w:p>
    <w:p>
      <w:pPr>
        <w:spacing w:after="60"/>
      </w:pPr>
      <w:r>
        <w:rPr>
          <w:rFonts w:ascii="Calibri" w:hAnsi="Calibri" w:cs="Calibri" w:eastAsia="Calibri"/>
          <w:b/>
          <w:color w:val="15131F"/>
          <w:sz w:val="28"/>
        </w:rPr>
        <w:t>2. Cargo duplicado o importe erróneo: reembolso y plazos</w:t>
      </w:r>
    </w:p>
    <w:p>
      <w:pPr>
        <w:spacing w:after="80"/>
      </w:pPr>
      <w:r>
        <w:rPr>
          <w:rFonts w:ascii="Calibri" w:hAnsi="Calibri" w:cs="Calibri" w:eastAsia="Calibri"/>
          <w:b w:val="0"/>
          <w:color w:val="5D5A70"/>
          <w:sz w:val="20"/>
        </w:rPr>
        <w:t>Enviar: El mismo día · Responsable: Responsable de facturación · Plazo del reembolso: El rango de tu proveedor · Antes de enviar: El reembolso figura como emitido en tu proveedor de pagos, la referencia está en el registro de disputas y el importe coincide con el duplicado o con la diferencia respecto a la factura.</w:t>
      </w:r>
    </w:p>
    <w:p>
      <w:pPr>
        <w:spacing w:after="80"/>
      </w:pPr>
      <w:r>
        <w:rPr>
          <w:rFonts w:ascii="Calibri" w:hAnsi="Calibri" w:cs="Calibri" w:eastAsia="Calibri"/>
          <w:b w:val="0"/>
          <w:color w:val="15131F"/>
          <w:sz w:val="21"/>
        </w:rPr>
        <w:t>Úsalo cuando el registro del pago muestra dos cargos para una misma factura o el importe no coincide con el total de la factura. Emite primero el reembolso en tu proveedor de pagos y después envía el email. Da el plazo del banco como el rango que publica tu proveedor, no como un día prometido.</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Reembolso emitido por el cargo duplicado, ref. [referencia del cargo]</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Hola, [nombre]:</w:t>
        <w:br/>
        <w:br/>
        <w:t>Tenías razón. Nuestro registro de pagos muestra dos cargos de [importe] el [fecha del cargo] por la factura [número de factura] ([plan o producto], [periodo]). Solo correspondía uno, y siento las molestias.</w:t>
        <w:br/>
        <w:br/>
        <w:t>Hoy, [fecha del reembolso], he reembolsado [importe del reembolso] a la tarjeta terminada en [últimos 4 dígitos]. Referencia del reembolso: [referencia del reembolso]. Los reembolsos suelen tardar [de 3 a 10 días laborables] en aparecer en el extracto, según el banco.</w:t>
        <w:br/>
        <w:br/>
        <w:t>Por qué ha pasado: [una frase sencilla, por ejemplo la página de pago se envió dos veces]. Hemos [lo que has cambiado] para que no vuelva a ocurrir.</w:t>
        <w:br/>
        <w:br/>
        <w:t>Tu [plan o producto] sigue igual y está pagado hasta [fin del periodo]. Si para el [fecha 10 días laborables después del reembolso] el reembolso aún no ha aparecido, responde a este email y ese mismo día lo reclamaré a nuestro proveedor de pagos.</w:t>
        <w:br/>
        <w:br/>
        <w:t>[Tu nombre], [puesto]</w:t>
        <w:br/>
        <w:t>[Empresa]</w:t>
      </w:r>
    </w:p>
    <w:p>
      <w:pPr>
        <w:spacing w:after="60"/>
      </w:pPr>
      <w:r>
        <w:rPr>
          <w:rFonts w:ascii="Calibri" w:hAnsi="Calibri" w:cs="Calibri" w:eastAsia="Calibri"/>
          <w:b/>
          <w:color w:val="6B3CF0"/>
          <w:sz w:val="21"/>
        </w:rPr>
        <w:t xml:space="preserve">Importe erróneo en lugar de duplicado: </w:t>
      </w:r>
      <w:r>
        <w:rPr>
          <w:rFonts w:ascii="Calibri" w:hAnsi="Calibri" w:cs="Calibri" w:eastAsia="Calibri"/>
          <w:b w:val="0"/>
          <w:color w:val="15131F"/>
          <w:sz w:val="21"/>
        </w:rPr>
        <w:t>Hola, [nombre]: tenías razón. Te cobramos [importe cobrado], pero la factura [número de factura] suma [importe correcto]. Hoy, [fecha del reembolso], he reembolsado la diferencia de [diferencia] a la tarjeta terminada en [últimos 4 dígitos], referencia [referencia del reembolso]. Suele aparecer en [de 3 a 10 días laborables]. La causa fue [una frase] y hemos [lo que has cambiado]. [Tu nombre], [empresa]</w:t>
      </w:r>
    </w:p>
    <w:p>
      <w:pPr>
        <w:spacing w:after="40"/>
      </w:pPr>
      <w:r>
        <w:rPr>
          <w:rFonts w:ascii="Calibri" w:hAnsi="Calibri" w:cs="Calibri" w:eastAsia="Calibri"/>
          <w:b/>
          <w:color w:val="6B3CF0"/>
          <w:sz w:val="21"/>
        </w:rPr>
        <w:t>Rellena antes de enviar</w:t>
      </w:r>
    </w:p>
    <w:p>
      <w:pPr>
        <w:spacing w:after="40"/>
        <w:ind w:left="283"/>
      </w:pPr>
      <w:r>
        <w:rPr>
          <w:rFonts w:ascii="Calibri" w:hAnsi="Calibri" w:cs="Calibri" w:eastAsia="Calibri"/>
          <w:b w:val="0"/>
          <w:color w:val="15131F"/>
          <w:sz w:val="21"/>
        </w:rPr>
        <w:t>• Referencia del cargo, las dos fechas e importes de los cargos y el número de factura al que corresponden.</w:t>
      </w:r>
    </w:p>
    <w:p>
      <w:pPr>
        <w:spacing w:after="40"/>
        <w:ind w:left="283"/>
      </w:pPr>
      <w:r>
        <w:rPr>
          <w:rFonts w:ascii="Calibri" w:hAnsi="Calibri" w:cs="Calibri" w:eastAsia="Calibri"/>
          <w:b w:val="0"/>
          <w:color w:val="15131F"/>
          <w:sz w:val="21"/>
        </w:rPr>
        <w:t>• Importe del reembolso, fecha del reembolso y referencia del reembolso copiada de tu proveedor de pagos.</w:t>
      </w:r>
    </w:p>
    <w:p>
      <w:pPr>
        <w:spacing w:after="40"/>
        <w:ind w:left="283"/>
      </w:pPr>
      <w:r>
        <w:rPr>
          <w:rFonts w:ascii="Calibri" w:hAnsi="Calibri" w:cs="Calibri" w:eastAsia="Calibri"/>
          <w:b w:val="0"/>
          <w:color w:val="15131F"/>
          <w:sz w:val="21"/>
        </w:rPr>
        <w:t>• Plazo del banco: el rango que da tu proveedor de pagos para los reembolsos, no una suposición.</w:t>
      </w:r>
    </w:p>
    <w:p>
      <w:pPr>
        <w:spacing w:after="40"/>
        <w:ind w:left="283"/>
      </w:pPr>
      <w:r>
        <w:rPr>
          <w:rFonts w:ascii="Calibri" w:hAnsi="Calibri" w:cs="Calibri" w:eastAsia="Calibri"/>
          <w:b w:val="0"/>
          <w:color w:val="15131F"/>
          <w:sz w:val="21"/>
        </w:rPr>
        <w:t>• La causa en una frase y la solución, aunque la solución sea «estamos revisando la página de pago».</w:t>
      </w:r>
    </w:p>
    <w:p>
      <w:pPr>
        <w:spacing w:after="40"/>
        <w:ind w:left="283"/>
      </w:pPr>
      <w:r>
        <w:rPr>
          <w:rFonts w:ascii="Calibri" w:hAnsi="Calibri" w:cs="Calibri" w:eastAsia="Calibri"/>
          <w:b w:val="0"/>
          <w:color w:val="15131F"/>
          <w:sz w:val="21"/>
        </w:rPr>
        <w:t>• Responsable: la persona que emitió el reembolso.</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Un reembolso antes de emitirlo en el proveedor de pagos, ni el día exacto en que aparecerá. Si el reembolso necesita aprobación, envía primero la primera respuesta con un plazo de actualización y vuelve con este email cuando el reembolso esté hecho.</w:t>
      </w:r>
    </w:p>
    <w:p>
      <w:pPr>
        <w:spacing w:after="160"/>
      </w:pPr>
    </w:p>
    <w:p>
      <w:pPr>
        <w:spacing w:after="60"/>
      </w:pPr>
      <w:r>
        <w:rPr>
          <w:rFonts w:ascii="Calibri" w:hAnsi="Calibri" w:cs="Calibri" w:eastAsia="Calibri"/>
          <w:b/>
          <w:color w:val="15131F"/>
          <w:sz w:val="28"/>
        </w:rPr>
        <w:t>3. Renovación o cargo de suscripción inesperados: dos opciones</w:t>
      </w:r>
    </w:p>
    <w:p>
      <w:pPr>
        <w:spacing w:after="80"/>
      </w:pPr>
      <w:r>
        <w:rPr>
          <w:rFonts w:ascii="Calibri" w:hAnsi="Calibri" w:cs="Calibri" w:eastAsia="Calibri"/>
          <w:b w:val="0"/>
          <w:color w:val="5D5A70"/>
          <w:sz w:val="20"/>
        </w:rPr>
        <w:t>Opciones: Mantener o reembolsar · Responsable: Responsable de facturación · Excepciones: Fundador o responsable de facturación · Evita la siguiente: Envía recordatorios de renovación [de 7 a 30 días] antes de una renovación anual, usa un email de facturación distinto del email de acceso y haz que cancelar esté a un clic desde la factura.</w:t>
      </w:r>
    </w:p>
    <w:p>
      <w:pPr>
        <w:spacing w:after="80"/>
      </w:pPr>
      <w:r>
        <w:rPr>
          <w:rFonts w:ascii="Calibri" w:hAnsi="Calibri" w:cs="Calibri" w:eastAsia="Calibri"/>
          <w:b w:val="0"/>
          <w:color w:val="15131F"/>
          <w:sz w:val="21"/>
        </w:rPr>
        <w:t>El cliente olvidó la renovación, nunca vio el recordatorio o creía haber cancelado. Envía primero la primera respuesta. Después, cuando tengas los datos de la renovación (fecha de inicio, duración, fecha de renovación, recordatorio enviado o no, intentos de cancelación), envía este email con dos opciones y deja que elija el cliente.</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Tu renovación de [plan] del [fecha del cargo], ref. [referencia del cargo]: dos opciones</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Hola, [nombre]:</w:t>
        <w:br/>
        <w:br/>
        <w:t>Gracias por tu paciencia. Esto es lo que he encontrado sobre el cargo de [importe] del [fecha del cargo], referencia [referencia del cargo].</w:t>
        <w:br/>
        <w:br/>
        <w:t>Tu [plan] empezó el [fecha de inicio] con renovación [mensual o anual], según consta en [dónde se acordó, por ejemplo la confirmación del pedido del fecha]. Se renovó el [fecha de renovación] por [periodo], factura [número de factura]. Enviamos el recordatorio de renovación a [dirección de email] el [fecha del recordatorio]. [Si no se envió: No enviamos ningún recordatorio antes de esta renovación. Es un error nuestro y lo siento.]</w:t>
        <w:br/>
        <w:br/>
        <w:t>Tienes dos opciones:</w:t>
        <w:br/>
        <w:t>1. Mantener el plan. No cambia nada, y actualizaré tu contacto de facturación a [nueva dirección de email] para que el próximo recordatorio llegue a la persona correcta.</w:t>
        <w:br/>
        <w:t>2. Cancelar y recibir un reembolso de [importe del reembolso] según nuestra regla de renovación ([regla, por ejemplo reembolso completo dentro de los 30 días siguientes a una renovación]). Tu acceso terminaría el [fecha de fin].</w:t>
        <w:br/>
        <w:br/>
        <w:t>Responde con 1 o 2 y lo haré el mismo día laborable. Si no tengo noticias tuyas antes del [fecha], volveré a escribirte una vez más.</w:t>
        <w:br/>
        <w:br/>
        <w:t>[Tu nombre], [puesto]</w:t>
        <w:br/>
        <w:t>[Empresa]</w:t>
      </w:r>
    </w:p>
    <w:p>
      <w:pPr>
        <w:spacing w:after="60"/>
      </w:pPr>
      <w:r>
        <w:rPr>
          <w:rFonts w:ascii="Calibri" w:hAnsi="Calibri" w:cs="Calibri" w:eastAsia="Calibri"/>
          <w:b/>
          <w:color w:val="6B3CF0"/>
          <w:sz w:val="21"/>
        </w:rPr>
        <w:t xml:space="preserve">Si intentaron cancelar antes de la renovación: </w:t>
      </w:r>
      <w:r>
        <w:rPr>
          <w:rFonts w:ascii="Calibri" w:hAnsi="Calibri" w:cs="Calibri" w:eastAsia="Calibri"/>
          <w:b w:val="0"/>
          <w:color w:val="15131F"/>
          <w:sz w:val="21"/>
        </w:rPr>
        <w:t>Hola, [nombre]: según nuestros registros, [cancelaste el fecha o pediste la cancelación el fecha] antes de la renovación del [fecha de renovación], así que este cargo no debería haberse producido. Hoy, [fecha del reembolso], he reembolsado [importe del reembolso] a la tarjeta terminada en [últimos 4 dígitos], referencia [referencia del reembolso], y tu plan ya está cancelado como pediste. Siento el paso de más. [Tu nombre], [empresa]</w:t>
      </w:r>
    </w:p>
    <w:p>
      <w:pPr>
        <w:spacing w:after="40"/>
      </w:pPr>
      <w:r>
        <w:rPr>
          <w:rFonts w:ascii="Calibri" w:hAnsi="Calibri" w:cs="Calibri" w:eastAsia="Calibri"/>
          <w:b/>
          <w:color w:val="6B3CF0"/>
          <w:sz w:val="21"/>
        </w:rPr>
        <w:t>Rellena antes de enviar</w:t>
      </w:r>
    </w:p>
    <w:p>
      <w:pPr>
        <w:spacing w:after="40"/>
        <w:ind w:left="283"/>
      </w:pPr>
      <w:r>
        <w:rPr>
          <w:rFonts w:ascii="Calibri" w:hAnsi="Calibri" w:cs="Calibri" w:eastAsia="Calibri"/>
          <w:b w:val="0"/>
          <w:color w:val="15131F"/>
          <w:sz w:val="21"/>
        </w:rPr>
        <w:t>• Referencia del cargo, plan, duración, fecha de inicio, fecha de renovación, número de factura y periodo.</w:t>
      </w:r>
    </w:p>
    <w:p>
      <w:pPr>
        <w:spacing w:after="40"/>
        <w:ind w:left="283"/>
      </w:pPr>
      <w:r>
        <w:rPr>
          <w:rFonts w:ascii="Calibri" w:hAnsi="Calibri" w:cs="Calibri" w:eastAsia="Calibri"/>
          <w:b w:val="0"/>
          <w:color w:val="15131F"/>
          <w:sz w:val="21"/>
        </w:rPr>
        <w:t>• Recordatorio: la fecha y la dirección a la que se envió, o la admisión clara de que no se envió ninguno.</w:t>
      </w:r>
    </w:p>
    <w:p>
      <w:pPr>
        <w:spacing w:after="40"/>
        <w:ind w:left="283"/>
      </w:pPr>
      <w:r>
        <w:rPr>
          <w:rFonts w:ascii="Calibri" w:hAnsi="Calibri" w:cs="Calibri" w:eastAsia="Calibri"/>
          <w:b w:val="0"/>
          <w:color w:val="15131F"/>
          <w:sz w:val="21"/>
        </w:rPr>
        <w:t>• Regla de reembolso por renovación copiada de tus condiciones, el importe del reembolso y la fecha de fin del acceso.</w:t>
      </w:r>
    </w:p>
    <w:p>
      <w:pPr>
        <w:spacing w:after="40"/>
        <w:ind w:left="283"/>
      </w:pPr>
      <w:r>
        <w:rPr>
          <w:rFonts w:ascii="Calibri" w:hAnsi="Calibri" w:cs="Calibri" w:eastAsia="Calibri"/>
          <w:b w:val="0"/>
          <w:color w:val="15131F"/>
          <w:sz w:val="21"/>
        </w:rPr>
        <w:t>• Responsable, y la fecha en que volverás a escribir si el cliente no contesta.</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Un reembolso fuera de tu regla de renovación escrita sin la aprobación del responsable, ni que el cliente «debería haber leído el recordatorio». Si tu regla no permite reembolsos después de una renovación, ofrece un crédito o un cambio de plan en lugar de nada.</w:t>
      </w:r>
    </w:p>
    <w:p>
      <w:pPr>
        <w:spacing w:after="160"/>
      </w:pPr>
    </w:p>
    <w:p>
      <w:pPr>
        <w:spacing w:after="60"/>
      </w:pPr>
      <w:r>
        <w:rPr>
          <w:rFonts w:ascii="Calibri" w:hAnsi="Calibri" w:cs="Calibri" w:eastAsia="Calibri"/>
          <w:b/>
          <w:color w:val="15131F"/>
          <w:sz w:val="28"/>
        </w:rPr>
        <w:t>4. Consumo, exceso o cargos adicionales en disputa: enseña el registro</w:t>
      </w:r>
    </w:p>
    <w:p>
      <w:pPr>
        <w:spacing w:after="80"/>
      </w:pPr>
      <w:r>
        <w:rPr>
          <w:rFonts w:ascii="Calibri" w:hAnsi="Calibri" w:cs="Calibri" w:eastAsia="Calibri"/>
          <w:b w:val="0"/>
          <w:color w:val="5D5A70"/>
          <w:sz w:val="20"/>
        </w:rPr>
        <w:t>Adjunta: Informe de consumo · Responsable: Responsable de facturación · Límite de cortesía: Lo fija el responsable, registrado · Pruebas que adjuntar: El informe de consumo con fechas, la cláusula o la página del pedido donde aparece la tarifa y el PDF de la factura.</w:t>
      </w:r>
    </w:p>
    <w:p>
      <w:pPr>
        <w:spacing w:after="80"/>
      </w:pPr>
      <w:r>
        <w:rPr>
          <w:rFonts w:ascii="Calibri" w:hAnsi="Calibri" w:cs="Calibri" w:eastAsia="Calibri"/>
          <w:b w:val="0"/>
          <w:color w:val="15131F"/>
          <w:sz w:val="21"/>
        </w:rPr>
        <w:t>El cliente acepta el servicio, pero discute el importe: exceso de consumo, usuarios adicionales, complementos o un recargo por demora. Comprueba el registro de consumo antes de responder, porque los contadores a veces fallan. Después envía el desglose, la tarifa y dónde se acordó, con el registro adjunto.</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Desglose de [tipo de cargo] en la factura [número de factura], ref. [referencia del cargo]</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Hola, [nombre]:</w:t>
        <w:br/>
        <w:br/>
        <w:t>Aquí tienes el desglose del cargo de [importe] del [fecha del cargo], referencia [referencia del cargo].</w:t>
        <w:br/>
        <w:br/>
        <w:t>La factura [número de factura] del [periodo] incluye:</w:t>
        <w:br/>
        <w:t>- Suscripción [plan]: [importe del plan]</w:t>
        <w:br/>
        <w:t>- [Tipo de cargo, por ejemplo usuarios adicionales o exceso de consumo]: [cantidad] x [tarifa] = [importe del cargo], según [lo que muestra el registro de consumo, con fechas]</w:t>
        <w:br/>
        <w:t>- [Impuestos u otra línea]: [importe de la línea]</w:t>
        <w:br/>
        <w:t>Total: [importe]</w:t>
        <w:br/>
        <w:br/>
        <w:t>La tarifa de [tipo de cargo] figura en [dónde se acordó, por ejemplo las condiciones de tu plan, apartado número, o el pedido del fecha]. Adjunto [informe de consumo o captura] para que puedas contrastar las cifras con tus propios registros.</w:t>
        <w:br/>
        <w:br/>
        <w:t>Si el consumo fue inesperado, puedo [opción que permitan tus reglas, por ejemplo configurar una alerta en umbral o pasarte a plan desde el próximo periodo]. [Si está permitido: Como ajuste único, también puedo abonarte un crédito de importe del crédito en tu próxima factura.] Dime qué prefieres antes del [fecha] y lo confirmaré el mismo día.</w:t>
        <w:br/>
        <w:br/>
        <w:t>[Tu nombre], [puesto]</w:t>
        <w:br/>
        <w:t>[Empresa]</w:t>
      </w:r>
    </w:p>
    <w:p>
      <w:pPr>
        <w:spacing w:after="60"/>
      </w:pPr>
      <w:r>
        <w:rPr>
          <w:rFonts w:ascii="Calibri" w:hAnsi="Calibri" w:cs="Calibri" w:eastAsia="Calibri"/>
          <w:b/>
          <w:color w:val="6B3CF0"/>
          <w:sz w:val="21"/>
        </w:rPr>
        <w:t xml:space="preserve">Si tu registro de consumo estaba mal: </w:t>
      </w:r>
      <w:r>
        <w:rPr>
          <w:rFonts w:ascii="Calibri" w:hAnsi="Calibri" w:cs="Calibri" w:eastAsia="Calibri"/>
          <w:b w:val="0"/>
          <w:color w:val="15131F"/>
          <w:sz w:val="21"/>
        </w:rPr>
        <w:t>Hola, [nombre]: tenías razón. Nuestro registro de consumo contó [lo que se contó] dos veces entre el [fecha] y el [fecha]. El [tipo de cargo] correcto es [importe correcto], no [cargo cobrado], así que hoy, [fecha del reembolso], he reembolsado la diferencia de [diferencia] a la tarjeta terminada en [últimos 4 dígitos], referencia [referencia del reembolso]. Adjunto la factura corregida. Gracias por revisar las cifras. [Tu nombre], [empresa]</w:t>
      </w:r>
    </w:p>
    <w:p>
      <w:pPr>
        <w:spacing w:after="40"/>
      </w:pPr>
      <w:r>
        <w:rPr>
          <w:rFonts w:ascii="Calibri" w:hAnsi="Calibri" w:cs="Calibri" w:eastAsia="Calibri"/>
          <w:b/>
          <w:color w:val="6B3CF0"/>
          <w:sz w:val="21"/>
        </w:rPr>
        <w:t>Rellena antes de enviar</w:t>
      </w:r>
    </w:p>
    <w:p>
      <w:pPr>
        <w:spacing w:after="40"/>
        <w:ind w:left="283"/>
      </w:pPr>
      <w:r>
        <w:rPr>
          <w:rFonts w:ascii="Calibri" w:hAnsi="Calibri" w:cs="Calibri" w:eastAsia="Calibri"/>
          <w:b w:val="0"/>
          <w:color w:val="15131F"/>
          <w:sz w:val="21"/>
        </w:rPr>
        <w:t>• Referencia del cargo, número de factura, periodo y cada línea con cantidad, tarifa e importe.</w:t>
      </w:r>
    </w:p>
    <w:p>
      <w:pPr>
        <w:spacing w:after="40"/>
        <w:ind w:left="283"/>
      </w:pPr>
      <w:r>
        <w:rPr>
          <w:rFonts w:ascii="Calibri" w:hAnsi="Calibri" w:cs="Calibri" w:eastAsia="Calibri"/>
          <w:b w:val="0"/>
          <w:color w:val="15131F"/>
          <w:sz w:val="21"/>
        </w:rPr>
        <w:t>• El registro de consumo con fechas, adjunto como informe o captura.</w:t>
      </w:r>
    </w:p>
    <w:p>
      <w:pPr>
        <w:spacing w:after="40"/>
        <w:ind w:left="283"/>
      </w:pPr>
      <w:r>
        <w:rPr>
          <w:rFonts w:ascii="Calibri" w:hAnsi="Calibri" w:cs="Calibri" w:eastAsia="Calibri"/>
          <w:b w:val="0"/>
          <w:color w:val="15131F"/>
          <w:sz w:val="21"/>
        </w:rPr>
        <w:t>• Dónde se acordó la tarifa: la cláusula, el pedido o la página de precios, citados textualmente.</w:t>
      </w:r>
    </w:p>
    <w:p>
      <w:pPr>
        <w:spacing w:after="40"/>
        <w:ind w:left="283"/>
      </w:pPr>
      <w:r>
        <w:rPr>
          <w:rFonts w:ascii="Calibri" w:hAnsi="Calibri" w:cs="Calibri" w:eastAsia="Calibri"/>
          <w:b w:val="0"/>
          <w:color w:val="15131F"/>
          <w:sz w:val="21"/>
        </w:rPr>
        <w:t>• La opción que puedes ofrecer (alerta, cambio de plan, crédito) y el límite de cortesía que aprobó tu responsable.</w:t>
      </w:r>
    </w:p>
    <w:p>
      <w:pPr>
        <w:spacing w:after="40"/>
        <w:ind w:left="283"/>
      </w:pPr>
      <w:r>
        <w:rPr>
          <w:rFonts w:ascii="Calibri" w:hAnsi="Calibri" w:cs="Calibri" w:eastAsia="Calibri"/>
          <w:b w:val="0"/>
          <w:color w:val="15131F"/>
          <w:sz w:val="21"/>
        </w:rPr>
        <w:t>• Responsable, y la fecha en la que quieres la decisión del cliente.</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Condonar un cargo que figura en las condiciones sin la aprobación del responsable, ni que «el sistema siempre tiene razón». Si no puedes presentar el registro de consumo, trata el cargo como no demostrado y reembólsalo.</w:t>
      </w:r>
    </w:p>
    <w:p>
      <w:pPr>
        <w:spacing w:after="160"/>
      </w:pPr>
    </w:p>
    <w:p>
      <w:pPr>
        <w:spacing w:after="60"/>
      </w:pPr>
      <w:r>
        <w:rPr>
          <w:rFonts w:ascii="Calibri" w:hAnsi="Calibri" w:cs="Calibri" w:eastAsia="Calibri"/>
          <w:b/>
          <w:color w:val="15131F"/>
          <w:sz w:val="28"/>
        </w:rPr>
        <w:t>5. Cargo no reconocido: asócialo a un pedido o remite al banco</w:t>
      </w:r>
    </w:p>
    <w:p>
      <w:pPr>
        <w:spacing w:after="80"/>
      </w:pPr>
      <w:r>
        <w:rPr>
          <w:rFonts w:ascii="Calibri" w:hAnsi="Calibri" w:cs="Calibri" w:eastAsia="Calibri"/>
          <w:b w:val="0"/>
          <w:color w:val="5D5A70"/>
          <w:sz w:val="20"/>
        </w:rPr>
        <w:t>Comprueba primero: Registro del pedido · Responsable: Responsable de facturación · Escalar a: Fundador ante posible uso indebido · Comprueba antes de responder: Registro del proveedor de pagos (últimos 4 dígitos, nombre, email, país si aparece), historial de pedidos, entrega o actividad de inicio de sesión, y tu propio descriptor del extracto.</w:t>
      </w:r>
    </w:p>
    <w:p>
      <w:pPr>
        <w:spacing w:after="80"/>
      </w:pPr>
      <w:r>
        <w:rPr>
          <w:rFonts w:ascii="Calibri" w:hAnsi="Calibri" w:cs="Calibri" w:eastAsia="Calibri"/>
          <w:b w:val="0"/>
          <w:color w:val="15131F"/>
          <w:sz w:val="21"/>
        </w:rPr>
        <w:t>El cliente dice que nunca te compró nada. Casi siempre es una compra real que no reconoce: un descriptor poco claro en el extracto o un pedido hecho por un compañero o un familiar. A veces la tarjeta se usó sin permiso. Comprueba primero, di lo que has encontrado y nunca discutas sobre fraude. En EE. UU., la ley federal limita a 50 $ la responsabilidad del titular por cargos no autorizados en tarjetas de crédito, así que remitirlo a su banco emisor le cuesta poco.</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Sobre el cargo de [importe] que no reconoces, ref. [referencia del cargo]</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Hola, [nombre]:</w:t>
        <w:br/>
        <w:br/>
        <w:t>Gracias por consultarnos sobre el cargo de [importe] del [fecha del cargo]. Esto es lo que he encontrado, referencia [referencia del cargo].</w:t>
        <w:br/>
        <w:br/>
        <w:t>El cargo corresponde al pedido [número de pedido o factura], realizado el [fecha del pedido] por [producto o plan], a nombre de [nombre del pedido] y con el email [email del pedido]. En los extractos de tarjeta aparece como [descriptor del extracto], que no muestra nuestro nombre completo, y siento la confusión. [Qué se entregó o activó, cuándo y dónde, por ejemplo la cuenta se activó el fecha y se usó por última vez el fecha].</w:t>
        <w:br/>
        <w:br/>
        <w:t>Si tú o alguien de tu casa o de tu equipo hizo este pedido, no hace falta hacer nada. Si nadie lo hizo, llama a la línea de fraude de tu banco emisor (el número del dorso de la tarjeta) para que bloqueen la tarjeta, y respóndeme para que lo sepa. Colaboraremos con su investigación y cerraré la cuenta que se creó con el pedido.</w:t>
        <w:br/>
        <w:br/>
        <w:t>Si no tengo noticias tuyas, volveré a escribirte el [fecha de actualización].</w:t>
        <w:br/>
        <w:br/>
        <w:t>[Tu nombre], [puesto]</w:t>
        <w:br/>
        <w:t>[Empresa]</w:t>
      </w:r>
    </w:p>
    <w:p>
      <w:pPr>
        <w:spacing w:after="60"/>
      </w:pPr>
      <w:r>
        <w:rPr>
          <w:rFonts w:ascii="Calibri" w:hAnsi="Calibri" w:cs="Calibri" w:eastAsia="Calibri"/>
          <w:b/>
          <w:color w:val="6B3CF0"/>
          <w:sz w:val="21"/>
        </w:rPr>
        <w:t xml:space="preserve">Si no puedes asociarlo a ningún pedido: </w:t>
      </w:r>
      <w:r>
        <w:rPr>
          <w:rFonts w:ascii="Calibri" w:hAnsi="Calibri" w:cs="Calibri" w:eastAsia="Calibri"/>
          <w:b w:val="0"/>
          <w:color w:val="15131F"/>
          <w:sz w:val="21"/>
        </w:rPr>
        <w:t>Hola, [nombre]: no encuentro ningún cargo nuestro de [importe] del [fecha del cargo] a tu nombre, con tu email ni con una tarjeta terminada en [últimos 4 dígitos]. Puede ser de otra empresa con un nombre parecido. Si en tu extracto aparece [nuestro descriptor del extracto], envíame una captura de esa línea (sin el número completo de la tarjeta) y lo comprobaré con nuestro proveedor de pagos antes del [fecha de actualización]. Si aparece otro nombre, tu banco emisor puede decirte quién hizo el cargo. [Tu nombre], [empresa]</w:t>
      </w:r>
    </w:p>
    <w:p>
      <w:pPr>
        <w:spacing w:after="40"/>
      </w:pPr>
      <w:r>
        <w:rPr>
          <w:rFonts w:ascii="Calibri" w:hAnsi="Calibri" w:cs="Calibri" w:eastAsia="Calibri"/>
          <w:b/>
          <w:color w:val="6B3CF0"/>
          <w:sz w:val="21"/>
        </w:rPr>
        <w:t>Rellena antes de enviar</w:t>
      </w:r>
    </w:p>
    <w:p>
      <w:pPr>
        <w:spacing w:after="40"/>
        <w:ind w:left="283"/>
      </w:pPr>
      <w:r>
        <w:rPr>
          <w:rFonts w:ascii="Calibri" w:hAnsi="Calibri" w:cs="Calibri" w:eastAsia="Calibri"/>
          <w:b w:val="0"/>
          <w:color w:val="15131F"/>
          <w:sz w:val="21"/>
        </w:rPr>
        <w:t>• Referencia del cargo, y el número de pedido o factura, la fecha, el nombre y el email a los que lo has asociado.</w:t>
      </w:r>
    </w:p>
    <w:p>
      <w:pPr>
        <w:spacing w:after="40"/>
        <w:ind w:left="283"/>
      </w:pPr>
      <w:r>
        <w:rPr>
          <w:rFonts w:ascii="Calibri" w:hAnsi="Calibri" w:cs="Calibri" w:eastAsia="Calibri"/>
          <w:b w:val="0"/>
          <w:color w:val="15131F"/>
          <w:sz w:val="21"/>
        </w:rPr>
        <w:t>• Tu descriptor del extracto tal como lo muestra el banco.</w:t>
      </w:r>
    </w:p>
    <w:p>
      <w:pPr>
        <w:spacing w:after="40"/>
        <w:ind w:left="283"/>
      </w:pPr>
      <w:r>
        <w:rPr>
          <w:rFonts w:ascii="Calibri" w:hAnsi="Calibri" w:cs="Calibri" w:eastAsia="Calibri"/>
          <w:b w:val="0"/>
          <w:color w:val="15131F"/>
          <w:sz w:val="21"/>
        </w:rPr>
        <w:t>• Datos de entrega o activación que demuestren que la compra se usó.</w:t>
      </w:r>
    </w:p>
    <w:p>
      <w:pPr>
        <w:spacing w:after="40"/>
        <w:ind w:left="283"/>
      </w:pPr>
      <w:r>
        <w:rPr>
          <w:rFonts w:ascii="Calibri" w:hAnsi="Calibri" w:cs="Calibri" w:eastAsia="Calibri"/>
          <w:b w:val="0"/>
          <w:color w:val="15131F"/>
          <w:sz w:val="21"/>
        </w:rPr>
        <w:t>• Qué harás con la cuenta si la tarjeta se usó de forma indebida.</w:t>
      </w:r>
    </w:p>
    <w:p>
      <w:pPr>
        <w:spacing w:after="40"/>
        <w:ind w:left="283"/>
      </w:pPr>
      <w:r>
        <w:rPr>
          <w:rFonts w:ascii="Calibri" w:hAnsi="Calibri" w:cs="Calibri" w:eastAsia="Calibri"/>
          <w:b w:val="0"/>
          <w:color w:val="15131F"/>
          <w:sz w:val="21"/>
        </w:rPr>
        <w:t>• Responsable, y la fecha en que volverás a escribir.</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Que el cliente «se habrá olvidado», que es un fraude ni lo que decidirá el banco. Nunca pidas el número completo de la tarjeta por email o chat, y nunca lo escribas de vuelta.</w:t>
      </w:r>
    </w:p>
    <w:p>
      <w:pPr>
        <w:spacing w:after="160"/>
      </w:pPr>
    </w:p>
    <w:p>
      <w:pPr>
        <w:spacing w:after="60"/>
      </w:pPr>
      <w:r>
        <w:rPr>
          <w:rFonts w:ascii="Calibri" w:hAnsi="Calibri" w:cs="Calibri" w:eastAsia="Calibri"/>
          <w:b/>
          <w:color w:val="15131F"/>
          <w:sz w:val="28"/>
        </w:rPr>
        <w:t>6. Explicar un cargo correcto: primero las pruebas, después las opciones</w:t>
      </w:r>
    </w:p>
    <w:p>
      <w:pPr>
        <w:spacing w:after="80"/>
      </w:pPr>
      <w:r>
        <w:rPr>
          <w:rFonts w:ascii="Calibri" w:hAnsi="Calibri" w:cs="Calibri" w:eastAsia="Calibri"/>
          <w:b w:val="0"/>
          <w:color w:val="5D5A70"/>
          <w:sz w:val="20"/>
        </w:rPr>
        <w:t>Tono: Primero los registros · Responsable: Facturación; fundador si supera [límite] · Nueva revisión: En 1 día laborable · Adjunta: El pedido firmado o la aceptación, el PDF de la factura y el registro de uso o de entrega.</w:t>
      </w:r>
    </w:p>
    <w:p>
      <w:pPr>
        <w:spacing w:after="80"/>
      </w:pPr>
      <w:r>
        <w:rPr>
          <w:rFonts w:ascii="Calibri" w:hAnsi="Calibri" w:cs="Calibri" w:eastAsia="Calibri"/>
          <w:b w:val="0"/>
          <w:color w:val="15131F"/>
          <w:sz w:val="21"/>
        </w:rPr>
        <w:t>Tus comprobaciones muestran que el cargo es correcto y el cliente sigue discutiéndolo. Enseña los registros, no tu opinión: el acuerdo, la factura, la entrega o el uso, en ese orden. Después ofrece opciones, porque un cargo correcto también puede acabar en un contracargo (chargeback) si el cliente se siente ignorado.</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Qué cubre el cargo de [importe] del [fecha del cargo], ref. [referencia del cargo]</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Hola, [nombre]:</w:t>
        <w:br/>
        <w:br/>
        <w:t>Gracias por tu paciencia mientras comprobaba el cargo de [importe] del [fecha del cargo], referencia [referencia del cargo]. He revisado el registro del pago, la factura y el historial de tu cuenta. Esto es lo que muestran.</w:t>
        <w:br/>
        <w:br/>
        <w:t>1. Acuerdo: el [fecha] [firmaste el pedido, aceptaste el presupuesto o elegiste el plan] para [producto o plan] por [precio]. Adjunto una copia.</w:t>
        <w:br/>
        <w:t>2. Factura: [número de factura], emitida el [fecha de la factura] por [periodo o conceptos], total [importe], enviada a [dirección de email] el [fecha de envío].</w:t>
        <w:br/>
        <w:t>3. Entrega o uso: [qué se entregó o usó y cuándo, por ejemplo el servicio estuvo activo del fecha al fecha y tu cuenta inició sesión número veces].</w:t>
        <w:br/>
        <w:br/>
        <w:t>Según estos registros el cargo es correcto y no puedo reembolsarlo. Entiendo que no es la respuesta que esperabas.</w:t>
        <w:br/>
        <w:br/>
        <w:t>Lo que sí puedo ofrecerte: [opciones que permitan tus reglas, por ejemplo pagar en número plazos, pasar a plan más económico desde el próximo periodo o un crédito único de importe del crédito]. Si crees que alguno de los registros anteriores es incorrecto, envíame lo que tengas y lo revisaré de nuevo en [1 día laborable].</w:t>
        <w:br/>
        <w:br/>
        <w:t>[Tu nombre], [puesto]</w:t>
        <w:br/>
        <w:t>[Empresa]</w:t>
      </w:r>
    </w:p>
    <w:p>
      <w:pPr>
        <w:spacing w:after="60"/>
      </w:pPr>
      <w:r>
        <w:rPr>
          <w:rFonts w:ascii="Calibri" w:hAnsi="Calibri" w:cs="Calibri" w:eastAsia="Calibri"/>
          <w:b/>
          <w:color w:val="6B3CF0"/>
          <w:sz w:val="21"/>
        </w:rPr>
        <w:t xml:space="preserve">Si dicen que lo disputarán con su banco: </w:t>
      </w:r>
      <w:r>
        <w:rPr>
          <w:rFonts w:ascii="Calibri" w:hAnsi="Calibri" w:cs="Calibri" w:eastAsia="Calibri"/>
          <w:b w:val="0"/>
          <w:color w:val="15131F"/>
          <w:sz w:val="21"/>
        </w:rPr>
        <w:t>Estás en tu derecho, y yo preferiría resolverlo directamente contigo. Una disputa con la tarjeta suele tardar de dos a tres meses en resolverse, mientras que yo puedo aplicar hoy mismo cualquiera de las opciones anteriores. Si la presentas, enviaremos a tu banco los mismos registros que te he enviado a ti, y esta oferta sigue en pie hasta el [fecha].</w:t>
      </w:r>
    </w:p>
    <w:p>
      <w:pPr>
        <w:spacing w:after="40"/>
      </w:pPr>
      <w:r>
        <w:rPr>
          <w:rFonts w:ascii="Calibri" w:hAnsi="Calibri" w:cs="Calibri" w:eastAsia="Calibri"/>
          <w:b/>
          <w:color w:val="6B3CF0"/>
          <w:sz w:val="21"/>
        </w:rPr>
        <w:t>Rellena antes de enviar</w:t>
      </w:r>
    </w:p>
    <w:p>
      <w:pPr>
        <w:spacing w:after="40"/>
        <w:ind w:left="283"/>
      </w:pPr>
      <w:r>
        <w:rPr>
          <w:rFonts w:ascii="Calibri" w:hAnsi="Calibri" w:cs="Calibri" w:eastAsia="Calibri"/>
          <w:b w:val="0"/>
          <w:color w:val="15131F"/>
          <w:sz w:val="21"/>
        </w:rPr>
        <w:t>• Referencia del cargo, y el registro del acuerdo: pedido firmado, presupuesto aceptado o plan elegido, con su fecha.</w:t>
      </w:r>
    </w:p>
    <w:p>
      <w:pPr>
        <w:spacing w:after="40"/>
        <w:ind w:left="283"/>
      </w:pPr>
      <w:r>
        <w:rPr>
          <w:rFonts w:ascii="Calibri" w:hAnsi="Calibri" w:cs="Calibri" w:eastAsia="Calibri"/>
          <w:b w:val="0"/>
          <w:color w:val="15131F"/>
          <w:sz w:val="21"/>
        </w:rPr>
        <w:t>• Número de factura, fecha de emisión, periodo o conceptos, total, y dónde y cuándo se envió.</w:t>
      </w:r>
    </w:p>
    <w:p>
      <w:pPr>
        <w:spacing w:after="40"/>
        <w:ind w:left="283"/>
      </w:pPr>
      <w:r>
        <w:rPr>
          <w:rFonts w:ascii="Calibri" w:hAnsi="Calibri" w:cs="Calibri" w:eastAsia="Calibri"/>
          <w:b w:val="0"/>
          <w:color w:val="15131F"/>
          <w:sz w:val="21"/>
        </w:rPr>
        <w:t>• Prueba de entrega o de uso con fechas.</w:t>
      </w:r>
    </w:p>
    <w:p>
      <w:pPr>
        <w:spacing w:after="40"/>
        <w:ind w:left="283"/>
      </w:pPr>
      <w:r>
        <w:rPr>
          <w:rFonts w:ascii="Calibri" w:hAnsi="Calibri" w:cs="Calibri" w:eastAsia="Calibri"/>
          <w:b w:val="0"/>
          <w:color w:val="15131F"/>
          <w:sz w:val="21"/>
        </w:rPr>
        <w:t>• Las opciones que el responsable permite para este importe y hasta cuándo sigue en pie la oferta.</w:t>
      </w:r>
    </w:p>
    <w:p>
      <w:pPr>
        <w:spacing w:after="40"/>
        <w:ind w:left="283"/>
      </w:pPr>
      <w:r>
        <w:rPr>
          <w:rFonts w:ascii="Calibri" w:hAnsi="Calibri" w:cs="Calibri" w:eastAsia="Calibri"/>
          <w:b w:val="0"/>
          <w:color w:val="15131F"/>
          <w:sz w:val="21"/>
        </w:rPr>
        <w:t>• Responsable. Para importes superiores a [tu límite], este email lo firma el fundador o el responsable de facturación.</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Nada más allá de las opciones que enumeras, y no escribas «según nuestras condiciones» sin citar la línea. Sin amenazas de reclamación de deuda en el mismo email: eso va en una carta aparte, más adelante, si es que llega a hacer falta.</w:t>
      </w:r>
    </w:p>
    <w:p>
      <w:pPr>
        <w:spacing w:after="160"/>
      </w:pPr>
    </w:p>
    <w:p>
      <w:pPr>
        <w:spacing w:after="60"/>
      </w:pPr>
      <w:r>
        <w:rPr>
          <w:rFonts w:ascii="Calibri" w:hAnsi="Calibri" w:cs="Calibri" w:eastAsia="Calibri"/>
          <w:b/>
          <w:color w:val="15131F"/>
          <w:sz w:val="28"/>
        </w:rPr>
        <w:t>7. Respuestas de chat en vivo para una disputa de cobro en la bandeja</w:t>
      </w:r>
    </w:p>
    <w:p>
      <w:pPr>
        <w:spacing w:after="80"/>
      </w:pPr>
      <w:r>
        <w:rPr>
          <w:rFonts w:ascii="Calibri" w:hAnsi="Calibri" w:cs="Calibri" w:eastAsia="Calibri"/>
          <w:b w:val="0"/>
          <w:color w:val="5D5A70"/>
          <w:sz w:val="20"/>
        </w:rPr>
        <w:t>Responder en: 2 minutos · Responsable: Quien lleve el chat · Más de 10 minutos: Pasar al email</w:t>
      </w:r>
    </w:p>
    <w:p>
      <w:pPr>
        <w:spacing w:after="80"/>
      </w:pPr>
      <w:r>
        <w:rPr>
          <w:rFonts w:ascii="Calibri" w:hAnsi="Calibri" w:cs="Calibri" w:eastAsia="Calibri"/>
          <w:b w:val="0"/>
          <w:color w:val="15131F"/>
          <w:sz w:val="21"/>
        </w:rPr>
        <w:t>El chat sirve para confirmar, localizar el cargo y arreglar en minutos lo que está claro. Todo lo que necesite una comprobación más larga pasa al email con la primera respuesta de la pestaña 1, para que el cliente tenga la referencia por escrito. Guarda estas cuatro como atajos.</w:t>
      </w:r>
    </w:p>
    <w:p>
      <w:pPr>
        <w:spacing w:after="40"/>
      </w:pPr>
      <w:r>
        <w:rPr>
          <w:rFonts w:ascii="Calibri" w:hAnsi="Calibri" w:cs="Calibri" w:eastAsia="Calibri"/>
          <w:b/>
          <w:color w:val="15131F"/>
          <w:sz w:val="22"/>
        </w:rPr>
        <w:t>7.1 /dispute-ack: Confirmar en el chat</w:t>
      </w:r>
    </w:p>
    <w:p>
      <w:pPr>
        <w:spacing w:after="60"/>
      </w:pPr>
      <w:r>
        <w:rPr>
          <w:rFonts w:ascii="Calibri" w:hAnsi="Calibri" w:cs="Calibri" w:eastAsia="Calibri"/>
          <w:b/>
          <w:color w:val="6B3CF0"/>
          <w:sz w:val="21"/>
        </w:rPr>
        <w:t xml:space="preserve">Cuándo usarla: </w:t>
      </w:r>
      <w:r>
        <w:rPr>
          <w:rFonts w:ascii="Calibri" w:hAnsi="Calibri" w:cs="Calibri" w:eastAsia="Calibri"/>
          <w:b w:val="0"/>
          <w:color w:val="5D5A70"/>
          <w:sz w:val="21"/>
        </w:rPr>
        <w:t>Un cliente avisa de un cargo que no esperaba.</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Que es un error, ni un reembolso.</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Gracias por avisarnos, [nombre]. Abro un caso para el cargo de [importe] del [fecha del cargo]. Para localizarlo, ¿me das el email de tu cuenta y los últimos 4 dígitos de la tarjeta? Por favor, no escribas el número completo de la tarjeta.</w:t>
      </w:r>
    </w:p>
    <w:p>
      <w:pPr>
        <w:spacing w:after="40"/>
      </w:pPr>
    </w:p>
    <w:p>
      <w:pPr>
        <w:spacing w:after="40"/>
      </w:pPr>
      <w:r>
        <w:rPr>
          <w:rFonts w:ascii="Calibri" w:hAnsi="Calibri" w:cs="Calibri" w:eastAsia="Calibri"/>
          <w:b/>
          <w:color w:val="15131F"/>
          <w:sz w:val="22"/>
        </w:rPr>
        <w:t>7.2 /dispute-hold: Localizado, comprobando</w:t>
      </w:r>
    </w:p>
    <w:p>
      <w:pPr>
        <w:spacing w:after="60"/>
      </w:pPr>
      <w:r>
        <w:rPr>
          <w:rFonts w:ascii="Calibri" w:hAnsi="Calibri" w:cs="Calibri" w:eastAsia="Calibri"/>
          <w:b/>
          <w:color w:val="6B3CF0"/>
          <w:sz w:val="21"/>
        </w:rPr>
        <w:t xml:space="preserve">Cuándo usarla: </w:t>
      </w:r>
      <w:r>
        <w:rPr>
          <w:rFonts w:ascii="Calibri" w:hAnsi="Calibri" w:cs="Calibri" w:eastAsia="Calibri"/>
          <w:b w:val="0"/>
          <w:color w:val="5D5A70"/>
          <w:sz w:val="21"/>
        </w:rPr>
        <w:t>Has localizado el cargo y necesitas unos minutos.</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Una respuesta en esos minutos si no estás seguro. Pasa al email.</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Localizado: factura [número de factura], [plan o producto], [periodo]. Tu referencia de caso es [referencia del cargo]. Estoy comprobando [lo que estás comprobando]. Dame unos [minutos] minutos. Si tarda más, te escribiré un email hoy antes de las [hora] con lo que haya encontrado.</w:t>
      </w:r>
    </w:p>
    <w:p>
      <w:pPr>
        <w:spacing w:after="40"/>
      </w:pPr>
    </w:p>
    <w:p>
      <w:pPr>
        <w:spacing w:after="40"/>
      </w:pPr>
      <w:r>
        <w:rPr>
          <w:rFonts w:ascii="Calibri" w:hAnsi="Calibri" w:cs="Calibri" w:eastAsia="Calibri"/>
          <w:b/>
          <w:color w:val="15131F"/>
          <w:sz w:val="22"/>
        </w:rPr>
        <w:t>7.3 /dispute-refund: Reembolso confirmado en el chat</w:t>
      </w:r>
    </w:p>
    <w:p>
      <w:pPr>
        <w:spacing w:after="60"/>
      </w:pPr>
      <w:r>
        <w:rPr>
          <w:rFonts w:ascii="Calibri" w:hAnsi="Calibri" w:cs="Calibri" w:eastAsia="Calibri"/>
          <w:b/>
          <w:color w:val="6B3CF0"/>
          <w:sz w:val="21"/>
        </w:rPr>
        <w:t xml:space="preserve">Cuándo usarla: </w:t>
      </w:r>
      <w:r>
        <w:rPr>
          <w:rFonts w:ascii="Calibri" w:hAnsi="Calibri" w:cs="Calibri" w:eastAsia="Calibri"/>
          <w:b w:val="0"/>
          <w:color w:val="5D5A70"/>
          <w:sz w:val="21"/>
        </w:rPr>
        <w:t>Un cargo duplicado o un importe erróneo, reembolso ya emitido.</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El día en que aparecerá el dinero.</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Tenías razón: [qué ha pasado, en una frase]. Acabo de reembolsar [importe del reembolso] a la tarjeta terminada en [últimos 4 dígitos], referencia [referencia del reembolso]. Suele aparecer en [de 3 a 10 días laborables]. Te envío ahora la confirmación por email a [dirección de email].</w:t>
      </w:r>
    </w:p>
    <w:p>
      <w:pPr>
        <w:spacing w:after="40"/>
      </w:pPr>
    </w:p>
    <w:p>
      <w:pPr>
        <w:spacing w:after="40"/>
      </w:pPr>
      <w:r>
        <w:rPr>
          <w:rFonts w:ascii="Calibri" w:hAnsi="Calibri" w:cs="Calibri" w:eastAsia="Calibri"/>
          <w:b/>
          <w:color w:val="15131F"/>
          <w:sz w:val="22"/>
        </w:rPr>
        <w:t>7.4 /dispute-handover: Pasar al responsable de facturación</w:t>
      </w:r>
    </w:p>
    <w:p>
      <w:pPr>
        <w:spacing w:after="60"/>
      </w:pPr>
      <w:r>
        <w:rPr>
          <w:rFonts w:ascii="Calibri" w:hAnsi="Calibri" w:cs="Calibri" w:eastAsia="Calibri"/>
          <w:b/>
          <w:color w:val="6B3CF0"/>
          <w:sz w:val="21"/>
        </w:rPr>
        <w:t xml:space="preserve">Cuándo usarla: </w:t>
      </w:r>
      <w:r>
        <w:rPr>
          <w:rFonts w:ascii="Calibri" w:hAnsi="Calibri" w:cs="Calibri" w:eastAsia="Calibri"/>
          <w:b w:val="0"/>
          <w:color w:val="5D5A70"/>
          <w:sz w:val="21"/>
        </w:rPr>
        <w:t>El importe, la decisión o la cuenta se te escapan.</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El resultado. Di quién decide y para cuándo.</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Esto lo tiene que ver [nombre del responsable], que lleva la facturación. Le he pasado este chat con los datos del cargo y tu referencia de caso [referencia del cargo]. [Nombre del responsable] te escribirá un email antes del [fecha y hora de actualización]. ¿Es [dirección de email] la dirección correcta?</w:t>
      </w:r>
    </w:p>
    <w:p>
      <w:pPr>
        <w:spacing w:after="40"/>
      </w:pPr>
    </w:p>
    <w:p>
      <w:pPr>
        <w:spacing w:after="60"/>
      </w:pPr>
      <w:r>
        <w:rPr>
          <w:rFonts w:ascii="Calibri" w:hAnsi="Calibri" w:cs="Calibri" w:eastAsia="Calibri"/>
          <w:b/>
          <w:color w:val="6B3CF0"/>
          <w:sz w:val="21"/>
        </w:rPr>
        <w:t xml:space="preserve">Consejo: </w:t>
      </w:r>
      <w:r>
        <w:rPr>
          <w:rFonts w:ascii="Calibri" w:hAnsi="Calibri" w:cs="Calibri" w:eastAsia="Calibri"/>
          <w:b w:val="0"/>
          <w:color w:val="5D5A70"/>
          <w:sz w:val="21"/>
        </w:rPr>
        <w:t>Escribe el atajo en el cuadro de respuesta, sustituye los corchetes y envía. Si el cliente dice que ya ha llamado a su banco, pregunta si hay una disputa presentada y anota la respuesta en el caso.</w:t>
      </w:r>
    </w:p>
    <w:p>
      <w:pPr>
        <w:spacing w:after="60"/>
      </w:pPr>
      <w:r>
        <w:rPr>
          <w:rFonts w:ascii="Calibri" w:hAnsi="Calibri" w:cs="Calibri" w:eastAsia="Calibri"/>
          <w:b/>
          <w:color w:val="6B3CF0"/>
          <w:sz w:val="21"/>
        </w:rPr>
        <w:t xml:space="preserve">Atajos: </w:t>
      </w:r>
      <w:r>
        <w:rPr>
          <w:rFonts w:ascii="Calibri" w:hAnsi="Calibri" w:cs="Calibri" w:eastAsia="Calibri"/>
          <w:b w:val="0"/>
          <w:color w:val="5D5A70"/>
          <w:sz w:val="21"/>
        </w:rPr>
        <w:t>/dispute-ack, /dispute-hold, /dispute-refund, /dispute-handover</w:t>
      </w:r>
    </w:p>
    <w:p>
      <w:pPr>
        <w:spacing w:after="160"/>
      </w:pPr>
    </w:p>
    <w:p>
      <w:pPr>
        <w:spacing w:after="60"/>
      </w:pPr>
      <w:r>
        <w:rPr>
          <w:rFonts w:ascii="Calibri" w:hAnsi="Calibri" w:cs="Calibri" w:eastAsia="Calibri"/>
          <w:b/>
          <w:color w:val="15131F"/>
          <w:sz w:val="28"/>
        </w:rPr>
        <w:t>8. Resultado, email de cierre y cómo evitar el contracargo</w:t>
      </w:r>
    </w:p>
    <w:p>
      <w:pPr>
        <w:spacing w:after="80"/>
      </w:pPr>
      <w:r>
        <w:rPr>
          <w:rFonts w:ascii="Calibri" w:hAnsi="Calibri" w:cs="Calibri" w:eastAsia="Calibri"/>
          <w:b w:val="0"/>
          <w:color w:val="5D5A70"/>
          <w:sz w:val="20"/>
        </w:rPr>
        <w:t>Cerrar cuando: 3 datos registrados · Si no contesta: Recordatorio tras 3 días laborables · Responsable: Quien envió la primera respuesta</w:t>
      </w:r>
    </w:p>
    <w:p>
      <w:pPr>
        <w:spacing w:after="80"/>
      </w:pPr>
      <w:r>
        <w:rPr>
          <w:rFonts w:ascii="Calibri" w:hAnsi="Calibri" w:cs="Calibri" w:eastAsia="Calibri"/>
          <w:b w:val="0"/>
          <w:color w:val="15131F"/>
          <w:sz w:val="21"/>
        </w:rPr>
        <w:t>Una disputa se cierra solo cuando quedan registradas tres cosas: el resultado, la referencia del reembolso o la explicación enviada, y la confirmación del cliente. Envía este email de cierre cuando el cliente haya confirmado y después rellena las últimas columnas del registro.</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Cerrado: tu consulta de facturación, ref. [referencia del cargo]</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Hola, [nombre]:</w:t>
        <w:br/>
        <w:br/>
        <w:t>Gracias por confirmarlo. Aquí tienes un breve resumen para tus registros.</w:t>
        <w:br/>
        <w:br/>
        <w:t>Caso [referencia del cargo]: el cargo de [importe] del [fecha del cargo], factura [número de factura].</w:t>
        <w:br/>
        <w:t>Resultado: [reembolsados importe del reembolso el fecha del reembolso, referencia referencia del reembolso / explicado, el cargo se mantiene / reembolso parcial de importe del reembolso el fecha del reembolso].</w:t>
        <w:br/>
        <w:t>Qué hemos cambiado: [una frase, o «no hacía falta nada»].</w:t>
        <w:br/>
        <w:br/>
        <w:t>Si en los próximos [30] días algo de este cargo te parece incorrecto en un extracto, responde a este email con la referencia y me llegará directamente a mí.</w:t>
        <w:br/>
        <w:br/>
        <w:t>[Tu nombre], [puesto]</w:t>
        <w:br/>
        <w:t>[Empresa]</w:t>
      </w:r>
    </w:p>
    <w:p>
      <w:pPr>
        <w:spacing w:after="40"/>
      </w:pPr>
      <w:r>
        <w:rPr>
          <w:rFonts w:ascii="Calibri" w:hAnsi="Calibri" w:cs="Calibri" w:eastAsia="Calibri"/>
          <w:b/>
          <w:color w:val="6B3CF0"/>
          <w:sz w:val="21"/>
        </w:rPr>
        <w:t>Evita el contracargo: ofrece primero la vía del reembolso</w:t>
      </w:r>
    </w:p>
    <w:p>
      <w:pPr>
        <w:spacing w:after="40"/>
      </w:pPr>
      <w:r>
        <w:rPr>
          <w:rFonts w:ascii="Calibri" w:hAnsi="Calibri" w:cs="Calibri" w:eastAsia="Calibri"/>
          <w:b w:val="0"/>
          <w:color w:val="15131F"/>
          <w:sz w:val="21"/>
        </w:rPr>
        <w:t>1. Responde antes que el banco: Un cliente que no recibe nada en un día a menudo llama al banco emisor. Las redes de tarjetas suelen dar al titular 120 días desde el pago para abrir una disputa, así que un cliente que ha dejado de escribir no es un caso cerrado.</w:t>
      </w:r>
    </w:p>
    <w:p>
      <w:pPr>
        <w:spacing w:after="40"/>
      </w:pPr>
      <w:r>
        <w:rPr>
          <w:rFonts w:ascii="Calibri" w:hAnsi="Calibri" w:cs="Calibri" w:eastAsia="Calibri"/>
          <w:b w:val="0"/>
          <w:color w:val="15131F"/>
          <w:sz w:val="21"/>
        </w:rPr>
        <w:t>2. Nombra la vía del reembolso en la primera respuesta: Una frase: si el cargo resulta ser un error, lo reembolsamos directamente. Un reembolso directo llega al cliente en días; un contracargo tarda de 2 a 3 meses en resolverse.</w:t>
      </w:r>
    </w:p>
    <w:p>
      <w:pPr>
        <w:spacing w:after="40"/>
      </w:pPr>
      <w:r>
        <w:rPr>
          <w:rFonts w:ascii="Calibri" w:hAnsi="Calibri" w:cs="Calibri" w:eastAsia="Calibri"/>
          <w:b w:val="0"/>
          <w:color w:val="15131F"/>
          <w:sz w:val="21"/>
        </w:rPr>
        <w:t>3. Pídeles que esperen con la disputa bancaria mientras compruebas: Si ya han llamado al banco, pregunta si hay una disputa presentada. Una vez abierto un contracargo, tu proveedor de pagos te carga el importe más una comisión por disputa, y no puedes reembolsar fuera del proceso de disputa.</w:t>
      </w:r>
    </w:p>
    <w:p>
      <w:pPr>
        <w:spacing w:after="40"/>
      </w:pPr>
      <w:r>
        <w:rPr>
          <w:rFonts w:ascii="Calibri" w:hAnsi="Calibri" w:cs="Calibri" w:eastAsia="Calibri"/>
          <w:b w:val="0"/>
          <w:color w:val="15131F"/>
          <w:sz w:val="21"/>
        </w:rPr>
        <w:t>4. Defiende solo los cargos correctos: Si el cargo fue un error tuyo, acepta la disputa. Si era correcto, responde a tu proveedor dentro de su plazo, normalmente de 7 a 21 días, con los mismos registros que enviaste al cliente, y sigue hablando con el cliente.</w:t>
      </w:r>
    </w:p>
    <w:p>
      <w:pPr>
        <w:spacing w:after="40"/>
      </w:pPr>
      <w:r>
        <w:rPr>
          <w:rFonts w:ascii="Calibri" w:hAnsi="Calibri" w:cs="Calibri" w:eastAsia="Calibri"/>
          <w:b/>
          <w:color w:val="6B3CF0"/>
          <w:sz w:val="21"/>
        </w:rPr>
        <w:t>Qué registrar en cada disputa</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Campo</w:t>
            </w:r>
          </w:p>
        </w:tc>
        <w:tc>
          <w:tcPr>
            <w:tcW w:type="dxa" w:w="4986"/>
            <w:shd w:val="clear" w:color="auto" w:fill="EFE9FF"/>
          </w:tcPr>
          <w:p>
            <w:r/>
            <w:r>
              <w:rPr>
                <w:rFonts w:ascii="Calibri" w:hAnsi="Calibri" w:cs="Calibri" w:eastAsia="Calibri"/>
                <w:b/>
                <w:color w:val="15131F"/>
                <w:sz w:val="19"/>
              </w:rPr>
              <w:t>Ejemplo del caso completo</w:t>
            </w:r>
          </w:p>
        </w:tc>
      </w:tr>
      <w:tr>
        <w:tc>
          <w:tcPr>
            <w:tcW w:type="dxa" w:w="4986"/>
          </w:tcPr>
          <w:p>
            <w:r/>
            <w:r>
              <w:rPr>
                <w:rFonts w:ascii="Calibri" w:hAnsi="Calibri" w:cs="Calibri" w:eastAsia="Calibri"/>
                <w:b w:val="0"/>
                <w:color w:val="15131F"/>
                <w:sz w:val="19"/>
              </w:rPr>
              <w:t>Fecha de recepción</w:t>
            </w:r>
          </w:p>
        </w:tc>
        <w:tc>
          <w:tcPr>
            <w:tcW w:type="dxa" w:w="4986"/>
          </w:tcPr>
          <w:p>
            <w:r/>
            <w:r>
              <w:rPr>
                <w:rFonts w:ascii="Calibri" w:hAnsi="Calibri" w:cs="Calibri" w:eastAsia="Calibri"/>
                <w:b w:val="0"/>
                <w:color w:val="15131F"/>
                <w:sz w:val="19"/>
              </w:rPr>
              <w:t>5 de octubre de 2026</w:t>
            </w:r>
          </w:p>
        </w:tc>
      </w:tr>
      <w:tr>
        <w:tc>
          <w:tcPr>
            <w:tcW w:type="dxa" w:w="4986"/>
          </w:tcPr>
          <w:p>
            <w:r/>
            <w:r>
              <w:rPr>
                <w:rFonts w:ascii="Calibri" w:hAnsi="Calibri" w:cs="Calibri" w:eastAsia="Calibri"/>
                <w:b w:val="0"/>
                <w:color w:val="15131F"/>
                <w:sz w:val="19"/>
              </w:rPr>
              <w:t>Cliente</w:t>
            </w:r>
          </w:p>
        </w:tc>
        <w:tc>
          <w:tcPr>
            <w:tcW w:type="dxa" w:w="4986"/>
          </w:tcPr>
          <w:p>
            <w:r/>
            <w:r>
              <w:rPr>
                <w:rFonts w:ascii="Calibri" w:hAnsi="Calibri" w:cs="Calibri" w:eastAsia="Calibri"/>
                <w:b w:val="0"/>
                <w:color w:val="15131F"/>
                <w:sz w:val="19"/>
              </w:rPr>
              <w:t>Marcus Hale, Hale Landscaping</w:t>
            </w:r>
          </w:p>
        </w:tc>
      </w:tr>
      <w:tr>
        <w:tc>
          <w:tcPr>
            <w:tcW w:type="dxa" w:w="4986"/>
          </w:tcPr>
          <w:p>
            <w:r/>
            <w:r>
              <w:rPr>
                <w:rFonts w:ascii="Calibri" w:hAnsi="Calibri" w:cs="Calibri" w:eastAsia="Calibri"/>
                <w:b w:val="0"/>
                <w:color w:val="15131F"/>
                <w:sz w:val="19"/>
              </w:rPr>
              <w:t>Referencia del cargo</w:t>
            </w:r>
          </w:p>
        </w:tc>
        <w:tc>
          <w:tcPr>
            <w:tcW w:type="dxa" w:w="4986"/>
          </w:tcPr>
          <w:p>
            <w:r/>
            <w:r>
              <w:rPr>
                <w:rFonts w:ascii="Calibri" w:hAnsi="Calibri" w:cs="Calibri" w:eastAsia="Calibri"/>
                <w:b w:val="0"/>
                <w:color w:val="15131F"/>
                <w:sz w:val="19"/>
              </w:rPr>
              <w:t>GPH-D-0412</w:t>
            </w:r>
          </w:p>
        </w:tc>
      </w:tr>
      <w:tr>
        <w:tc>
          <w:tcPr>
            <w:tcW w:type="dxa" w:w="4986"/>
          </w:tcPr>
          <w:p>
            <w:r/>
            <w:r>
              <w:rPr>
                <w:rFonts w:ascii="Calibri" w:hAnsi="Calibri" w:cs="Calibri" w:eastAsia="Calibri"/>
                <w:b w:val="0"/>
                <w:color w:val="15131F"/>
                <w:sz w:val="19"/>
              </w:rPr>
              <w:t>Importe</w:t>
            </w:r>
          </w:p>
        </w:tc>
        <w:tc>
          <w:tcPr>
            <w:tcW w:type="dxa" w:w="4986"/>
          </w:tcPr>
          <w:p>
            <w:r/>
            <w:r>
              <w:rPr>
                <w:rFonts w:ascii="Calibri" w:hAnsi="Calibri" w:cs="Calibri" w:eastAsia="Calibri"/>
                <w:b w:val="0"/>
                <w:color w:val="15131F"/>
                <w:sz w:val="19"/>
              </w:rPr>
              <w:t>189,00 $</w:t>
            </w:r>
          </w:p>
        </w:tc>
      </w:tr>
      <w:tr>
        <w:tc>
          <w:tcPr>
            <w:tcW w:type="dxa" w:w="4986"/>
          </w:tcPr>
          <w:p>
            <w:r/>
            <w:r>
              <w:rPr>
                <w:rFonts w:ascii="Calibri" w:hAnsi="Calibri" w:cs="Calibri" w:eastAsia="Calibri"/>
                <w:b w:val="0"/>
                <w:color w:val="15131F"/>
                <w:sz w:val="19"/>
              </w:rPr>
              <w:t>Tipo</w:t>
            </w:r>
          </w:p>
        </w:tc>
        <w:tc>
          <w:tcPr>
            <w:tcW w:type="dxa" w:w="4986"/>
          </w:tcPr>
          <w:p>
            <w:r/>
            <w:r>
              <w:rPr>
                <w:rFonts w:ascii="Calibri" w:hAnsi="Calibri" w:cs="Calibri" w:eastAsia="Calibri"/>
                <w:b w:val="0"/>
                <w:color w:val="15131F"/>
                <w:sz w:val="19"/>
              </w:rPr>
              <w:t>Renovación inesperada</w:t>
            </w:r>
          </w:p>
        </w:tc>
      </w:tr>
      <w:tr>
        <w:tc>
          <w:tcPr>
            <w:tcW w:type="dxa" w:w="4986"/>
          </w:tcPr>
          <w:p>
            <w:r/>
            <w:r>
              <w:rPr>
                <w:rFonts w:ascii="Calibri" w:hAnsi="Calibri" w:cs="Calibri" w:eastAsia="Calibri"/>
                <w:b w:val="0"/>
                <w:color w:val="15131F"/>
                <w:sz w:val="19"/>
              </w:rPr>
              <w:t>Responsable</w:t>
            </w:r>
          </w:p>
        </w:tc>
        <w:tc>
          <w:tcPr>
            <w:tcW w:type="dxa" w:w="4986"/>
          </w:tcPr>
          <w:p>
            <w:r/>
            <w:r>
              <w:rPr>
                <w:rFonts w:ascii="Calibri" w:hAnsi="Calibri" w:cs="Calibri" w:eastAsia="Calibri"/>
                <w:b w:val="0"/>
                <w:color w:val="15131F"/>
                <w:sz w:val="19"/>
              </w:rPr>
              <w:t>Dana Whitfield</w:t>
            </w:r>
          </w:p>
        </w:tc>
      </w:tr>
      <w:tr>
        <w:tc>
          <w:tcPr>
            <w:tcW w:type="dxa" w:w="4986"/>
          </w:tcPr>
          <w:p>
            <w:r/>
            <w:r>
              <w:rPr>
                <w:rFonts w:ascii="Calibri" w:hAnsi="Calibri" w:cs="Calibri" w:eastAsia="Calibri"/>
                <w:b w:val="0"/>
                <w:color w:val="15131F"/>
                <w:sz w:val="19"/>
              </w:rPr>
              <w:t>Primera respuesta enviada</w:t>
            </w:r>
          </w:p>
        </w:tc>
        <w:tc>
          <w:tcPr>
            <w:tcW w:type="dxa" w:w="4986"/>
          </w:tcPr>
          <w:p>
            <w:r/>
            <w:r>
              <w:rPr>
                <w:rFonts w:ascii="Calibri" w:hAnsi="Calibri" w:cs="Calibri" w:eastAsia="Calibri"/>
                <w:b w:val="0"/>
                <w:color w:val="15131F"/>
                <w:sz w:val="19"/>
              </w:rPr>
              <w:t>5 de octubre de 2026, 09:38</w:t>
            </w:r>
          </w:p>
        </w:tc>
      </w:tr>
      <w:tr>
        <w:tc>
          <w:tcPr>
            <w:tcW w:type="dxa" w:w="4986"/>
          </w:tcPr>
          <w:p>
            <w:r/>
            <w:r>
              <w:rPr>
                <w:rFonts w:ascii="Calibri" w:hAnsi="Calibri" w:cs="Calibri" w:eastAsia="Calibri"/>
                <w:b w:val="0"/>
                <w:color w:val="15131F"/>
                <w:sz w:val="19"/>
              </w:rPr>
              <w:t>Actualización prometida</w:t>
            </w:r>
          </w:p>
        </w:tc>
        <w:tc>
          <w:tcPr>
            <w:tcW w:type="dxa" w:w="4986"/>
          </w:tcPr>
          <w:p>
            <w:r/>
            <w:r>
              <w:rPr>
                <w:rFonts w:ascii="Calibri" w:hAnsi="Calibri" w:cs="Calibri" w:eastAsia="Calibri"/>
                <w:b w:val="0"/>
                <w:color w:val="15131F"/>
                <w:sz w:val="19"/>
              </w:rPr>
              <w:t>6 de octubre de 2026, 17:00</w:t>
            </w:r>
          </w:p>
        </w:tc>
      </w:tr>
      <w:tr>
        <w:tc>
          <w:tcPr>
            <w:tcW w:type="dxa" w:w="4986"/>
          </w:tcPr>
          <w:p>
            <w:r/>
            <w:r>
              <w:rPr>
                <w:rFonts w:ascii="Calibri" w:hAnsi="Calibri" w:cs="Calibri" w:eastAsia="Calibri"/>
                <w:b w:val="0"/>
                <w:color w:val="15131F"/>
                <w:sz w:val="19"/>
              </w:rPr>
              <w:t>Resultado</w:t>
            </w:r>
          </w:p>
        </w:tc>
        <w:tc>
          <w:tcPr>
            <w:tcW w:type="dxa" w:w="4986"/>
          </w:tcPr>
          <w:p>
            <w:r/>
            <w:r>
              <w:rPr>
                <w:rFonts w:ascii="Calibri" w:hAnsi="Calibri" w:cs="Calibri" w:eastAsia="Calibri"/>
                <w:b w:val="0"/>
                <w:color w:val="15131F"/>
                <w:sz w:val="19"/>
              </w:rPr>
              <w:t>Explicado y aceptado</w:t>
            </w:r>
          </w:p>
        </w:tc>
      </w:tr>
      <w:tr>
        <w:tc>
          <w:tcPr>
            <w:tcW w:type="dxa" w:w="4986"/>
          </w:tcPr>
          <w:p>
            <w:r/>
            <w:r>
              <w:rPr>
                <w:rFonts w:ascii="Calibri" w:hAnsi="Calibri" w:cs="Calibri" w:eastAsia="Calibri"/>
                <w:b w:val="0"/>
                <w:color w:val="15131F"/>
                <w:sz w:val="19"/>
              </w:rPr>
              <w:t>Referencia del reembolso o explicación</w:t>
            </w:r>
          </w:p>
        </w:tc>
        <w:tc>
          <w:tcPr>
            <w:tcW w:type="dxa" w:w="4986"/>
          </w:tcPr>
          <w:p>
            <w:r/>
            <w:r>
              <w:rPr>
                <w:rFonts w:ascii="Calibri" w:hAnsi="Calibri" w:cs="Calibri" w:eastAsia="Calibri"/>
                <w:b w:val="0"/>
                <w:color w:val="15131F"/>
                <w:sz w:val="19"/>
              </w:rPr>
              <w:t>Email de opciones, 6 de octubre, 11:20</w:t>
            </w:r>
          </w:p>
        </w:tc>
      </w:tr>
      <w:tr>
        <w:tc>
          <w:tcPr>
            <w:tcW w:type="dxa" w:w="4986"/>
          </w:tcPr>
          <w:p>
            <w:r/>
            <w:r>
              <w:rPr>
                <w:rFonts w:ascii="Calibri" w:hAnsi="Calibri" w:cs="Calibri" w:eastAsia="Calibri"/>
                <w:b w:val="0"/>
                <w:color w:val="15131F"/>
                <w:sz w:val="19"/>
              </w:rPr>
              <w:t>Confirmación del cliente</w:t>
            </w:r>
          </w:p>
        </w:tc>
        <w:tc>
          <w:tcPr>
            <w:tcW w:type="dxa" w:w="4986"/>
          </w:tcPr>
          <w:p>
            <w:r/>
            <w:r>
              <w:rPr>
                <w:rFonts w:ascii="Calibri" w:hAnsi="Calibri" w:cs="Calibri" w:eastAsia="Calibri"/>
                <w:b w:val="0"/>
                <w:color w:val="15131F"/>
                <w:sz w:val="19"/>
              </w:rPr>
              <w:t>Respuesta del 6 de octubre, 14:05</w:t>
            </w:r>
          </w:p>
        </w:tc>
      </w:tr>
      <w:tr>
        <w:tc>
          <w:tcPr>
            <w:tcW w:type="dxa" w:w="4986"/>
          </w:tcPr>
          <w:p>
            <w:r/>
            <w:r>
              <w:rPr>
                <w:rFonts w:ascii="Calibri" w:hAnsi="Calibri" w:cs="Calibri" w:eastAsia="Calibri"/>
                <w:b w:val="0"/>
                <w:color w:val="15131F"/>
                <w:sz w:val="19"/>
              </w:rPr>
              <w:t>Cierre</w:t>
            </w:r>
          </w:p>
        </w:tc>
        <w:tc>
          <w:tcPr>
            <w:tcW w:type="dxa" w:w="4986"/>
          </w:tcPr>
          <w:p>
            <w:r/>
            <w:r>
              <w:rPr>
                <w:rFonts w:ascii="Calibri" w:hAnsi="Calibri" w:cs="Calibri" w:eastAsia="Calibri"/>
                <w:b w:val="0"/>
                <w:color w:val="15131F"/>
                <w:sz w:val="19"/>
              </w:rPr>
              <w:t>6 de octubre de 2026, 1 día después de recibirla</w:t>
            </w:r>
          </w:p>
        </w:tc>
      </w:tr>
    </w:tbl>
    <w:p/>
    <w:p>
      <w:pPr>
        <w:spacing w:after="60"/>
      </w:pPr>
      <w:r>
        <w:rPr>
          <w:rFonts w:ascii="Calibri" w:hAnsi="Calibri" w:cs="Calibri" w:eastAsia="Calibri"/>
          <w:b/>
          <w:color w:val="6B3CF0"/>
          <w:sz w:val="21"/>
        </w:rPr>
        <w:t xml:space="preserve">Comprobación de cierre: </w:t>
      </w:r>
      <w:r>
        <w:rPr>
          <w:rFonts w:ascii="Calibri" w:hAnsi="Calibri" w:cs="Calibri" w:eastAsia="Calibri"/>
          <w:b w:val="0"/>
          <w:color w:val="5D5A70"/>
          <w:sz w:val="21"/>
        </w:rPr>
        <w:t>No está cerrada mientras alguno de estos esté vacío: resultado, referencia del reembolso o explicación, confirmación del cliente. El silencio no es una confirmación. Envía un recordatorio después de [3 días laborables]; si sigue sin respuesta, cierra con el resultado que enviaste y escribe «sin respuesta tras el recordatorio del [fecha]» en las notas.</w:t>
      </w:r>
    </w:p>
    <w:p>
      <w:pPr>
        <w:spacing w:after="60"/>
      </w:pPr>
      <w:r>
        <w:rPr>
          <w:rFonts w:ascii="Calibri" w:hAnsi="Calibri" w:cs="Calibri" w:eastAsia="Calibri"/>
          <w:b/>
          <w:color w:val="6B3CF0"/>
          <w:sz w:val="21"/>
        </w:rPr>
        <w:t xml:space="preserve">Resultados: </w:t>
      </w:r>
      <w:r>
        <w:rPr>
          <w:rFonts w:ascii="Calibri" w:hAnsi="Calibri" w:cs="Calibri" w:eastAsia="Calibri"/>
          <w:b w:val="0"/>
          <w:color w:val="5D5A70"/>
          <w:sz w:val="21"/>
        </w:rPr>
        <w:t>Reembolsado, Explicado y aceptado, Reembolso parcial, Escalado, Contracargo</w:t>
      </w:r>
    </w:p>
    <w:p>
      <w:pPr>
        <w:spacing w:after="160"/>
      </w:pPr>
    </w:p>
    <w:p>
      <w:pPr>
        <w:spacing w:after="80"/>
      </w:pPr>
      <w:r>
        <w:rPr>
          <w:rFonts w:ascii="Calibri" w:hAnsi="Calibri" w:cs="Calibri" w:eastAsia="Calibri"/>
          <w:b/>
          <w:color w:val="15131F"/>
          <w:sz w:val="28"/>
        </w:rPr>
        <w:t>Ejemplo: Un cargo de renovación de 189 $ en disputa, cerrado en un día laborable</w:t>
      </w:r>
    </w:p>
    <w:p>
      <w:pPr>
        <w:spacing w:after="120"/>
      </w:pPr>
      <w:r>
        <w:rPr>
          <w:rFonts w:ascii="Calibri" w:hAnsi="Calibri" w:cs="Calibri" w:eastAsia="Calibri"/>
          <w:b w:val="0"/>
          <w:color w:val="5D5A70"/>
          <w:sz w:val="21"/>
        </w:rPr>
        <w:t>El dueño de una empresa de jardinería encuentra un cargo que no reconoce de un proveedor de alojamiento web ficticio y está a punto de llamar a su banco. El agente de IA recoge los datos y traspasa el chat. Dana envía la primera respuesta en el chat y el email de opciones a la mañana siguiente. Resultado: explicado y aceptado, sin reembolso, sin contracargo.</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Hola, tengo un cargo de 189 $ de GRANITEPEAK*HOST en mi tarjeta del 2 de octubre. No he pedido nada. Estoy a punto de disputarlo con mi banco.</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Gracias por avisarnos, Marcus. Abro un caso para el cargo de 189 $ del 2 de octubre. Para localizarlo, ¿me das el email de tu cuenta y los últimos 4 dígitos de la tarjeta? Por favor, no escribas el número completo de la tarjeta.</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marcus@halelandscaping.example, tarjeta terminada en 4417.</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Gracias. Paso este chat a Dana, que lleva la facturación, con estos datos. Puede ver todo lo que has escrito y te responderá en 1 día laborable. Si un cargo resulta ser un error, lo reembolsamos directamente.</w:t>
      </w:r>
    </w:p>
    <w:p>
      <w:pPr>
        <w:spacing w:after="60"/>
      </w:pPr>
      <w:r>
        <w:rPr>
          <w:rFonts w:ascii="Calibri" w:hAnsi="Calibri" w:cs="Calibri" w:eastAsia="Calibri"/>
          <w:b/>
          <w:color w:val="6B3CF0"/>
          <w:sz w:val="21"/>
        </w:rPr>
        <w:t xml:space="preserve">Dana (facturación): </w:t>
      </w:r>
      <w:r>
        <w:rPr>
          <w:rFonts w:ascii="Calibri" w:hAnsi="Calibri" w:cs="Calibri" w:eastAsia="Calibri"/>
          <w:b w:val="0"/>
          <w:color w:val="15131F"/>
          <w:sz w:val="21"/>
        </w:rPr>
        <w:t>Hola, Marcus, soy Dana. Lo he localizado: factura GPH-2026-1187, emitida el 2 de octubre por el plan de alojamiento Business, renovación anual de halelandscaping.example, del 2 de octubre de 2026 al 1 de octubre de 2027. Tu referencia de caso es GPH-D-0412. Estoy comprobando la fecha de renovación, el recordatorio que enviamos y la configuración de tu cuenta, y te escribiré un email mañana antes de las 17:00 como muy tarde. ¿Podrías esperar con la disputa bancaria hasta entonces?</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Vale, espero tu email. No recuerdo ningún recordatorio.</w:t>
      </w:r>
    </w:p>
    <w:p>
      <w:pPr>
        <w:spacing w:after="60"/>
      </w:pPr>
      <w:r>
        <w:rPr>
          <w:rFonts w:ascii="Calibri" w:hAnsi="Calibri" w:cs="Calibri" w:eastAsia="Calibri"/>
          <w:b/>
          <w:color w:val="6B3CF0"/>
          <w:sz w:val="21"/>
        </w:rPr>
        <w:t xml:space="preserve">Dana (facturación): </w:t>
      </w:r>
      <w:r>
        <w:rPr>
          <w:rFonts w:ascii="Calibri" w:hAnsi="Calibri" w:cs="Calibri" w:eastAsia="Calibri"/>
          <w:b w:val="0"/>
          <w:color w:val="15131F"/>
          <w:sz w:val="21"/>
        </w:rPr>
        <w:t>Entendido, es una de las cosas que estoy comprobando. Tendrás mi email mañana antes de las 17:00, probablemente antes.</w:t>
      </w:r>
    </w:p>
    <w:p>
      <w:pPr>
        <w:spacing w:after="80"/>
      </w:pPr>
    </w:p>
    <w:p>
      <w:pPr>
        <w:spacing w:after="80"/>
      </w:pPr>
      <w:r>
        <w:rPr>
          <w:rFonts w:ascii="Calibri" w:hAnsi="Calibri" w:cs="Calibri" w:eastAsia="Calibri"/>
          <w:b/>
          <w:color w:val="15131F"/>
          <w:sz w:val="24"/>
        </w:rPr>
        <w:t>Primera respuesta: los cinco campos obligatorios</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Referencia del cargo</w:t>
            </w:r>
          </w:p>
        </w:tc>
        <w:tc>
          <w:tcPr>
            <w:tcW w:type="dxa" w:w="4986"/>
          </w:tcPr>
          <w:p>
            <w:r/>
            <w:r>
              <w:rPr>
                <w:rFonts w:ascii="Calibri" w:hAnsi="Calibri" w:cs="Calibri" w:eastAsia="Calibri"/>
                <w:b w:val="0"/>
                <w:color w:val="15131F"/>
                <w:sz w:val="19"/>
              </w:rPr>
              <w:t>GPH-D-0412, pago 7F3K-2910</w:t>
            </w:r>
          </w:p>
        </w:tc>
      </w:tr>
      <w:tr>
        <w:tc>
          <w:tcPr>
            <w:tcW w:type="dxa" w:w="4986"/>
          </w:tcPr>
          <w:p>
            <w:r/>
            <w:r>
              <w:rPr>
                <w:rFonts w:ascii="Calibri" w:hAnsi="Calibri" w:cs="Calibri" w:eastAsia="Calibri"/>
                <w:b/>
                <w:color w:val="15131F"/>
                <w:sz w:val="19"/>
              </w:rPr>
              <w:t>Contexto de la factura</w:t>
            </w:r>
          </w:p>
        </w:tc>
        <w:tc>
          <w:tcPr>
            <w:tcW w:type="dxa" w:w="4986"/>
          </w:tcPr>
          <w:p>
            <w:r/>
            <w:r>
              <w:rPr>
                <w:rFonts w:ascii="Calibri" w:hAnsi="Calibri" w:cs="Calibri" w:eastAsia="Calibri"/>
                <w:b w:val="0"/>
                <w:color w:val="15131F"/>
                <w:sz w:val="19"/>
              </w:rPr>
              <w:t>GPH-2026-1187, plan Business, anual, del 2 oct 2026 al 1 oct 2027, 189,00 $</w:t>
            </w:r>
          </w:p>
        </w:tc>
      </w:tr>
      <w:tr>
        <w:tc>
          <w:tcPr>
            <w:tcW w:type="dxa" w:w="4986"/>
          </w:tcPr>
          <w:p>
            <w:r/>
            <w:r>
              <w:rPr>
                <w:rFonts w:ascii="Calibri" w:hAnsi="Calibri" w:cs="Calibri" w:eastAsia="Calibri"/>
                <w:b/>
                <w:color w:val="15131F"/>
                <w:sz w:val="19"/>
              </w:rPr>
              <w:t>Pasos de comprobación</w:t>
            </w:r>
          </w:p>
        </w:tc>
        <w:tc>
          <w:tcPr>
            <w:tcW w:type="dxa" w:w="4986"/>
          </w:tcPr>
          <w:p>
            <w:r/>
            <w:r>
              <w:rPr>
                <w:rFonts w:ascii="Calibri" w:hAnsi="Calibri" w:cs="Calibri" w:eastAsia="Calibri"/>
                <w:b w:val="0"/>
                <w:color w:val="15131F"/>
                <w:sz w:val="19"/>
              </w:rPr>
              <w:t>Fecha de renovación, recordatorio enviado, configuración de la cuenta, intentos de cancelación</w:t>
            </w:r>
          </w:p>
        </w:tc>
      </w:tr>
      <w:tr>
        <w:tc>
          <w:tcPr>
            <w:tcW w:type="dxa" w:w="4986"/>
          </w:tcPr>
          <w:p>
            <w:r/>
            <w:r>
              <w:rPr>
                <w:rFonts w:ascii="Calibri" w:hAnsi="Calibri" w:cs="Calibri" w:eastAsia="Calibri"/>
                <w:b/>
                <w:color w:val="15131F"/>
                <w:sz w:val="19"/>
              </w:rPr>
              <w:t>Responsable</w:t>
            </w:r>
          </w:p>
        </w:tc>
        <w:tc>
          <w:tcPr>
            <w:tcW w:type="dxa" w:w="4986"/>
          </w:tcPr>
          <w:p>
            <w:r/>
            <w:r>
              <w:rPr>
                <w:rFonts w:ascii="Calibri" w:hAnsi="Calibri" w:cs="Calibri" w:eastAsia="Calibri"/>
                <w:b w:val="0"/>
                <w:color w:val="15131F"/>
                <w:sz w:val="19"/>
              </w:rPr>
              <w:t>Dana Whitfield, facturación</w:t>
            </w:r>
          </w:p>
        </w:tc>
      </w:tr>
      <w:tr>
        <w:tc>
          <w:tcPr>
            <w:tcW w:type="dxa" w:w="4986"/>
          </w:tcPr>
          <w:p>
            <w:r/>
            <w:r>
              <w:rPr>
                <w:rFonts w:ascii="Calibri" w:hAnsi="Calibri" w:cs="Calibri" w:eastAsia="Calibri"/>
                <w:b/>
                <w:color w:val="15131F"/>
                <w:sz w:val="19"/>
              </w:rPr>
              <w:t>Plazo de actualización</w:t>
            </w:r>
          </w:p>
        </w:tc>
        <w:tc>
          <w:tcPr>
            <w:tcW w:type="dxa" w:w="4986"/>
          </w:tcPr>
          <w:p>
            <w:r/>
            <w:r>
              <w:rPr>
                <w:rFonts w:ascii="Calibri" w:hAnsi="Calibri" w:cs="Calibri" w:eastAsia="Calibri"/>
                <w:b w:val="0"/>
                <w:color w:val="15131F"/>
                <w:sz w:val="19"/>
              </w:rPr>
              <w:t>6 de octubre de 2026, 17:00</w:t>
            </w:r>
          </w:p>
        </w:tc>
      </w:tr>
      <w:tr>
        <w:tc>
          <w:tcPr>
            <w:tcW w:type="dxa" w:w="4986"/>
          </w:tcPr>
          <w:p>
            <w:r/>
            <w:r>
              <w:rPr>
                <w:rFonts w:ascii="Calibri" w:hAnsi="Calibri" w:cs="Calibri" w:eastAsia="Calibri"/>
                <w:b/>
                <w:color w:val="15131F"/>
                <w:sz w:val="19"/>
              </w:rPr>
              <w:t>Enviada</w:t>
            </w:r>
          </w:p>
        </w:tc>
        <w:tc>
          <w:tcPr>
            <w:tcW w:type="dxa" w:w="4986"/>
          </w:tcPr>
          <w:p>
            <w:r/>
            <w:r>
              <w:rPr>
                <w:rFonts w:ascii="Calibri" w:hAnsi="Calibri" w:cs="Calibri" w:eastAsia="Calibri"/>
                <w:b w:val="0"/>
                <w:color w:val="15131F"/>
                <w:sz w:val="19"/>
              </w:rPr>
              <w:t>5 de octubre de 2026, 09:38, 24 minutos después del chat</w:t>
            </w:r>
          </w:p>
        </w:tc>
      </w:tr>
    </w:tbl>
    <w:p/>
    <w:p>
      <w:pPr>
        <w:spacing w:after="80"/>
      </w:pPr>
      <w:r>
        <w:rPr>
          <w:rFonts w:ascii="Calibri" w:hAnsi="Calibri" w:cs="Calibri" w:eastAsia="Calibri"/>
          <w:b/>
          <w:color w:val="15131F"/>
          <w:sz w:val="24"/>
        </w:rPr>
        <w:t>Email de hallazgos y opciones, 6 de octubre, 11:20</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Hallazgo</w:t>
            </w:r>
          </w:p>
        </w:tc>
        <w:tc>
          <w:tcPr>
            <w:tcW w:type="dxa" w:w="4986"/>
          </w:tcPr>
          <w:p>
            <w:r/>
            <w:r>
              <w:rPr>
                <w:rFonts w:ascii="Calibri" w:hAnsi="Calibri" w:cs="Calibri" w:eastAsia="Calibri"/>
                <w:b w:val="0"/>
                <w:color w:val="15131F"/>
                <w:sz w:val="19"/>
              </w:rPr>
              <w:t>El plan empezó el 2 de octubre de 2024, renovación anual en la confirmación del pedido</w:t>
            </w:r>
          </w:p>
        </w:tc>
      </w:tr>
      <w:tr>
        <w:tc>
          <w:tcPr>
            <w:tcW w:type="dxa" w:w="4986"/>
          </w:tcPr>
          <w:p>
            <w:r/>
            <w:r>
              <w:rPr>
                <w:rFonts w:ascii="Calibri" w:hAnsi="Calibri" w:cs="Calibri" w:eastAsia="Calibri"/>
                <w:b/>
                <w:color w:val="15131F"/>
                <w:sz w:val="19"/>
              </w:rPr>
              <w:t>Recordatorio</w:t>
            </w:r>
          </w:p>
        </w:tc>
        <w:tc>
          <w:tcPr>
            <w:tcW w:type="dxa" w:w="4986"/>
          </w:tcPr>
          <w:p>
            <w:r/>
            <w:r>
              <w:rPr>
                <w:rFonts w:ascii="Calibri" w:hAnsi="Calibri" w:cs="Calibri" w:eastAsia="Calibri"/>
                <w:b w:val="0"/>
                <w:color w:val="15131F"/>
                <w:sz w:val="19"/>
              </w:rPr>
              <w:t>Enviado el 18 de septiembre al buzón de un antiguo empleado</w:t>
            </w:r>
          </w:p>
        </w:tc>
      </w:tr>
      <w:tr>
        <w:tc>
          <w:tcPr>
            <w:tcW w:type="dxa" w:w="4986"/>
          </w:tcPr>
          <w:p>
            <w:r/>
            <w:r>
              <w:rPr>
                <w:rFonts w:ascii="Calibri" w:hAnsi="Calibri" w:cs="Calibri" w:eastAsia="Calibri"/>
                <w:b/>
                <w:color w:val="15131F"/>
                <w:sz w:val="19"/>
              </w:rPr>
              <w:t>Opciones ofrecidas</w:t>
            </w:r>
          </w:p>
        </w:tc>
        <w:tc>
          <w:tcPr>
            <w:tcW w:type="dxa" w:w="4986"/>
          </w:tcPr>
          <w:p>
            <w:r/>
            <w:r>
              <w:rPr>
                <w:rFonts w:ascii="Calibri" w:hAnsi="Calibri" w:cs="Calibri" w:eastAsia="Calibri"/>
                <w:b w:val="0"/>
                <w:color w:val="15131F"/>
                <w:sz w:val="19"/>
              </w:rPr>
              <w:t>1. Mantener el plan, nuevo email de facturación. 2. Cancelar, reembolso completo según la regla de renovación de 30 días</w:t>
            </w:r>
          </w:p>
        </w:tc>
      </w:tr>
      <w:tr>
        <w:tc>
          <w:tcPr>
            <w:tcW w:type="dxa" w:w="4986"/>
          </w:tcPr>
          <w:p>
            <w:r/>
            <w:r>
              <w:rPr>
                <w:rFonts w:ascii="Calibri" w:hAnsi="Calibri" w:cs="Calibri" w:eastAsia="Calibri"/>
                <w:b/>
                <w:color w:val="15131F"/>
                <w:sz w:val="19"/>
              </w:rPr>
              <w:t>El cliente eligió</w:t>
            </w:r>
          </w:p>
        </w:tc>
        <w:tc>
          <w:tcPr>
            <w:tcW w:type="dxa" w:w="4986"/>
          </w:tcPr>
          <w:p>
            <w:r/>
            <w:r>
              <w:rPr>
                <w:rFonts w:ascii="Calibri" w:hAnsi="Calibri" w:cs="Calibri" w:eastAsia="Calibri"/>
                <w:b w:val="0"/>
                <w:color w:val="15131F"/>
                <w:sz w:val="19"/>
              </w:rPr>
              <w:t>Opción 1, respuesta a las 14:05: «Lo mantengo, gracias por comprobarlo»</w:t>
            </w:r>
          </w:p>
        </w:tc>
      </w:tr>
      <w:tr>
        <w:tc>
          <w:tcPr>
            <w:tcW w:type="dxa" w:w="4986"/>
          </w:tcPr>
          <w:p>
            <w:r/>
            <w:r>
              <w:rPr>
                <w:rFonts w:ascii="Calibri" w:hAnsi="Calibri" w:cs="Calibri" w:eastAsia="Calibri"/>
                <w:b/>
                <w:color w:val="15131F"/>
                <w:sz w:val="19"/>
              </w:rPr>
              <w:t>Reembolso</w:t>
            </w:r>
          </w:p>
        </w:tc>
        <w:tc>
          <w:tcPr>
            <w:tcW w:type="dxa" w:w="4986"/>
          </w:tcPr>
          <w:p>
            <w:r/>
            <w:r>
              <w:rPr>
                <w:rFonts w:ascii="Calibri" w:hAnsi="Calibri" w:cs="Calibri" w:eastAsia="Calibri"/>
                <w:b w:val="0"/>
                <w:color w:val="15131F"/>
                <w:sz w:val="19"/>
              </w:rPr>
              <w:t>Ninguno. Email de facturación cambiado a billing@halelandscaping.example</w:t>
            </w:r>
          </w:p>
        </w:tc>
      </w:tr>
      <w:tr>
        <w:tc>
          <w:tcPr>
            <w:tcW w:type="dxa" w:w="4986"/>
          </w:tcPr>
          <w:p>
            <w:r/>
            <w:r>
              <w:rPr>
                <w:rFonts w:ascii="Calibri" w:hAnsi="Calibri" w:cs="Calibri" w:eastAsia="Calibri"/>
                <w:b/>
                <w:color w:val="15131F"/>
                <w:sz w:val="19"/>
              </w:rPr>
              <w:t>Resultado</w:t>
            </w:r>
          </w:p>
        </w:tc>
        <w:tc>
          <w:tcPr>
            <w:tcW w:type="dxa" w:w="4986"/>
          </w:tcPr>
          <w:p>
            <w:r/>
            <w:r>
              <w:rPr>
                <w:rFonts w:ascii="Calibri" w:hAnsi="Calibri" w:cs="Calibri" w:eastAsia="Calibri"/>
                <w:b w:val="0"/>
                <w:color w:val="15131F"/>
                <w:sz w:val="19"/>
              </w:rPr>
              <w:t>Explicado y aceptado, cerrado el 6 de octubre</w:t>
            </w:r>
          </w:p>
        </w:tc>
      </w:tr>
    </w:tbl>
    <w:p/>
    <w:p>
      <w:pPr>
        <w:spacing w:after="80"/>
      </w:pPr>
      <w:r>
        <w:rPr>
          <w:rFonts w:ascii="Calibri" w:hAnsi="Calibri" w:cs="Calibri" w:eastAsia="Calibri"/>
          <w:b/>
          <w:color w:val="15131F"/>
          <w:sz w:val="24"/>
        </w:rPr>
        <w:t>Comprobación de cierre y registro en el CRM</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Elemento</w:t>
            </w:r>
          </w:p>
        </w:tc>
        <w:tc>
          <w:tcPr>
            <w:tcW w:type="dxa" w:w="3324"/>
            <w:shd w:val="clear" w:color="auto" w:fill="EFE9FF"/>
          </w:tcPr>
          <w:p>
            <w:r/>
            <w:r>
              <w:rPr>
                <w:rFonts w:ascii="Calibri" w:hAnsi="Calibri" w:cs="Calibri" w:eastAsia="Calibri"/>
                <w:b/>
                <w:color w:val="15131F"/>
                <w:sz w:val="19"/>
              </w:rPr>
              <w:t>Registrado</w:t>
            </w:r>
          </w:p>
        </w:tc>
        <w:tc>
          <w:tcPr>
            <w:tcW w:type="dxa" w:w="3324"/>
            <w:shd w:val="clear" w:color="auto" w:fill="EFE9FF"/>
          </w:tcPr>
          <w:p>
            <w:r/>
            <w:r>
              <w:rPr>
                <w:rFonts w:ascii="Calibri" w:hAnsi="Calibri" w:cs="Calibri" w:eastAsia="Calibri"/>
                <w:b/>
                <w:color w:val="15131F"/>
                <w:sz w:val="19"/>
              </w:rPr>
              <w:t>Estado</w:t>
            </w:r>
          </w:p>
        </w:tc>
      </w:tr>
      <w:tr>
        <w:tc>
          <w:tcPr>
            <w:tcW w:type="dxa" w:w="3324"/>
          </w:tcPr>
          <w:p>
            <w:r/>
            <w:r>
              <w:rPr>
                <w:rFonts w:ascii="Calibri" w:hAnsi="Calibri" w:cs="Calibri" w:eastAsia="Calibri"/>
                <w:b w:val="0"/>
                <w:color w:val="15131F"/>
                <w:sz w:val="19"/>
              </w:rPr>
              <w:t>Resultado</w:t>
            </w:r>
          </w:p>
        </w:tc>
        <w:tc>
          <w:tcPr>
            <w:tcW w:type="dxa" w:w="3324"/>
          </w:tcPr>
          <w:p>
            <w:r/>
            <w:r>
              <w:rPr>
                <w:rFonts w:ascii="Calibri" w:hAnsi="Calibri" w:cs="Calibri" w:eastAsia="Calibri"/>
                <w:b w:val="0"/>
                <w:color w:val="15131F"/>
                <w:sz w:val="19"/>
              </w:rPr>
              <w:t>Explicado y aceptado</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Reembolso o explicación</w:t>
            </w:r>
          </w:p>
        </w:tc>
        <w:tc>
          <w:tcPr>
            <w:tcW w:type="dxa" w:w="3324"/>
          </w:tcPr>
          <w:p>
            <w:r/>
            <w:r>
              <w:rPr>
                <w:rFonts w:ascii="Calibri" w:hAnsi="Calibri" w:cs="Calibri" w:eastAsia="Calibri"/>
                <w:b w:val="0"/>
                <w:color w:val="15131F"/>
                <w:sz w:val="19"/>
              </w:rPr>
              <w:t>Email de opciones, 6 oct, 11:20</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Confirmación del cliente</w:t>
            </w:r>
          </w:p>
        </w:tc>
        <w:tc>
          <w:tcPr>
            <w:tcW w:type="dxa" w:w="3324"/>
          </w:tcPr>
          <w:p>
            <w:r/>
            <w:r>
              <w:rPr>
                <w:rFonts w:ascii="Calibri" w:hAnsi="Calibri" w:cs="Calibri" w:eastAsia="Calibri"/>
                <w:b w:val="0"/>
                <w:color w:val="15131F"/>
                <w:sz w:val="19"/>
              </w:rPr>
              <w:t>Respuesta, 6 oct, 14:05</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Tarea</w:t>
            </w:r>
          </w:p>
        </w:tc>
        <w:tc>
          <w:tcPr>
            <w:tcW w:type="dxa" w:w="3324"/>
          </w:tcPr>
          <w:p>
            <w:r/>
            <w:r>
              <w:rPr>
                <w:rFonts w:ascii="Calibri" w:hAnsi="Calibri" w:cs="Calibri" w:eastAsia="Calibri"/>
                <w:b w:val="0"/>
                <w:color w:val="15131F"/>
                <w:sz w:val="19"/>
              </w:rPr>
              <w:t>Disputa GPH-D-0412, Dana, fecha límite 6 oct 17:00</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Notas y etiqueta</w:t>
            </w:r>
          </w:p>
        </w:tc>
        <w:tc>
          <w:tcPr>
            <w:tcW w:type="dxa" w:w="3324"/>
          </w:tcPr>
          <w:p>
            <w:r/>
            <w:r>
              <w:rPr>
                <w:rFonts w:ascii="Calibri" w:hAnsi="Calibri" w:cs="Calibri" w:eastAsia="Calibri"/>
                <w:b w:val="0"/>
                <w:color w:val="15131F"/>
                <w:sz w:val="19"/>
              </w:rPr>
              <w:t>Hallazgo, nuevo email de facturación, etiqueta Disputa de cobro</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Calificación de satisfacción</w:t>
            </w:r>
          </w:p>
        </w:tc>
        <w:tc>
          <w:tcPr>
            <w:tcW w:type="dxa" w:w="3324"/>
          </w:tcPr>
          <w:p>
            <w:r/>
            <w:r>
              <w:rPr>
                <w:rFonts w:ascii="Calibri" w:hAnsi="Calibri" w:cs="Calibri" w:eastAsia="Calibri"/>
                <w:b w:val="0"/>
                <w:color w:val="15131F"/>
                <w:sz w:val="19"/>
              </w:rPr>
              <w:t>5 de 5 tras el chat</w:t>
            </w:r>
          </w:p>
        </w:tc>
        <w:tc>
          <w:tcPr>
            <w:tcW w:type="dxa" w:w="3324"/>
          </w:tcPr>
          <w:p>
            <w:r/>
            <w:r>
              <w:rPr>
                <w:rFonts w:ascii="Calibri" w:hAnsi="Calibri" w:cs="Calibri" w:eastAsia="Calibri"/>
                <w:b w:val="0"/>
                <w:color w:val="15131F"/>
                <w:sz w:val="19"/>
              </w:rPr>
              <w:t>Hecho</w:t>
            </w:r>
          </w:p>
        </w:tc>
      </w:tr>
    </w:tbl>
    <w:p/>
    <w:p>
      <w:pPr>
        <w:spacing w:after="240"/>
      </w:pPr>
      <w:r>
        <w:rPr>
          <w:rFonts w:ascii="Calibri" w:hAnsi="Calibri" w:cs="Calibri" w:eastAsia="Calibri"/>
          <w:b w:val="0"/>
          <w:color w:val="5D5A70"/>
          <w:sz w:val="18"/>
        </w:rPr>
        <w:t>Empresa y cliente ficticios</w:t>
      </w:r>
    </w:p>
    <w:p>
      <w:pPr>
        <w:spacing w:after="80"/>
      </w:pPr>
      <w:r>
        <w:rPr>
          <w:rFonts w:ascii="Calibri" w:hAnsi="Calibri" w:cs="Calibri" w:eastAsia="Calibri"/>
          <w:b/>
          <w:color w:val="15131F"/>
          <w:sz w:val="28"/>
        </w:rPr>
        <w:t>Cómo responder a un cliente que disputa un cargo: cuatro reglas</w:t>
      </w:r>
    </w:p>
    <w:p>
      <w:pPr>
        <w:spacing w:after="120"/>
      </w:pPr>
      <w:r>
        <w:rPr>
          <w:rFonts w:ascii="Calibri" w:hAnsi="Calibri" w:cs="Calibri" w:eastAsia="Calibri"/>
          <w:b w:val="0"/>
          <w:color w:val="5D5A70"/>
          <w:sz w:val="21"/>
        </w:rPr>
        <w:t>Acuérdalas con tu equipo antes de que alguien responda a una disputa de cobro, y deja los límites por escrito.</w:t>
      </w:r>
    </w:p>
    <w:p>
      <w:pPr>
        <w:spacing w:after="40"/>
      </w:pPr>
      <w:r>
        <w:rPr>
          <w:rFonts w:ascii="Calibri" w:hAnsi="Calibri" w:cs="Calibri" w:eastAsia="Calibri"/>
          <w:b/>
          <w:color w:val="15131F"/>
          <w:sz w:val="22"/>
        </w:rPr>
        <w:t>Primero confirma, después juzga</w:t>
      </w:r>
    </w:p>
    <w:p>
      <w:pPr>
        <w:spacing w:after="40"/>
      </w:pPr>
      <w:r>
        <w:rPr>
          <w:rFonts w:ascii="Calibri" w:hAnsi="Calibri" w:cs="Calibri" w:eastAsia="Calibri"/>
          <w:b w:val="0"/>
          <w:color w:val="15131F"/>
          <w:sz w:val="21"/>
        </w:rPr>
        <w:t>La primera respuesta nunca dice quién tiene razón. Confirma el cargo, nombra los registros que vas a comprobar y da un plazo. Un «tienes razón» equivocado crea un reembolso que no puedes retirar; un «el cargo es correcto» equivocado manda al cliente al banco.</w:t>
      </w:r>
    </w:p>
    <w:p>
      <w:pPr>
        <w:spacing w:after="60"/>
      </w:pPr>
      <w:r>
        <w:rPr>
          <w:rFonts w:ascii="Calibri" w:hAnsi="Calibri" w:cs="Calibri" w:eastAsia="Calibri"/>
          <w:b/>
          <w:color w:val="6B3CF0"/>
          <w:sz w:val="21"/>
        </w:rPr>
        <w:t xml:space="preserve">Di: </w:t>
      </w:r>
      <w:r>
        <w:rPr>
          <w:rFonts w:ascii="Calibri" w:hAnsi="Calibri" w:cs="Calibri" w:eastAsia="Calibri"/>
          <w:b w:val="0"/>
          <w:color w:val="15131F"/>
          <w:sz w:val="21"/>
        </w:rPr>
        <w:t>Estoy comprobando el registro del pago, la factura y el historial de tu cuenta, y tendrás noticias mías antes del [fecha y hora].</w:t>
      </w:r>
    </w:p>
    <w:p>
      <w:pPr>
        <w:spacing w:after="80"/>
      </w:pPr>
    </w:p>
    <w:p>
      <w:pPr>
        <w:spacing w:after="40"/>
      </w:pPr>
      <w:r>
        <w:rPr>
          <w:rFonts w:ascii="Calibri" w:hAnsi="Calibri" w:cs="Calibri" w:eastAsia="Calibri"/>
          <w:b/>
          <w:color w:val="15131F"/>
          <w:sz w:val="22"/>
        </w:rPr>
        <w:t>Un responsable, un plazo, una referencia</w:t>
      </w:r>
    </w:p>
    <w:p>
      <w:pPr>
        <w:spacing w:after="40"/>
      </w:pPr>
      <w:r>
        <w:rPr>
          <w:rFonts w:ascii="Calibri" w:hAnsi="Calibri" w:cs="Calibri" w:eastAsia="Calibri"/>
          <w:b w:val="0"/>
          <w:color w:val="15131F"/>
          <w:sz w:val="21"/>
        </w:rPr>
        <w:t>Una persona con nombre firma todos los emails del caso, cada email lleva la referencia del cargo y cada email indica la siguiente fecha. Nombra un suplente para las vacaciones y mueve un plazo solo por escrito, antes de que venza.</w:t>
      </w:r>
    </w:p>
    <w:p>
      <w:pPr>
        <w:spacing w:after="60"/>
      </w:pPr>
      <w:r>
        <w:rPr>
          <w:rFonts w:ascii="Calibri" w:hAnsi="Calibri" w:cs="Calibri" w:eastAsia="Calibri"/>
          <w:b/>
          <w:color w:val="6B3CF0"/>
          <w:sz w:val="21"/>
        </w:rPr>
        <w:t xml:space="preserve">Consejo: </w:t>
      </w:r>
      <w:r>
        <w:rPr>
          <w:rFonts w:ascii="Calibri" w:hAnsi="Calibri" w:cs="Calibri" w:eastAsia="Calibri"/>
          <w:b w:val="0"/>
          <w:color w:val="5D5A70"/>
          <w:sz w:val="21"/>
        </w:rPr>
        <w:t>Anota el plazo de actualización en tu calendario antes de enviar la primera respuesta.</w:t>
      </w:r>
    </w:p>
    <w:p>
      <w:pPr>
        <w:spacing w:after="80"/>
      </w:pPr>
    </w:p>
    <w:p>
      <w:pPr>
        <w:spacing w:after="40"/>
      </w:pPr>
      <w:r>
        <w:rPr>
          <w:rFonts w:ascii="Calibri" w:hAnsi="Calibri" w:cs="Calibri" w:eastAsia="Calibri"/>
          <w:b/>
          <w:color w:val="15131F"/>
          <w:sz w:val="22"/>
        </w:rPr>
        <w:t>Ofrece la vía del reembolso antes que el banco</w:t>
      </w:r>
    </w:p>
    <w:p>
      <w:pPr>
        <w:spacing w:after="40"/>
      </w:pPr>
      <w:r>
        <w:rPr>
          <w:rFonts w:ascii="Calibri" w:hAnsi="Calibri" w:cs="Calibri" w:eastAsia="Calibri"/>
          <w:b w:val="0"/>
          <w:color w:val="15131F"/>
          <w:sz w:val="21"/>
        </w:rPr>
        <w:t>Di en la primera respuesta que un cargo erróneo se reembolsa directamente. Reembolsa los duplicados y los importes erróneos el mismo día que los confirmes, sin pedir al cliente que retire nada antes. Un cliente que se queda vale más que una discusión ganada.</w:t>
      </w:r>
    </w:p>
    <w:p>
      <w:pPr>
        <w:spacing w:after="80"/>
      </w:pPr>
    </w:p>
    <w:p>
      <w:pPr>
        <w:spacing w:after="40"/>
      </w:pPr>
      <w:r>
        <w:rPr>
          <w:rFonts w:ascii="Calibri" w:hAnsi="Calibri" w:cs="Calibri" w:eastAsia="Calibri"/>
          <w:b/>
          <w:color w:val="15131F"/>
          <w:sz w:val="22"/>
        </w:rPr>
        <w:t>Escala a alguien que pueda decidir</w:t>
      </w:r>
    </w:p>
    <w:p>
      <w:pPr>
        <w:spacing w:after="40"/>
      </w:pPr>
      <w:r>
        <w:rPr>
          <w:rFonts w:ascii="Calibri" w:hAnsi="Calibri" w:cs="Calibri" w:eastAsia="Calibri"/>
          <w:b w:val="0"/>
          <w:color w:val="15131F"/>
          <w:sz w:val="21"/>
        </w:rPr>
        <w:t>Pasa el caso al fundador o al responsable de facturación cuando el importe supere el límite acordado, el cliente mencione a un abogado o un contracargo, sea probable un uso indebido de la tarjeta, el mismo cliente dispute un segundo cargo o la petición quede fuera de tu política escrita. Dile al cliente quién decide y para cuándo.</w:t>
      </w:r>
    </w:p>
    <w:p>
      <w:pPr>
        <w:spacing w:after="80"/>
      </w:pPr>
    </w:p>
    <w:p>
      <w:pPr>
        <w:spacing w:after="200"/>
      </w:pPr>
      <w:r>
        <w:rPr>
          <w:rFonts w:ascii="Calibri" w:hAnsi="Calibri" w:cs="Calibri" w:eastAsia="Calibri"/>
          <w:b w:val="0"/>
          <w:color w:val="15131F"/>
          <w:sz w:val="21"/>
        </w:rPr>
        <w:t>Deja por escrito quién puede reembolsar hasta qué importe sin preguntar, por ejemplo soporte hasta 100 $, el responsable de facturación hasta 500 $ y el fundador por encima. Anota quién lo aprobó en las notas de la disputa.</w:t>
      </w:r>
    </w:p>
    <w:p>
      <w:pPr>
        <w:spacing w:after="80"/>
      </w:pPr>
      <w:r>
        <w:rPr>
          <w:rFonts w:ascii="Calibri" w:hAnsi="Calibri" w:cs="Calibri" w:eastAsia="Calibri"/>
          <w:b/>
          <w:color w:val="15131F"/>
          <w:sz w:val="28"/>
        </w:rPr>
        <w:t>Cinco tipos de disputa: qué comprobar y qué enviar</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Tipo</w:t>
            </w:r>
          </w:p>
        </w:tc>
        <w:tc>
          <w:tcPr>
            <w:tcW w:type="dxa" w:w="2493"/>
            <w:shd w:val="clear" w:color="auto" w:fill="EFE9FF"/>
          </w:tcPr>
          <w:p>
            <w:r/>
            <w:r>
              <w:rPr>
                <w:rFonts w:ascii="Calibri" w:hAnsi="Calibri" w:cs="Calibri" w:eastAsia="Calibri"/>
                <w:b/>
                <w:color w:val="15131F"/>
                <w:sz w:val="19"/>
              </w:rPr>
              <w:t>Comprueba primero</w:t>
            </w:r>
          </w:p>
        </w:tc>
        <w:tc>
          <w:tcPr>
            <w:tcW w:type="dxa" w:w="2493"/>
            <w:shd w:val="clear" w:color="auto" w:fill="EFE9FF"/>
          </w:tcPr>
          <w:p>
            <w:r/>
            <w:r>
              <w:rPr>
                <w:rFonts w:ascii="Calibri" w:hAnsi="Calibri" w:cs="Calibri" w:eastAsia="Calibri"/>
                <w:b/>
                <w:color w:val="15131F"/>
                <w:sz w:val="19"/>
              </w:rPr>
              <w:t>Resultado habitual</w:t>
            </w:r>
          </w:p>
        </w:tc>
        <w:tc>
          <w:tcPr>
            <w:tcW w:type="dxa" w:w="2493"/>
            <w:shd w:val="clear" w:color="auto" w:fill="EFE9FF"/>
          </w:tcPr>
          <w:p>
            <w:r/>
            <w:r>
              <w:rPr>
                <w:rFonts w:ascii="Calibri" w:hAnsi="Calibri" w:cs="Calibri" w:eastAsia="Calibri"/>
                <w:b/>
                <w:color w:val="15131F"/>
                <w:sz w:val="19"/>
              </w:rPr>
              <w:t>Email</w:t>
            </w:r>
          </w:p>
        </w:tc>
      </w:tr>
      <w:tr>
        <w:tc>
          <w:tcPr>
            <w:tcW w:type="dxa" w:w="2493"/>
          </w:tcPr>
          <w:p>
            <w:r/>
            <w:r>
              <w:rPr>
                <w:rFonts w:ascii="Calibri" w:hAnsi="Calibri" w:cs="Calibri" w:eastAsia="Calibri"/>
                <w:b w:val="0"/>
                <w:color w:val="15131F"/>
                <w:sz w:val="19"/>
              </w:rPr>
              <w:t>Cargo duplicado o importe erróneo</w:t>
            </w:r>
          </w:p>
        </w:tc>
        <w:tc>
          <w:tcPr>
            <w:tcW w:type="dxa" w:w="2493"/>
          </w:tcPr>
          <w:p>
            <w:r/>
            <w:r>
              <w:rPr>
                <w:rFonts w:ascii="Calibri" w:hAnsi="Calibri" w:cs="Calibri" w:eastAsia="Calibri"/>
                <w:b w:val="0"/>
                <w:color w:val="15131F"/>
                <w:sz w:val="19"/>
              </w:rPr>
              <w:t>Registro del proveedor de pagos: dos cargos para una factura, o el importe frente al total de la factura</w:t>
            </w:r>
          </w:p>
        </w:tc>
        <w:tc>
          <w:tcPr>
            <w:tcW w:type="dxa" w:w="2493"/>
          </w:tcPr>
          <w:p>
            <w:r/>
            <w:r>
              <w:rPr>
                <w:rFonts w:ascii="Calibri" w:hAnsi="Calibri" w:cs="Calibri" w:eastAsia="Calibri"/>
                <w:b w:val="0"/>
                <w:color w:val="15131F"/>
                <w:sz w:val="19"/>
              </w:rPr>
              <w:t>Reembolso del duplicado o de la diferencia, el mismo día</w:t>
            </w:r>
          </w:p>
        </w:tc>
        <w:tc>
          <w:tcPr>
            <w:tcW w:type="dxa" w:w="2493"/>
          </w:tcPr>
          <w:p>
            <w:r/>
            <w:r>
              <w:rPr>
                <w:rFonts w:ascii="Calibri" w:hAnsi="Calibri" w:cs="Calibri" w:eastAsia="Calibri"/>
                <w:b w:val="0"/>
                <w:color w:val="15131F"/>
                <w:sz w:val="19"/>
              </w:rPr>
              <w:t>Pestaña 2</w:t>
            </w:r>
          </w:p>
        </w:tc>
      </w:tr>
      <w:tr>
        <w:tc>
          <w:tcPr>
            <w:tcW w:type="dxa" w:w="2493"/>
          </w:tcPr>
          <w:p>
            <w:r/>
            <w:r>
              <w:rPr>
                <w:rFonts w:ascii="Calibri" w:hAnsi="Calibri" w:cs="Calibri" w:eastAsia="Calibri"/>
                <w:b w:val="0"/>
                <w:color w:val="15131F"/>
                <w:sz w:val="19"/>
              </w:rPr>
              <w:t>Renovación inesperada</w:t>
            </w:r>
          </w:p>
        </w:tc>
        <w:tc>
          <w:tcPr>
            <w:tcW w:type="dxa" w:w="2493"/>
          </w:tcPr>
          <w:p>
            <w:r/>
            <w:r>
              <w:rPr>
                <w:rFonts w:ascii="Calibri" w:hAnsi="Calibri" w:cs="Calibri" w:eastAsia="Calibri"/>
                <w:b w:val="0"/>
                <w:color w:val="15131F"/>
                <w:sz w:val="19"/>
              </w:rPr>
              <w:t>Fecha de inicio, duración, fecha de renovación, recordatorio enviado, intentos de cancelación</w:t>
            </w:r>
          </w:p>
        </w:tc>
        <w:tc>
          <w:tcPr>
            <w:tcW w:type="dxa" w:w="2493"/>
          </w:tcPr>
          <w:p>
            <w:r/>
            <w:r>
              <w:rPr>
                <w:rFonts w:ascii="Calibri" w:hAnsi="Calibri" w:cs="Calibri" w:eastAsia="Calibri"/>
                <w:b w:val="0"/>
                <w:color w:val="15131F"/>
                <w:sz w:val="19"/>
              </w:rPr>
              <w:t>Mantener el plan, o cancelar con reembolso según la regla de renovación</w:t>
            </w:r>
          </w:p>
        </w:tc>
        <w:tc>
          <w:tcPr>
            <w:tcW w:type="dxa" w:w="2493"/>
          </w:tcPr>
          <w:p>
            <w:r/>
            <w:r>
              <w:rPr>
                <w:rFonts w:ascii="Calibri" w:hAnsi="Calibri" w:cs="Calibri" w:eastAsia="Calibri"/>
                <w:b w:val="0"/>
                <w:color w:val="15131F"/>
                <w:sz w:val="19"/>
              </w:rPr>
              <w:t>Pestaña 3</w:t>
            </w:r>
          </w:p>
        </w:tc>
      </w:tr>
      <w:tr>
        <w:tc>
          <w:tcPr>
            <w:tcW w:type="dxa" w:w="2493"/>
          </w:tcPr>
          <w:p>
            <w:r/>
            <w:r>
              <w:rPr>
                <w:rFonts w:ascii="Calibri" w:hAnsi="Calibri" w:cs="Calibri" w:eastAsia="Calibri"/>
                <w:b w:val="0"/>
                <w:color w:val="15131F"/>
                <w:sz w:val="19"/>
              </w:rPr>
              <w:t>Consumo o cargos adicionales</w:t>
            </w:r>
          </w:p>
        </w:tc>
        <w:tc>
          <w:tcPr>
            <w:tcW w:type="dxa" w:w="2493"/>
          </w:tcPr>
          <w:p>
            <w:r/>
            <w:r>
              <w:rPr>
                <w:rFonts w:ascii="Calibri" w:hAnsi="Calibri" w:cs="Calibri" w:eastAsia="Calibri"/>
                <w:b w:val="0"/>
                <w:color w:val="15131F"/>
                <w:sz w:val="19"/>
              </w:rPr>
              <w:t>Registro de consumo con fechas, la tarifa en las condiciones, errores del contador</w:t>
            </w:r>
          </w:p>
        </w:tc>
        <w:tc>
          <w:tcPr>
            <w:tcW w:type="dxa" w:w="2493"/>
          </w:tcPr>
          <w:p>
            <w:r/>
            <w:r>
              <w:rPr>
                <w:rFonts w:ascii="Calibri" w:hAnsi="Calibri" w:cs="Calibri" w:eastAsia="Calibri"/>
                <w:b w:val="0"/>
                <w:color w:val="15131F"/>
                <w:sz w:val="19"/>
              </w:rPr>
              <w:t>Explicado con el informe, o corregido y reembolsado</w:t>
            </w:r>
          </w:p>
        </w:tc>
        <w:tc>
          <w:tcPr>
            <w:tcW w:type="dxa" w:w="2493"/>
          </w:tcPr>
          <w:p>
            <w:r/>
            <w:r>
              <w:rPr>
                <w:rFonts w:ascii="Calibri" w:hAnsi="Calibri" w:cs="Calibri" w:eastAsia="Calibri"/>
                <w:b w:val="0"/>
                <w:color w:val="15131F"/>
                <w:sz w:val="19"/>
              </w:rPr>
              <w:t>Pestaña 4</w:t>
            </w:r>
          </w:p>
        </w:tc>
      </w:tr>
      <w:tr>
        <w:tc>
          <w:tcPr>
            <w:tcW w:type="dxa" w:w="2493"/>
          </w:tcPr>
          <w:p>
            <w:r/>
            <w:r>
              <w:rPr>
                <w:rFonts w:ascii="Calibri" w:hAnsi="Calibri" w:cs="Calibri" w:eastAsia="Calibri"/>
                <w:b w:val="0"/>
                <w:color w:val="15131F"/>
                <w:sz w:val="19"/>
              </w:rPr>
              <w:t>Cargo no reconocido</w:t>
            </w:r>
          </w:p>
        </w:tc>
        <w:tc>
          <w:tcPr>
            <w:tcW w:type="dxa" w:w="2493"/>
          </w:tcPr>
          <w:p>
            <w:r/>
            <w:r>
              <w:rPr>
                <w:rFonts w:ascii="Calibri" w:hAnsi="Calibri" w:cs="Calibri" w:eastAsia="Calibri"/>
                <w:b w:val="0"/>
                <w:color w:val="15131F"/>
                <w:sz w:val="19"/>
              </w:rPr>
              <w:t>Registro del pedido, nombre y email, descriptor del extracto, entrega o inicio de sesión</w:t>
            </w:r>
          </w:p>
        </w:tc>
        <w:tc>
          <w:tcPr>
            <w:tcW w:type="dxa" w:w="2493"/>
          </w:tcPr>
          <w:p>
            <w:r/>
            <w:r>
              <w:rPr>
                <w:rFonts w:ascii="Calibri" w:hAnsi="Calibri" w:cs="Calibri" w:eastAsia="Calibri"/>
                <w:b w:val="0"/>
                <w:color w:val="15131F"/>
                <w:sz w:val="19"/>
              </w:rPr>
              <w:t>Asociado a un pedido, o el cliente es remitido al banco emisor</w:t>
            </w:r>
          </w:p>
        </w:tc>
        <w:tc>
          <w:tcPr>
            <w:tcW w:type="dxa" w:w="2493"/>
          </w:tcPr>
          <w:p>
            <w:r/>
            <w:r>
              <w:rPr>
                <w:rFonts w:ascii="Calibri" w:hAnsi="Calibri" w:cs="Calibri" w:eastAsia="Calibri"/>
                <w:b w:val="0"/>
                <w:color w:val="15131F"/>
                <w:sz w:val="19"/>
              </w:rPr>
              <w:t>Pestaña 5</w:t>
            </w:r>
          </w:p>
        </w:tc>
      </w:tr>
      <w:tr>
        <w:tc>
          <w:tcPr>
            <w:tcW w:type="dxa" w:w="2493"/>
          </w:tcPr>
          <w:p>
            <w:r/>
            <w:r>
              <w:rPr>
                <w:rFonts w:ascii="Calibri" w:hAnsi="Calibri" w:cs="Calibri" w:eastAsia="Calibri"/>
                <w:b w:val="0"/>
                <w:color w:val="15131F"/>
                <w:sz w:val="19"/>
              </w:rPr>
              <w:t>Cargo correcto en disputa</w:t>
            </w:r>
          </w:p>
        </w:tc>
        <w:tc>
          <w:tcPr>
            <w:tcW w:type="dxa" w:w="2493"/>
          </w:tcPr>
          <w:p>
            <w:r/>
            <w:r>
              <w:rPr>
                <w:rFonts w:ascii="Calibri" w:hAnsi="Calibri" w:cs="Calibri" w:eastAsia="Calibri"/>
                <w:b w:val="0"/>
                <w:color w:val="15131F"/>
                <w:sz w:val="19"/>
              </w:rPr>
              <w:t>Acuerdo, factura, entrega o uso, en ese orden</w:t>
            </w:r>
          </w:p>
        </w:tc>
        <w:tc>
          <w:tcPr>
            <w:tcW w:type="dxa" w:w="2493"/>
          </w:tcPr>
          <w:p>
            <w:r/>
            <w:r>
              <w:rPr>
                <w:rFonts w:ascii="Calibri" w:hAnsi="Calibri" w:cs="Calibri" w:eastAsia="Calibri"/>
                <w:b w:val="0"/>
                <w:color w:val="15131F"/>
                <w:sz w:val="19"/>
              </w:rPr>
              <w:t>Explicado con pruebas y opciones, a veces un reembolso parcial</w:t>
            </w:r>
          </w:p>
        </w:tc>
        <w:tc>
          <w:tcPr>
            <w:tcW w:type="dxa" w:w="2493"/>
          </w:tcPr>
          <w:p>
            <w:r/>
            <w:r>
              <w:rPr>
                <w:rFonts w:ascii="Calibri" w:hAnsi="Calibri" w:cs="Calibri" w:eastAsia="Calibri"/>
                <w:b w:val="0"/>
                <w:color w:val="15131F"/>
                <w:sz w:val="19"/>
              </w:rPr>
              <w:t>Pestaña 6</w:t>
            </w:r>
          </w:p>
        </w:tc>
      </w:tr>
    </w:tbl>
    <w:p/>
    <w:p>
      <w:pPr>
        <w:spacing w:after="120"/>
      </w:pPr>
      <w:r>
        <w:rPr>
          <w:rFonts w:ascii="Calibri" w:hAnsi="Calibri" w:cs="Calibri" w:eastAsia="Calibri"/>
          <w:b/>
          <w:color w:val="15131F"/>
          <w:sz w:val="28"/>
        </w:rPr>
        <w:t>Cómo usar la plantilla de email para una disputa de cobro</w:t>
      </w:r>
    </w:p>
    <w:p>
      <w:pPr>
        <w:spacing w:after="40"/>
      </w:pPr>
      <w:r>
        <w:rPr>
          <w:rFonts w:ascii="Calibri" w:hAnsi="Calibri" w:cs="Calibri" w:eastAsia="Calibri"/>
          <w:b/>
          <w:color w:val="15131F"/>
          <w:sz w:val="22"/>
        </w:rPr>
        <w:t>1. Fija objetivos y límites</w:t>
      </w:r>
    </w:p>
    <w:p>
      <w:pPr>
        <w:spacing w:after="120"/>
      </w:pPr>
      <w:r>
        <w:rPr>
          <w:rFonts w:ascii="Calibri" w:hAnsi="Calibri" w:cs="Calibri" w:eastAsia="Calibri"/>
          <w:b w:val="0"/>
          <w:color w:val="15131F"/>
          <w:sz w:val="21"/>
        </w:rPr>
        <w:t>Primera respuesta en 1 día laborable, actualización en 2 días laborables, y quién puede reembolsar hasta qué importe. Escríbelos en la hoja Listas del registro de disputas.</w:t>
      </w:r>
    </w:p>
    <w:p>
      <w:pPr>
        <w:spacing w:after="40"/>
      </w:pPr>
      <w:r>
        <w:rPr>
          <w:rFonts w:ascii="Calibri" w:hAnsi="Calibri" w:cs="Calibri" w:eastAsia="Calibri"/>
          <w:b/>
          <w:color w:val="15131F"/>
          <w:sz w:val="22"/>
        </w:rPr>
        <w:t>2. Abre una fila y envía la primera respuesta</w:t>
      </w:r>
    </w:p>
    <w:p>
      <w:pPr>
        <w:spacing w:after="120"/>
      </w:pPr>
      <w:r>
        <w:rPr>
          <w:rFonts w:ascii="Calibri" w:hAnsi="Calibri" w:cs="Calibri" w:eastAsia="Calibri"/>
          <w:b w:val="0"/>
          <w:color w:val="15131F"/>
          <w:sz w:val="21"/>
        </w:rPr>
        <w:t>Crea la referencia del cargo, localiza la factura, rellena los cinco campos y envía la pestaña 1. Anota el plazo de actualización en tu calendario.</w:t>
      </w:r>
    </w:p>
    <w:p>
      <w:pPr>
        <w:spacing w:after="40"/>
      </w:pPr>
      <w:r>
        <w:rPr>
          <w:rFonts w:ascii="Calibri" w:hAnsi="Calibri" w:cs="Calibri" w:eastAsia="Calibri"/>
          <w:b/>
          <w:color w:val="15131F"/>
          <w:sz w:val="22"/>
        </w:rPr>
        <w:t>3. Comprueba los registros y elige el tipo</w:t>
      </w:r>
    </w:p>
    <w:p>
      <w:pPr>
        <w:spacing w:after="120"/>
      </w:pPr>
      <w:r>
        <w:rPr>
          <w:rFonts w:ascii="Calibri" w:hAnsi="Calibri" w:cs="Calibri" w:eastAsia="Calibri"/>
          <w:b w:val="0"/>
          <w:color w:val="15131F"/>
          <w:sz w:val="21"/>
        </w:rPr>
        <w:t>Registro del proveedor de pagos, factura, acuerdo, consumo o entrega. Elige el tipo en el registro y envía el email correspondiente de las pestañas 2 a 6.</w:t>
      </w:r>
    </w:p>
    <w:p>
      <w:pPr>
        <w:spacing w:after="40"/>
      </w:pPr>
      <w:r>
        <w:rPr>
          <w:rFonts w:ascii="Calibri" w:hAnsi="Calibri" w:cs="Calibri" w:eastAsia="Calibri"/>
          <w:b/>
          <w:color w:val="15131F"/>
          <w:sz w:val="22"/>
        </w:rPr>
        <w:t>4. Cierra con la confirmación del cliente</w:t>
      </w:r>
    </w:p>
    <w:p>
      <w:pPr>
        <w:spacing w:after="120"/>
      </w:pPr>
      <w:r>
        <w:rPr>
          <w:rFonts w:ascii="Calibri" w:hAnsi="Calibri" w:cs="Calibri" w:eastAsia="Calibri"/>
          <w:b w:val="0"/>
          <w:color w:val="15131F"/>
          <w:sz w:val="21"/>
        </w:rPr>
        <w:t>Envía el email de cierre de la pestaña 8 y rellena resultado, referencia del reembolso o explicación, confirmación y fecha de cierre.</w:t>
      </w:r>
    </w:p>
    <w:p>
      <w:pPr>
        <w:spacing w:after="40"/>
      </w:pPr>
      <w:r>
        <w:rPr>
          <w:rFonts w:ascii="Calibri" w:hAnsi="Calibri" w:cs="Calibri" w:eastAsia="Calibri"/>
          <w:b/>
          <w:color w:val="15131F"/>
          <w:sz w:val="22"/>
        </w:rPr>
        <w:t>5. Revisa el registro cada mes</w:t>
      </w:r>
    </w:p>
    <w:p>
      <w:pPr>
        <w:spacing w:after="120"/>
      </w:pPr>
      <w:r>
        <w:rPr>
          <w:rFonts w:ascii="Calibri" w:hAnsi="Calibri" w:cs="Calibri" w:eastAsia="Calibri"/>
          <w:b w:val="0"/>
          <w:color w:val="15131F"/>
          <w:sz w:val="21"/>
        </w:rPr>
        <w:t>Porcentaje de primeras respuestas en plazo, disputas por tipo y una acción de prevención para el tipo más frecuente.</w:t>
      </w:r>
    </w:p>
    <w:p>
      <w:pPr>
        <w:spacing w:after="80"/>
      </w:pPr>
      <w:r>
        <w:rPr>
          <w:rFonts w:ascii="Calibri" w:hAnsi="Calibri" w:cs="Calibri" w:eastAsia="Calibri"/>
          <w:b/>
          <w:color w:val="15131F"/>
          <w:sz w:val="24"/>
        </w:rPr>
        <w:t>Configúralo en CRMsoftware.pro</w:t>
      </w:r>
    </w:p>
    <w:p>
      <w:pPr>
        <w:spacing w:after="60"/>
      </w:pPr>
      <w:r>
        <w:rPr>
          <w:rFonts w:ascii="Calibri" w:hAnsi="Calibri" w:cs="Calibri" w:eastAsia="Calibri"/>
          <w:b w:val="0"/>
          <w:color w:val="15131F"/>
          <w:sz w:val="21"/>
        </w:rPr>
        <w:t>1. Abre «CRM» &gt; «Facturas» y busca la factura. «請求書番号» (número de factura; la app muestra esta etiqueta en japonés), «Estado» («下書き», es decir, borrador; «Enviado», «Pagado», «Vencido»), «期日» (fecha de vencimiento), «Artículos» y el «Contacto», la «Empresa» y el «Trato» vinculados te dan el contexto de la factura para la primera respuesta.</w:t>
      </w:r>
    </w:p>
    <w:p>
      <w:pPr>
        <w:spacing w:after="60"/>
      </w:pPr>
      <w:r>
        <w:rPr>
          <w:rFonts w:ascii="Calibri" w:hAnsi="Calibri" w:cs="Calibri" w:eastAsia="Calibri"/>
          <w:b w:val="0"/>
          <w:color w:val="15131F"/>
          <w:sz w:val="21"/>
        </w:rPr>
        <w:t>2. Cuando la disputa llega por chat, toma la conversación en «Soporte en vivo» (estado «Esperando agente») y responde desde la bandeja unificada. El historial del chat se queda en el contacto, así que el responsable de facturación nunca pide al cliente que lo repita.</w:t>
      </w:r>
    </w:p>
    <w:p>
      <w:pPr>
        <w:spacing w:after="60"/>
      </w:pPr>
      <w:r>
        <w:rPr>
          <w:rFonts w:ascii="Calibri" w:hAnsi="Calibri" w:cs="Calibri" w:eastAsia="Calibri"/>
          <w:b w:val="0"/>
          <w:color w:val="15131F"/>
          <w:sz w:val="21"/>
        </w:rPr>
        <w:t>3. Crea una tarea: «Tareas» &gt; «Nueva tarea», «Título de la tarea» «Disputa GPH-D-0412: enviar hallazgos», «Asignado» el responsable del caso, «Fecha límite» la hora de actualización prometida, «Prioridad» «Alta», «Negocio vinculado» si lo hay. Activa «Resumen de estado requerido al completar» para que el resultado quede escrito antes de «Marcar como hecho».</w:t>
      </w:r>
    </w:p>
    <w:p>
      <w:pPr>
        <w:spacing w:after="60"/>
      </w:pPr>
      <w:r>
        <w:rPr>
          <w:rFonts w:ascii="Calibri" w:hAnsi="Calibri" w:cs="Calibri" w:eastAsia="Calibri"/>
          <w:b w:val="0"/>
          <w:color w:val="15131F"/>
          <w:sz w:val="21"/>
        </w:rPr>
        <w:t>4. Anota el resultado en «Notas» del contacto: qué se facturó, el hallazgo, la referencia del reembolso o la explicación y la confirmación del cliente. Añade una etiqueta de conversación «Disputa de cobro» («Ajustes» &gt; «Etiquetas de conversación» &gt; «Nueva etiqueta») para filtrar las disputas más adelante.</w:t>
      </w:r>
    </w:p>
    <w:p>
      <w:pPr>
        <w:spacing w:after="60"/>
      </w:pPr>
      <w:r>
        <w:rPr>
          <w:rFonts w:ascii="Calibri" w:hAnsi="Calibri" w:cs="Calibri" w:eastAsia="Calibri"/>
          <w:b w:val="0"/>
          <w:color w:val="15131F"/>
          <w:sz w:val="21"/>
        </w:rPr>
        <w:t>5. En Growth, guarda la pestaña 1 y las cuatro respuestas de chat como «Respuestas guardadas»: «Ajustes» &gt; «Respuestas guardadas» &gt; «Nueva respuesta», «Atajo» (por ejemplo /dispute-ack), «Título», «Cuerpo de la respuesta», «Compartir con el equipo». Escribe el atajo en el cuadro de respuesta.</w:t>
      </w:r>
    </w:p>
    <w:p>
      <w:pPr>
        <w:spacing w:after="60"/>
      </w:pPr>
      <w:r>
        <w:rPr>
          <w:rFonts w:ascii="Calibri" w:hAnsi="Calibri" w:cs="Calibri" w:eastAsia="Calibri"/>
          <w:b w:val="0"/>
          <w:color w:val="15131F"/>
          <w:sz w:val="21"/>
        </w:rPr>
        <w:t>6. Activa «Calificaciones de satisfacción» en tu bot (una valoración con estrellas al terminar la conversación) para ver cómo acaban los chats de facturación. Los reembolsos se emiten en tu proveedor de pagos, no en la app.</w:t>
      </w:r>
    </w:p>
    <w:p>
      <w:pPr>
        <w:spacing w:after="200"/>
      </w:pPr>
      <w:r>
        <w:rPr>
          <w:rFonts w:ascii="Calibri" w:hAnsi="Calibri" w:cs="Calibri" w:eastAsia="Calibri"/>
          <w:b w:val="0"/>
          <w:color w:val="5D5A70"/>
          <w:sz w:val="21"/>
        </w:rPr>
        <w:t>Facturas, enlaces de pago, traspaso a una persona y bandeja unificada: Launch, 19 $ al mes con facturación anual para 8 usuarios. Respuestas guardadas: Growth, 49 $ al mes con facturación anual para 20 usuarios. Free: chat con IA, bandeja de leads y tareas básicas para 3 usuarios. La app no emite reembolsos ni gestiona contracargos; hazlo en tu proveedor de pagos.</w:t>
      </w:r>
    </w:p>
    <w:p>
      <w:pPr>
        <w:spacing w:after="80"/>
      </w:pPr>
      <w:r>
        <w:rPr>
          <w:rFonts w:ascii="Calibri" w:hAnsi="Calibri" w:cs="Calibri" w:eastAsia="Calibri"/>
          <w:b/>
          <w:color w:val="15131F"/>
          <w:sz w:val="24"/>
        </w:rPr>
        <w:t>Revisión mensual de disputas, 20 minutos</w:t>
      </w:r>
    </w:p>
    <w:p>
      <w:pPr>
        <w:spacing w:after="60"/>
        <w:ind w:left="283"/>
      </w:pPr>
      <w:r>
        <w:rPr>
          <w:rFonts w:ascii="Calibri" w:hAnsi="Calibri" w:cs="Calibri" w:eastAsia="Calibri"/>
          <w:b w:val="0"/>
          <w:color w:val="15131F"/>
          <w:sz w:val="21"/>
        </w:rPr>
        <w:t>• Cada fila abierta tiene un responsable y una fecha de actualización prometida que no ha vencido.</w:t>
      </w:r>
    </w:p>
    <w:p>
      <w:pPr>
        <w:spacing w:after="60"/>
        <w:ind w:left="283"/>
      </w:pPr>
      <w:r>
        <w:rPr>
          <w:rFonts w:ascii="Calibri" w:hAnsi="Calibri" w:cs="Calibri" w:eastAsia="Calibri"/>
          <w:b w:val="0"/>
          <w:color w:val="15131F"/>
          <w:sz w:val="21"/>
        </w:rPr>
        <w:t>• El porcentaje de primeras respuestas en 1 día laborable está en tu objetivo o por encima.</w:t>
      </w:r>
    </w:p>
    <w:p>
      <w:pPr>
        <w:spacing w:after="60"/>
        <w:ind w:left="283"/>
      </w:pPr>
      <w:r>
        <w:rPr>
          <w:rFonts w:ascii="Calibri" w:hAnsi="Calibri" w:cs="Calibri" w:eastAsia="Calibri"/>
          <w:b w:val="0"/>
          <w:color w:val="15131F"/>
          <w:sz w:val="21"/>
        </w:rPr>
        <w:t>• El tipo más frecuente del mes recibe una acción de prevención: un recordatorio de renovación, un descriptor del extracto más claro o una alerta de consumo.</w:t>
      </w:r>
    </w:p>
    <w:p>
      <w:pPr>
        <w:spacing w:after="60"/>
        <w:ind w:left="283"/>
      </w:pPr>
      <w:r>
        <w:rPr>
          <w:rFonts w:ascii="Calibri" w:hAnsi="Calibri" w:cs="Calibri" w:eastAsia="Calibri"/>
          <w:b w:val="0"/>
          <w:color w:val="15131F"/>
          <w:sz w:val="21"/>
        </w:rPr>
        <w:t>• Cada fila cerrada tiene un resultado, una referencia del reembolso o explicación y una confirmación del cliente.</w:t>
      </w:r>
    </w:p>
    <w:p>
      <w:pPr>
        <w:spacing w:after="160"/>
      </w:pPr>
    </w:p>
    <w:p>
      <w:pPr>
        <w:spacing w:after="120"/>
      </w:pPr>
      <w:r>
        <w:rPr>
          <w:rFonts w:ascii="Calibri" w:hAnsi="Calibri" w:cs="Calibri" w:eastAsia="Calibri"/>
          <w:b w:val="0"/>
          <w:color w:val="5D5A70"/>
          <w:sz w:val="18"/>
        </w:rPr>
        <w:t>Plantilla gratis de CRMsoftware.pro. Datos de ejemplo ficticios.</w:t>
      </w:r>
    </w:p>
    <w:p>
      <w:pPr>
        <w:spacing w:after="120"/>
      </w:pPr>
      <w:r>
        <w:rPr>
          <w:rFonts w:ascii="Calibri" w:hAnsi="Calibri" w:cs="Calibri" w:eastAsia="Calibri"/>
          <w:b w:val="0"/>
          <w:color w:val="6B3CF0"/>
          <w:sz w:val="18"/>
        </w:rPr>
        <w:t>https://crmsoftware.pro/es/templates/billing-dispute-email-templates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Plantillas de email para responder a una disputa de cobro</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