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correo de escalamiento</w:t>
      </w:r>
    </w:p>
    <w:p>
      <w:pPr>
        <w:spacing w:after="80"/>
      </w:pPr>
      <w:r>
        <w:rPr>
          <w:rFonts w:ascii="Calibri" w:hAnsi="Calibri" w:cs="Calibri" w:eastAsia="Calibri"/>
          <w:b w:val="0"/>
          <w:color w:val="5D5A70"/>
          <w:sz w:val="22"/>
        </w:rPr>
        <w:t>El árbol de contactos de escalamiento y los correos que lo usan: al responsable, a tu jefe, a un proveedor y al cliente, el seguimiento sin respuesta, la versión urgente y el correo de cierre. De CRMsoftware.pro.</w:t>
      </w:r>
    </w:p>
    <w:p>
      <w:pPr>
        <w:spacing w:after="280"/>
      </w:pPr>
      <w:r>
        <w:rPr>
          <w:rFonts w:ascii="Calibri" w:hAnsi="Calibri" w:cs="Calibri" w:eastAsia="Calibri"/>
          <w:b w:val="0"/>
          <w:color w:val="5D5A70"/>
          <w:sz w:val="21"/>
        </w:rPr>
        <w:t>Rellena primero el árbol de contactos de la pestaña 1. Después, sustituye cada palabra entre [corchetes] por los datos del caso y envía la pestaña que corresponda a la situación. Anota cada escalamiento en el registro de escalamientos en Excel.</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El árbol de contactos de escalamiento: quién se encarga de qué y para cuándo</w:t>
      </w:r>
    </w:p>
    <w:p>
      <w:pPr>
        <w:spacing w:after="80"/>
      </w:pPr>
      <w:r>
        <w:rPr>
          <w:rFonts w:ascii="Calibri" w:hAnsi="Calibri" w:cs="Calibri" w:eastAsia="Calibri"/>
          <w:b w:val="0"/>
          <w:color w:val="5D5A70"/>
          <w:sz w:val="20"/>
        </w:rPr>
        <w:t>Campos por fila: 5 · Respuesta: «Me encargo», paso y hora · Revisión: Trimestral y tras un incumplimiento · Tercer nivel: Los equipos de ingeniería que hacen guardias usan la misma estructura: una guardia secundaria que atiende lo que se le escapa a la principal y, después, todo el equipo. En una pequeña empresa, suele ser el fundador.</w:t>
      </w:r>
    </w:p>
    <w:p>
      <w:pPr>
        <w:spacing w:after="80"/>
      </w:pPr>
      <w:r>
        <w:rPr>
          <w:rFonts w:ascii="Calibri" w:hAnsi="Calibri" w:cs="Calibri" w:eastAsia="Calibri"/>
          <w:b w:val="0"/>
          <w:color w:val="15131F"/>
          <w:sz w:val="21"/>
        </w:rPr>
        <w:t>Cada plantilla de correo de escalamiento de esta página toma sus datos de una sola tabla: el árbol de contactos de escalamiento, también llamado matriz de escalamiento. Una fila por categoría de problema y cinco campos por fila. Rellénala una vez y compártela con el equipo.</w:t>
      </w:r>
    </w:p>
    <w:p>
      <w:pPr>
        <w:spacing w:after="60"/>
      </w:pPr>
      <w:r>
        <w:rPr>
          <w:rFonts w:ascii="Calibri" w:hAnsi="Calibri" w:cs="Calibri" w:eastAsia="Calibri"/>
          <w:b/>
          <w:color w:val="6B3CF0"/>
          <w:sz w:val="21"/>
        </w:rPr>
        <w:t xml:space="preserve">Fila del árbol (una por categoría de problema): </w:t>
      </w:r>
      <w:r>
        <w:rPr>
          <w:rFonts w:ascii="Calibri" w:hAnsi="Calibri" w:cs="Calibri" w:eastAsia="Calibri"/>
          <w:b w:val="0"/>
          <w:color w:val="15131F"/>
          <w:sz w:val="21"/>
        </w:rPr>
        <w:t>Categoría del problema: [categoría]</w:t>
        <w:br/>
        <w:t>Responsable principal: [nombre, puesto, teléfono]</w:t>
        <w:br/>
        <w:t>Responsable suplente: [nombre, puesto, teléfono]</w:t>
        <w:br/>
        <w:t>Horario: [cuándo se le puede localizar, por ejemplo, lun-vie 9:00-17:00]</w:t>
        <w:br/>
        <w:t>Plazo de respuesta: Crítica [30 minutos] / Alta [2 horas] / Normal [24 horas]</w:t>
        <w:br/>
        <w:t>Plan B: [qué pasa si nadie responde dentro del plazo]</w:t>
      </w:r>
    </w:p>
    <w:p>
      <w:pPr>
        <w:spacing w:after="40"/>
      </w:pPr>
      <w:r>
        <w:rPr>
          <w:rFonts w:ascii="Calibri" w:hAnsi="Calibri" w:cs="Calibri" w:eastAsia="Calibri"/>
          <w:b/>
          <w:color w:val="6B3CF0"/>
          <w:sz w:val="21"/>
        </w:rPr>
        <w:t>Gravedad y plazo de respuesta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Gravedad</w:t>
            </w:r>
          </w:p>
        </w:tc>
        <w:tc>
          <w:tcPr>
            <w:tcW w:type="dxa" w:w="3324"/>
            <w:shd w:val="clear" w:color="auto" w:fill="EFE9FF"/>
          </w:tcPr>
          <w:p>
            <w:r/>
            <w:r>
              <w:rPr>
                <w:rFonts w:ascii="Calibri" w:hAnsi="Calibri" w:cs="Calibri" w:eastAsia="Calibri"/>
                <w:b/>
                <w:color w:val="15131F"/>
                <w:sz w:val="19"/>
              </w:rPr>
              <w:t>Cuándo</w:t>
            </w:r>
          </w:p>
        </w:tc>
        <w:tc>
          <w:tcPr>
            <w:tcW w:type="dxa" w:w="3324"/>
            <w:shd w:val="clear" w:color="auto" w:fill="EFE9FF"/>
          </w:tcPr>
          <w:p>
            <w:r/>
            <w:r>
              <w:rPr>
                <w:rFonts w:ascii="Calibri" w:hAnsi="Calibri" w:cs="Calibri" w:eastAsia="Calibri"/>
                <w:b/>
                <w:color w:val="15131F"/>
                <w:sz w:val="19"/>
              </w:rPr>
              <w:t>Responder en</w:t>
            </w:r>
          </w:p>
        </w:tc>
      </w:tr>
      <w:tr>
        <w:tc>
          <w:tcPr>
            <w:tcW w:type="dxa" w:w="3324"/>
          </w:tcPr>
          <w:p>
            <w:r/>
            <w:r>
              <w:rPr>
                <w:rFonts w:ascii="Calibri" w:hAnsi="Calibri" w:cs="Calibri" w:eastAsia="Calibri"/>
                <w:b w:val="0"/>
                <w:color w:val="15131F"/>
                <w:sz w:val="19"/>
              </w:rPr>
              <w:t>Crítica</w:t>
            </w:r>
          </w:p>
        </w:tc>
        <w:tc>
          <w:tcPr>
            <w:tcW w:type="dxa" w:w="3324"/>
          </w:tcPr>
          <w:p>
            <w:r/>
            <w:r>
              <w:rPr>
                <w:rFonts w:ascii="Calibri" w:hAnsi="Calibri" w:cs="Calibri" w:eastAsia="Calibri"/>
                <w:b w:val="0"/>
                <w:color w:val="15131F"/>
                <w:sz w:val="19"/>
              </w:rPr>
              <w:t>Riesgo para la seguridad, exposición de datos o muchos clientes afectados</w:t>
            </w:r>
          </w:p>
        </w:tc>
        <w:tc>
          <w:tcPr>
            <w:tcW w:type="dxa" w:w="3324"/>
          </w:tcPr>
          <w:p>
            <w:r/>
            <w:r>
              <w:rPr>
                <w:rFonts w:ascii="Calibri" w:hAnsi="Calibri" w:cs="Calibri" w:eastAsia="Calibri"/>
                <w:b w:val="0"/>
                <w:color w:val="15131F"/>
                <w:sz w:val="19"/>
              </w:rPr>
              <w:t>30 minutos, a cualquier hora, por teléfono</w:t>
            </w:r>
          </w:p>
        </w:tc>
      </w:tr>
      <w:tr>
        <w:tc>
          <w:tcPr>
            <w:tcW w:type="dxa" w:w="3324"/>
          </w:tcPr>
          <w:p>
            <w:r/>
            <w:r>
              <w:rPr>
                <w:rFonts w:ascii="Calibri" w:hAnsi="Calibri" w:cs="Calibri" w:eastAsia="Calibri"/>
                <w:b w:val="0"/>
                <w:color w:val="15131F"/>
                <w:sz w:val="19"/>
              </w:rPr>
              <w:t>Alta</w:t>
            </w:r>
          </w:p>
        </w:tc>
        <w:tc>
          <w:tcPr>
            <w:tcW w:type="dxa" w:w="3324"/>
          </w:tcPr>
          <w:p>
            <w:r/>
            <w:r>
              <w:rPr>
                <w:rFonts w:ascii="Calibri" w:hAnsi="Calibri" w:cs="Calibri" w:eastAsia="Calibri"/>
                <w:b w:val="0"/>
                <w:color w:val="15131F"/>
                <w:sz w:val="19"/>
              </w:rPr>
              <w:t>Un cliente no puede usar el servicio, o hay dinero o un compromiso con fecha en riesgo</w:t>
            </w:r>
          </w:p>
        </w:tc>
        <w:tc>
          <w:tcPr>
            <w:tcW w:type="dxa" w:w="3324"/>
          </w:tcPr>
          <w:p>
            <w:r/>
            <w:r>
              <w:rPr>
                <w:rFonts w:ascii="Calibri" w:hAnsi="Calibri" w:cs="Calibri" w:eastAsia="Calibri"/>
                <w:b w:val="0"/>
                <w:color w:val="15131F"/>
                <w:sz w:val="19"/>
              </w:rPr>
              <w:t>2 horas, dentro del horario del responsable</w:t>
            </w:r>
          </w:p>
        </w:tc>
      </w:tr>
      <w:tr>
        <w:tc>
          <w:tcPr>
            <w:tcW w:type="dxa" w:w="3324"/>
          </w:tcPr>
          <w:p>
            <w:r/>
            <w:r>
              <w:rPr>
                <w:rFonts w:ascii="Calibri" w:hAnsi="Calibri" w:cs="Calibri" w:eastAsia="Calibri"/>
                <w:b w:val="0"/>
                <w:color w:val="15131F"/>
                <w:sz w:val="19"/>
              </w:rPr>
              <w:t>Normal</w:t>
            </w:r>
          </w:p>
        </w:tc>
        <w:tc>
          <w:tcPr>
            <w:tcW w:type="dxa" w:w="3324"/>
          </w:tcPr>
          <w:p>
            <w:r/>
            <w:r>
              <w:rPr>
                <w:rFonts w:ascii="Calibri" w:hAnsi="Calibri" w:cs="Calibri" w:eastAsia="Calibri"/>
                <w:b w:val="0"/>
                <w:color w:val="15131F"/>
                <w:sz w:val="19"/>
              </w:rPr>
              <w:t>Hay una solución provisional, o la decisión no te corresponde</w:t>
            </w:r>
          </w:p>
        </w:tc>
        <w:tc>
          <w:tcPr>
            <w:tcW w:type="dxa" w:w="3324"/>
          </w:tcPr>
          <w:p>
            <w:r/>
            <w:r>
              <w:rPr>
                <w:rFonts w:ascii="Calibri" w:hAnsi="Calibri" w:cs="Calibri" w:eastAsia="Calibri"/>
                <w:b w:val="0"/>
                <w:color w:val="15131F"/>
                <w:sz w:val="19"/>
              </w:rPr>
              <w:t>24 horas</w:t>
            </w:r>
          </w:p>
        </w:tc>
      </w:tr>
    </w:tbl>
    <w:p/>
    <w:p>
      <w:pPr>
        <w:spacing w:after="40"/>
      </w:pPr>
      <w:r>
        <w:rPr>
          <w:rFonts w:ascii="Calibri" w:hAnsi="Calibri" w:cs="Calibri" w:eastAsia="Calibri"/>
          <w:b/>
          <w:color w:val="6B3CF0"/>
          <w:sz w:val="21"/>
        </w:rPr>
        <w:t>Cómo rellenarlo</w:t>
      </w:r>
    </w:p>
    <w:p>
      <w:pPr>
        <w:spacing w:after="40"/>
      </w:pPr>
      <w:r>
        <w:rPr>
          <w:rFonts w:ascii="Calibri" w:hAnsi="Calibri" w:cs="Calibri" w:eastAsia="Calibri"/>
          <w:b w:val="0"/>
          <w:color w:val="15131F"/>
          <w:sz w:val="21"/>
        </w:rPr>
        <w:t>1. De 5 a 8 categorías: Averías, entregas, facturación, quejas, caídas, datos: los motivos reales por los que escalan los clientes.</w:t>
      </w:r>
    </w:p>
    <w:p>
      <w:pPr>
        <w:spacing w:after="40"/>
      </w:pPr>
      <w:r>
        <w:rPr>
          <w:rFonts w:ascii="Calibri" w:hAnsi="Calibri" w:cs="Calibri" w:eastAsia="Calibri"/>
          <w:b w:val="0"/>
          <w:color w:val="15131F"/>
          <w:sz w:val="21"/>
        </w:rPr>
        <w:t>2. Un responsable, un suplente: Personas, no buzones compartidos. El suplente puede tomar la misma decisión.</w:t>
      </w:r>
    </w:p>
    <w:p>
      <w:pPr>
        <w:spacing w:after="40"/>
      </w:pPr>
      <w:r>
        <w:rPr>
          <w:rFonts w:ascii="Calibri" w:hAnsi="Calibri" w:cs="Calibri" w:eastAsia="Calibri"/>
          <w:b w:val="0"/>
          <w:color w:val="15131F"/>
          <w:sz w:val="21"/>
        </w:rPr>
        <w:t>3. Horario y teléfono: Cuándo se puede localizar a cada responsable; un teléfono para Crítica.</w:t>
      </w:r>
    </w:p>
    <w:p>
      <w:pPr>
        <w:spacing w:after="40"/>
      </w:pPr>
      <w:r>
        <w:rPr>
          <w:rFonts w:ascii="Calibri" w:hAnsi="Calibri" w:cs="Calibri" w:eastAsia="Calibri"/>
          <w:b w:val="0"/>
          <w:color w:val="15131F"/>
          <w:sz w:val="21"/>
        </w:rPr>
        <w:t>4. Plazo según la gravedad: Responder significa decir «Me encargo» con el siguiente paso y una hora, no resolverlo.</w:t>
      </w:r>
    </w:p>
    <w:p>
      <w:pPr>
        <w:spacing w:after="40"/>
      </w:pPr>
      <w:r>
        <w:rPr>
          <w:rFonts w:ascii="Calibri" w:hAnsi="Calibri" w:cs="Calibri" w:eastAsia="Calibri"/>
          <w:b w:val="0"/>
          <w:color w:val="15131F"/>
          <w:sz w:val="21"/>
        </w:rPr>
        <w:t>5. Plan B: Qué pasa al vencer el plazo. Revisa el árbol después de cada plazo incumplido.</w:t>
      </w:r>
    </w:p>
    <w:p>
      <w:pPr>
        <w:spacing w:after="80"/>
      </w:pPr>
      <w:r>
        <w:rPr>
          <w:rFonts w:ascii="Calibri" w:hAnsi="Calibri" w:cs="Calibri" w:eastAsia="Calibri"/>
          <w:b w:val="0"/>
          <w:color w:val="15131F"/>
          <w:sz w:val="21"/>
        </w:rPr>
        <w:t>Ejemplo: el árbol de Kettlebrook Coffee Service, una empresa ficticia que alquila cafeteras de oficina y se encarga de su mantenimiento. Los plazos siguen la tabla de gravedad.</w:t>
      </w:r>
    </w:p>
    <w:p>
      <w:pPr>
        <w:spacing w:after="40"/>
      </w:pPr>
      <w:r>
        <w:rPr>
          <w:rFonts w:ascii="Calibri" w:hAnsi="Calibri" w:cs="Calibri" w:eastAsia="Calibri"/>
          <w:b/>
          <w:color w:val="15131F"/>
          <w:sz w:val="22"/>
        </w:rPr>
        <w:t>1.1 Avería o reparación de máquina</w:t>
      </w:r>
    </w:p>
    <w:p>
      <w:pPr>
        <w:spacing w:after="60"/>
      </w:pPr>
      <w:r>
        <w:rPr>
          <w:rFonts w:ascii="Calibri" w:hAnsi="Calibri" w:cs="Calibri" w:eastAsia="Calibri"/>
          <w:b/>
          <w:color w:val="6B3CF0"/>
          <w:sz w:val="21"/>
        </w:rPr>
        <w:t xml:space="preserve">Responsable: </w:t>
      </w:r>
      <w:r>
        <w:rPr>
          <w:rFonts w:ascii="Calibri" w:hAnsi="Calibri" w:cs="Calibri" w:eastAsia="Calibri"/>
          <w:b w:val="0"/>
          <w:color w:val="5D5A70"/>
          <w:sz w:val="21"/>
        </w:rPr>
        <w:t>Marco Bianchi, jefe de servicio técnico</w:t>
      </w:r>
    </w:p>
    <w:p>
      <w:pPr>
        <w:spacing w:after="60"/>
      </w:pPr>
      <w:r>
        <w:rPr>
          <w:rFonts w:ascii="Calibri" w:hAnsi="Calibri" w:cs="Calibri" w:eastAsia="Calibri"/>
          <w:b/>
          <w:color w:val="6B3CF0"/>
          <w:sz w:val="21"/>
        </w:rPr>
        <w:t xml:space="preserve">Suplente: </w:t>
      </w:r>
      <w:r>
        <w:rPr>
          <w:rFonts w:ascii="Calibri" w:hAnsi="Calibri" w:cs="Calibri" w:eastAsia="Calibri"/>
          <w:b w:val="0"/>
          <w:color w:val="5D5A70"/>
          <w:sz w:val="21"/>
        </w:rPr>
        <w:t>Ruth Okoye, directora de operaciones</w:t>
      </w:r>
    </w:p>
    <w:p>
      <w:pPr>
        <w:spacing w:after="60"/>
      </w:pPr>
      <w:r>
        <w:rPr>
          <w:rFonts w:ascii="Calibri" w:hAnsi="Calibri" w:cs="Calibri" w:eastAsia="Calibri"/>
          <w:b/>
          <w:color w:val="6B3CF0"/>
          <w:sz w:val="21"/>
        </w:rPr>
        <w:t xml:space="preserve">Horario: </w:t>
      </w:r>
      <w:r>
        <w:rPr>
          <w:rFonts w:ascii="Calibri" w:hAnsi="Calibri" w:cs="Calibri" w:eastAsia="Calibri"/>
          <w:b w:val="0"/>
          <w:color w:val="5D5A70"/>
          <w:sz w:val="21"/>
        </w:rPr>
        <w:t>Lun-vie 7:00-17:00; Crítica, a cualquier hora</w:t>
      </w:r>
    </w:p>
    <w:p>
      <w:pPr>
        <w:spacing w:after="60"/>
      </w:pPr>
      <w:r>
        <w:rPr>
          <w:rFonts w:ascii="Calibri" w:hAnsi="Calibri" w:cs="Calibri" w:eastAsia="Calibri"/>
          <w:b/>
          <w:color w:val="6B3CF0"/>
          <w:sz w:val="21"/>
        </w:rPr>
        <w:t xml:space="preserve">Plan B: </w:t>
      </w:r>
      <w:r>
        <w:rPr>
          <w:rFonts w:ascii="Calibri" w:hAnsi="Calibri" w:cs="Calibri" w:eastAsia="Calibri"/>
          <w:b w:val="0"/>
          <w:color w:val="5D5A70"/>
          <w:sz w:val="21"/>
        </w:rPr>
        <w:t>Ruth envía una máquina de préstamo el mismo día. Crítica: llama a Ruth y después a Hannah.</w:t>
      </w:r>
    </w:p>
    <w:p>
      <w:pPr>
        <w:spacing w:after="40"/>
      </w:pPr>
    </w:p>
    <w:p>
      <w:pPr>
        <w:spacing w:after="40"/>
      </w:pPr>
      <w:r>
        <w:rPr>
          <w:rFonts w:ascii="Calibri" w:hAnsi="Calibri" w:cs="Calibri" w:eastAsia="Calibri"/>
          <w:b/>
          <w:color w:val="15131F"/>
          <w:sz w:val="22"/>
        </w:rPr>
        <w:t>1.2 Entrega o suministros</w:t>
      </w:r>
    </w:p>
    <w:p>
      <w:pPr>
        <w:spacing w:after="60"/>
      </w:pPr>
      <w:r>
        <w:rPr>
          <w:rFonts w:ascii="Calibri" w:hAnsi="Calibri" w:cs="Calibri" w:eastAsia="Calibri"/>
          <w:b/>
          <w:color w:val="6B3CF0"/>
          <w:sz w:val="21"/>
        </w:rPr>
        <w:t xml:space="preserve">Responsable: </w:t>
      </w:r>
      <w:r>
        <w:rPr>
          <w:rFonts w:ascii="Calibri" w:hAnsi="Calibri" w:cs="Calibri" w:eastAsia="Calibri"/>
          <w:b w:val="0"/>
          <w:color w:val="5D5A70"/>
          <w:sz w:val="21"/>
        </w:rPr>
        <w:t>Ruth Okoye, directora de operaciones</w:t>
      </w:r>
    </w:p>
    <w:p>
      <w:pPr>
        <w:spacing w:after="60"/>
      </w:pPr>
      <w:r>
        <w:rPr>
          <w:rFonts w:ascii="Calibri" w:hAnsi="Calibri" w:cs="Calibri" w:eastAsia="Calibri"/>
          <w:b/>
          <w:color w:val="6B3CF0"/>
          <w:sz w:val="21"/>
        </w:rPr>
        <w:t xml:space="preserve">Suplente: </w:t>
      </w:r>
      <w:r>
        <w:rPr>
          <w:rFonts w:ascii="Calibri" w:hAnsi="Calibri" w:cs="Calibri" w:eastAsia="Calibri"/>
          <w:b w:val="0"/>
          <w:color w:val="5D5A70"/>
          <w:sz w:val="21"/>
        </w:rPr>
        <w:t>Nadia Flores, jefa de almacén</w:t>
      </w:r>
    </w:p>
    <w:p>
      <w:pPr>
        <w:spacing w:after="60"/>
      </w:pPr>
      <w:r>
        <w:rPr>
          <w:rFonts w:ascii="Calibri" w:hAnsi="Calibri" w:cs="Calibri" w:eastAsia="Calibri"/>
          <w:b/>
          <w:color w:val="6B3CF0"/>
          <w:sz w:val="21"/>
        </w:rPr>
        <w:t xml:space="preserve">Horario: </w:t>
      </w:r>
      <w:r>
        <w:rPr>
          <w:rFonts w:ascii="Calibri" w:hAnsi="Calibri" w:cs="Calibri" w:eastAsia="Calibri"/>
          <w:b w:val="0"/>
          <w:color w:val="5D5A70"/>
          <w:sz w:val="21"/>
        </w:rPr>
        <w:t>Lun-vie 6:30-16:00</w:t>
      </w:r>
    </w:p>
    <w:p>
      <w:pPr>
        <w:spacing w:after="60"/>
      </w:pPr>
      <w:r>
        <w:rPr>
          <w:rFonts w:ascii="Calibri" w:hAnsi="Calibri" w:cs="Calibri" w:eastAsia="Calibri"/>
          <w:b/>
          <w:color w:val="6B3CF0"/>
          <w:sz w:val="21"/>
        </w:rPr>
        <w:t xml:space="preserve">Plan B: </w:t>
      </w:r>
      <w:r>
        <w:rPr>
          <w:rFonts w:ascii="Calibri" w:hAnsi="Calibri" w:cs="Calibri" w:eastAsia="Calibri"/>
          <w:b w:val="0"/>
          <w:color w:val="5D5A70"/>
          <w:sz w:val="21"/>
        </w:rPr>
        <w:t>Nadia envía un mensajero el mismo día.</w:t>
      </w:r>
    </w:p>
    <w:p>
      <w:pPr>
        <w:spacing w:after="40"/>
      </w:pPr>
    </w:p>
    <w:p>
      <w:pPr>
        <w:spacing w:after="40"/>
      </w:pPr>
      <w:r>
        <w:rPr>
          <w:rFonts w:ascii="Calibri" w:hAnsi="Calibri" w:cs="Calibri" w:eastAsia="Calibri"/>
          <w:b/>
          <w:color w:val="15131F"/>
          <w:sz w:val="22"/>
        </w:rPr>
        <w:t>1.3 Facturación o contrato</w:t>
      </w:r>
    </w:p>
    <w:p>
      <w:pPr>
        <w:spacing w:after="60"/>
      </w:pPr>
      <w:r>
        <w:rPr>
          <w:rFonts w:ascii="Calibri" w:hAnsi="Calibri" w:cs="Calibri" w:eastAsia="Calibri"/>
          <w:b/>
          <w:color w:val="6B3CF0"/>
          <w:sz w:val="21"/>
        </w:rPr>
        <w:t xml:space="preserve">Responsable: </w:t>
      </w:r>
      <w:r>
        <w:rPr>
          <w:rFonts w:ascii="Calibri" w:hAnsi="Calibri" w:cs="Calibri" w:eastAsia="Calibri"/>
          <w:b w:val="0"/>
          <w:color w:val="5D5A70"/>
          <w:sz w:val="21"/>
        </w:rPr>
        <w:t>Leo Park, contabilidad</w:t>
      </w:r>
    </w:p>
    <w:p>
      <w:pPr>
        <w:spacing w:after="60"/>
      </w:pPr>
      <w:r>
        <w:rPr>
          <w:rFonts w:ascii="Calibri" w:hAnsi="Calibri" w:cs="Calibri" w:eastAsia="Calibri"/>
          <w:b/>
          <w:color w:val="6B3CF0"/>
          <w:sz w:val="21"/>
        </w:rPr>
        <w:t xml:space="preserve">Suplente: </w:t>
      </w:r>
      <w:r>
        <w:rPr>
          <w:rFonts w:ascii="Calibri" w:hAnsi="Calibri" w:cs="Calibri" w:eastAsia="Calibri"/>
          <w:b w:val="0"/>
          <w:color w:val="5D5A70"/>
          <w:sz w:val="21"/>
        </w:rPr>
        <w:t>Hannah Price, fundadora</w:t>
      </w:r>
    </w:p>
    <w:p>
      <w:pPr>
        <w:spacing w:after="60"/>
      </w:pPr>
      <w:r>
        <w:rPr>
          <w:rFonts w:ascii="Calibri" w:hAnsi="Calibri" w:cs="Calibri" w:eastAsia="Calibri"/>
          <w:b/>
          <w:color w:val="6B3CF0"/>
          <w:sz w:val="21"/>
        </w:rPr>
        <w:t xml:space="preserve">Horario: </w:t>
      </w:r>
      <w:r>
        <w:rPr>
          <w:rFonts w:ascii="Calibri" w:hAnsi="Calibri" w:cs="Calibri" w:eastAsia="Calibri"/>
          <w:b w:val="0"/>
          <w:color w:val="5D5A70"/>
          <w:sz w:val="21"/>
        </w:rPr>
        <w:t>Lun-vie 9:00-17:00</w:t>
      </w:r>
    </w:p>
    <w:p>
      <w:pPr>
        <w:spacing w:after="60"/>
      </w:pPr>
      <w:r>
        <w:rPr>
          <w:rFonts w:ascii="Calibri" w:hAnsi="Calibri" w:cs="Calibri" w:eastAsia="Calibri"/>
          <w:b/>
          <w:color w:val="6B3CF0"/>
          <w:sz w:val="21"/>
        </w:rPr>
        <w:t xml:space="preserve">Plan B: </w:t>
      </w:r>
      <w:r>
        <w:rPr>
          <w:rFonts w:ascii="Calibri" w:hAnsi="Calibri" w:cs="Calibri" w:eastAsia="Calibri"/>
          <w:b w:val="0"/>
          <w:color w:val="5D5A70"/>
          <w:sz w:val="21"/>
        </w:rPr>
        <w:t>Hannah se encarga. Los reembolsos de más de 500 $ siempre pasan por Hannah.</w:t>
      </w:r>
    </w:p>
    <w:p>
      <w:pPr>
        <w:spacing w:after="40"/>
      </w:pPr>
    </w:p>
    <w:p>
      <w:pPr>
        <w:spacing w:after="40"/>
      </w:pPr>
      <w:r>
        <w:rPr>
          <w:rFonts w:ascii="Calibri" w:hAnsi="Calibri" w:cs="Calibri" w:eastAsia="Calibri"/>
          <w:b/>
          <w:color w:val="15131F"/>
          <w:sz w:val="22"/>
        </w:rPr>
        <w:t>1.4 Queja o amenaza legal</w:t>
      </w:r>
    </w:p>
    <w:p>
      <w:pPr>
        <w:spacing w:after="60"/>
      </w:pPr>
      <w:r>
        <w:rPr>
          <w:rFonts w:ascii="Calibri" w:hAnsi="Calibri" w:cs="Calibri" w:eastAsia="Calibri"/>
          <w:b/>
          <w:color w:val="6B3CF0"/>
          <w:sz w:val="21"/>
        </w:rPr>
        <w:t xml:space="preserve">Responsable: </w:t>
      </w:r>
      <w:r>
        <w:rPr>
          <w:rFonts w:ascii="Calibri" w:hAnsi="Calibri" w:cs="Calibri" w:eastAsia="Calibri"/>
          <w:b w:val="0"/>
          <w:color w:val="5D5A70"/>
          <w:sz w:val="21"/>
        </w:rPr>
        <w:t>Hannah Price, fundadora</w:t>
      </w:r>
    </w:p>
    <w:p>
      <w:pPr>
        <w:spacing w:after="60"/>
      </w:pPr>
      <w:r>
        <w:rPr>
          <w:rFonts w:ascii="Calibri" w:hAnsi="Calibri" w:cs="Calibri" w:eastAsia="Calibri"/>
          <w:b/>
          <w:color w:val="6B3CF0"/>
          <w:sz w:val="21"/>
        </w:rPr>
        <w:t xml:space="preserve">Suplente: </w:t>
      </w:r>
      <w:r>
        <w:rPr>
          <w:rFonts w:ascii="Calibri" w:hAnsi="Calibri" w:cs="Calibri" w:eastAsia="Calibri"/>
          <w:b w:val="0"/>
          <w:color w:val="5D5A70"/>
          <w:sz w:val="21"/>
        </w:rPr>
        <w:t>Ruth Okoye, directora de operaciones</w:t>
      </w:r>
    </w:p>
    <w:p>
      <w:pPr>
        <w:spacing w:after="60"/>
      </w:pPr>
      <w:r>
        <w:rPr>
          <w:rFonts w:ascii="Calibri" w:hAnsi="Calibri" w:cs="Calibri" w:eastAsia="Calibri"/>
          <w:b/>
          <w:color w:val="6B3CF0"/>
          <w:sz w:val="21"/>
        </w:rPr>
        <w:t xml:space="preserve">Horario: </w:t>
      </w:r>
      <w:r>
        <w:rPr>
          <w:rFonts w:ascii="Calibri" w:hAnsi="Calibri" w:cs="Calibri" w:eastAsia="Calibri"/>
          <w:b w:val="0"/>
          <w:color w:val="5D5A70"/>
          <w:sz w:val="21"/>
        </w:rPr>
        <w:t>Lun-vie 8:00-18:00</w:t>
      </w:r>
    </w:p>
    <w:p>
      <w:pPr>
        <w:spacing w:after="60"/>
      </w:pPr>
      <w:r>
        <w:rPr>
          <w:rFonts w:ascii="Calibri" w:hAnsi="Calibri" w:cs="Calibri" w:eastAsia="Calibri"/>
          <w:b/>
          <w:color w:val="6B3CF0"/>
          <w:sz w:val="21"/>
        </w:rPr>
        <w:t xml:space="preserve">Plan B: </w:t>
      </w:r>
      <w:r>
        <w:rPr>
          <w:rFonts w:ascii="Calibri" w:hAnsi="Calibri" w:cs="Calibri" w:eastAsia="Calibri"/>
          <w:b w:val="0"/>
          <w:color w:val="5D5A70"/>
          <w:sz w:val="21"/>
        </w:rPr>
        <w:t>Ruth llama al cliente el mismo día.</w:t>
      </w:r>
    </w:p>
    <w:p>
      <w:pPr>
        <w:spacing w:after="40"/>
      </w:pPr>
    </w:p>
    <w:p>
      <w:pPr>
        <w:spacing w:after="40"/>
      </w:pPr>
      <w:r>
        <w:rPr>
          <w:rFonts w:ascii="Calibri" w:hAnsi="Calibri" w:cs="Calibri" w:eastAsia="Calibri"/>
          <w:b/>
          <w:color w:val="15131F"/>
          <w:sz w:val="22"/>
        </w:rPr>
        <w:t>1.5 Caída o muchos clientes afectados</w:t>
      </w:r>
    </w:p>
    <w:p>
      <w:pPr>
        <w:spacing w:after="60"/>
      </w:pPr>
      <w:r>
        <w:rPr>
          <w:rFonts w:ascii="Calibri" w:hAnsi="Calibri" w:cs="Calibri" w:eastAsia="Calibri"/>
          <w:b/>
          <w:color w:val="6B3CF0"/>
          <w:sz w:val="21"/>
        </w:rPr>
        <w:t xml:space="preserve">Responsable: </w:t>
      </w:r>
      <w:r>
        <w:rPr>
          <w:rFonts w:ascii="Calibri" w:hAnsi="Calibri" w:cs="Calibri" w:eastAsia="Calibri"/>
          <w:b w:val="0"/>
          <w:color w:val="5D5A70"/>
          <w:sz w:val="21"/>
        </w:rPr>
        <w:t>Ruth Okoye, directora de operaciones</w:t>
      </w:r>
    </w:p>
    <w:p>
      <w:pPr>
        <w:spacing w:after="60"/>
      </w:pPr>
      <w:r>
        <w:rPr>
          <w:rFonts w:ascii="Calibri" w:hAnsi="Calibri" w:cs="Calibri" w:eastAsia="Calibri"/>
          <w:b/>
          <w:color w:val="6B3CF0"/>
          <w:sz w:val="21"/>
        </w:rPr>
        <w:t xml:space="preserve">Suplente: </w:t>
      </w:r>
      <w:r>
        <w:rPr>
          <w:rFonts w:ascii="Calibri" w:hAnsi="Calibri" w:cs="Calibri" w:eastAsia="Calibri"/>
          <w:b w:val="0"/>
          <w:color w:val="5D5A70"/>
          <w:sz w:val="21"/>
        </w:rPr>
        <w:t>Hannah Price, fundadora</w:t>
      </w:r>
    </w:p>
    <w:p>
      <w:pPr>
        <w:spacing w:after="60"/>
      </w:pPr>
      <w:r>
        <w:rPr>
          <w:rFonts w:ascii="Calibri" w:hAnsi="Calibri" w:cs="Calibri" w:eastAsia="Calibri"/>
          <w:b/>
          <w:color w:val="6B3CF0"/>
          <w:sz w:val="21"/>
        </w:rPr>
        <w:t xml:space="preserve">Horario: </w:t>
      </w:r>
      <w:r>
        <w:rPr>
          <w:rFonts w:ascii="Calibri" w:hAnsi="Calibri" w:cs="Calibri" w:eastAsia="Calibri"/>
          <w:b w:val="0"/>
          <w:color w:val="5D5A70"/>
          <w:sz w:val="21"/>
        </w:rPr>
        <w:t>A cualquier hora, por teléfono</w:t>
      </w:r>
    </w:p>
    <w:p>
      <w:pPr>
        <w:spacing w:after="60"/>
      </w:pPr>
      <w:r>
        <w:rPr>
          <w:rFonts w:ascii="Calibri" w:hAnsi="Calibri" w:cs="Calibri" w:eastAsia="Calibri"/>
          <w:b/>
          <w:color w:val="6B3CF0"/>
          <w:sz w:val="21"/>
        </w:rPr>
        <w:t xml:space="preserve">Plan B: </w:t>
      </w:r>
      <w:r>
        <w:rPr>
          <w:rFonts w:ascii="Calibri" w:hAnsi="Calibri" w:cs="Calibri" w:eastAsia="Calibri"/>
          <w:b w:val="0"/>
          <w:color w:val="5D5A70"/>
          <w:sz w:val="21"/>
        </w:rPr>
        <w:t>Llama a Hannah. Envía un correo a los clientes afectados cada hora hasta que esté resuelto.</w:t>
      </w:r>
    </w:p>
    <w:p>
      <w:pPr>
        <w:spacing w:after="40"/>
      </w:pPr>
    </w:p>
    <w:p>
      <w:pPr>
        <w:spacing w:after="40"/>
      </w:pPr>
      <w:r>
        <w:rPr>
          <w:rFonts w:ascii="Calibri" w:hAnsi="Calibri" w:cs="Calibri" w:eastAsia="Calibri"/>
          <w:b/>
          <w:color w:val="15131F"/>
          <w:sz w:val="22"/>
        </w:rPr>
        <w:t>1.6 Datos o seguridad</w:t>
      </w:r>
    </w:p>
    <w:p>
      <w:pPr>
        <w:spacing w:after="60"/>
      </w:pPr>
      <w:r>
        <w:rPr>
          <w:rFonts w:ascii="Calibri" w:hAnsi="Calibri" w:cs="Calibri" w:eastAsia="Calibri"/>
          <w:b/>
          <w:color w:val="6B3CF0"/>
          <w:sz w:val="21"/>
        </w:rPr>
        <w:t xml:space="preserve">Responsable: </w:t>
      </w:r>
      <w:r>
        <w:rPr>
          <w:rFonts w:ascii="Calibri" w:hAnsi="Calibri" w:cs="Calibri" w:eastAsia="Calibri"/>
          <w:b w:val="0"/>
          <w:color w:val="5D5A70"/>
          <w:sz w:val="21"/>
        </w:rPr>
        <w:t>Hannah Price, fundadora</w:t>
      </w:r>
    </w:p>
    <w:p>
      <w:pPr>
        <w:spacing w:after="60"/>
      </w:pPr>
      <w:r>
        <w:rPr>
          <w:rFonts w:ascii="Calibri" w:hAnsi="Calibri" w:cs="Calibri" w:eastAsia="Calibri"/>
          <w:b/>
          <w:color w:val="6B3CF0"/>
          <w:sz w:val="21"/>
        </w:rPr>
        <w:t xml:space="preserve">Suplente: </w:t>
      </w:r>
      <w:r>
        <w:rPr>
          <w:rFonts w:ascii="Calibri" w:hAnsi="Calibri" w:cs="Calibri" w:eastAsia="Calibri"/>
          <w:b w:val="0"/>
          <w:color w:val="5D5A70"/>
          <w:sz w:val="21"/>
        </w:rPr>
        <w:t>Leo Park, contabilidad</w:t>
      </w:r>
    </w:p>
    <w:p>
      <w:pPr>
        <w:spacing w:after="60"/>
      </w:pPr>
      <w:r>
        <w:rPr>
          <w:rFonts w:ascii="Calibri" w:hAnsi="Calibri" w:cs="Calibri" w:eastAsia="Calibri"/>
          <w:b/>
          <w:color w:val="6B3CF0"/>
          <w:sz w:val="21"/>
        </w:rPr>
        <w:t xml:space="preserve">Horario: </w:t>
      </w:r>
      <w:r>
        <w:rPr>
          <w:rFonts w:ascii="Calibri" w:hAnsi="Calibri" w:cs="Calibri" w:eastAsia="Calibri"/>
          <w:b w:val="0"/>
          <w:color w:val="5D5A70"/>
          <w:sz w:val="21"/>
        </w:rPr>
        <w:t>A cualquier hora, por teléfono</w:t>
      </w:r>
    </w:p>
    <w:p>
      <w:pPr>
        <w:spacing w:after="60"/>
      </w:pPr>
      <w:r>
        <w:rPr>
          <w:rFonts w:ascii="Calibri" w:hAnsi="Calibri" w:cs="Calibri" w:eastAsia="Calibri"/>
          <w:b/>
          <w:color w:val="6B3CF0"/>
          <w:sz w:val="21"/>
        </w:rPr>
        <w:t xml:space="preserve">Plan B: </w:t>
      </w:r>
      <w:r>
        <w:rPr>
          <w:rFonts w:ascii="Calibri" w:hAnsi="Calibri" w:cs="Calibri" w:eastAsia="Calibri"/>
          <w:b w:val="0"/>
          <w:color w:val="5D5A70"/>
          <w:sz w:val="21"/>
        </w:rPr>
        <w:t>Llama a Leo. Primero bloquea la cuenta afectada.</w:t>
      </w:r>
    </w:p>
    <w:p>
      <w:pPr>
        <w:spacing w:after="40"/>
      </w:pP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Una hora de solución en el árbol. El árbol promete una respuesta dentro del plazo, no una solución.</w:t>
      </w:r>
    </w:p>
    <w:p>
      <w:pPr>
        <w:spacing w:after="160"/>
      </w:pPr>
    </w:p>
    <w:p>
      <w:pPr>
        <w:spacing w:after="60"/>
      </w:pPr>
      <w:r>
        <w:rPr>
          <w:rFonts w:ascii="Calibri" w:hAnsi="Calibri" w:cs="Calibri" w:eastAsia="Calibri"/>
          <w:b/>
          <w:color w:val="15131F"/>
          <w:sz w:val="28"/>
        </w:rPr>
        <w:t>2. Correo de escalamiento interno al responsable del problema</w:t>
      </w:r>
    </w:p>
    <w:p>
      <w:pPr>
        <w:spacing w:after="80"/>
      </w:pPr>
      <w:r>
        <w:rPr>
          <w:rFonts w:ascii="Calibri" w:hAnsi="Calibri" w:cs="Calibri" w:eastAsia="Calibri"/>
          <w:b w:val="0"/>
          <w:color w:val="5D5A70"/>
          <w:sz w:val="20"/>
        </w:rPr>
        <w:t>Enviar a: Responsable principal · Copia: Suplente, si es Crítica · Hora límite: Envío + plazo del árbol · Regístralo antes de enviar: Hora, cliente, categoría, gravedad, responsable y hora límite: una fila en el registro de Excel.</w:t>
      </w:r>
    </w:p>
    <w:p>
      <w:pPr>
        <w:spacing w:after="80"/>
      </w:pPr>
      <w:r>
        <w:rPr>
          <w:rFonts w:ascii="Calibri" w:hAnsi="Calibri" w:cs="Calibri" w:eastAsia="Calibri"/>
          <w:b w:val="0"/>
          <w:color w:val="15131F"/>
          <w:sz w:val="21"/>
        </w:rPr>
        <w:t>Envíalo cuando la solución habitual no ha funcionado y el problema le corresponde a otra persona del árbol. Envíalo solo al responsable principal; pon en copia al suplente si la gravedad es Crítica o al vencer el plazo (pestaña 6).</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Escalamiento, [Alta]: [problema en 5 palabras], [cliente], responder antes de las [hora]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 del responsable]:</w:t>
        <w:br/>
        <w:br/>
        <w:t>Te escalo este caso porque eres responsable de [categoría del problema]. Gravedad: [Alta]. Por favor, responde antes de las [hora límite] con el siguiente paso y una hora.</w:t>
        <w:br/>
        <w:br/>
        <w:t>Cliente: [nombre, empresa, contacto]</w:t>
        <w:br/>
        <w:t>Problema: [qué falla, en una o dos frases]</w:t>
        <w:br/>
        <w:t>Impacto: [a quién afecta, qué no puede hacer, qué está en riesgo y para cuándo]</w:t>
        <w:br/>
        <w:t>Lo que he probado: [paso, hora], [paso, hora]. Resultado: [resultado]</w:t>
        <w:br/>
        <w:t>Lo que necesito: [una petición clara, por ejemplo, una visita del técnico antes del jueves]</w:t>
        <w:br/>
        <w:br/>
        <w:t>El cliente tendrá noticias nuestras antes de las [hora de actualización al cliente]. Si no sé nada de ti antes de las [hora límite], se lo pasaré a [responsable suplente], como indica el árbol. El historial del chat está en el contacto, en [dónde está el registro].</w:t>
        <w:br/>
        <w:br/>
        <w:t>[Tu nombre], [puesto]</w:t>
      </w:r>
    </w:p>
    <w:p>
      <w:pPr>
        <w:spacing w:after="60"/>
      </w:pPr>
      <w:r>
        <w:rPr>
          <w:rFonts w:ascii="Calibri" w:hAnsi="Calibri" w:cs="Calibri" w:eastAsia="Calibri"/>
          <w:b/>
          <w:color w:val="6B3CF0"/>
          <w:sz w:val="21"/>
        </w:rPr>
        <w:t xml:space="preserve">Traspaso a otro equipo (el siguiente paso es suyo): </w:t>
      </w:r>
      <w:r>
        <w:rPr>
          <w:rFonts w:ascii="Calibri" w:hAnsi="Calibri" w:cs="Calibri" w:eastAsia="Calibri"/>
          <w:b w:val="0"/>
          <w:color w:val="15131F"/>
          <w:sz w:val="21"/>
        </w:rPr>
        <w:t>Hola, [nombre]: te paso [problema] de [cliente], porque el siguiente paso, [siguiente paso], le corresponde a tu equipo. Gravedad: [Normal]. Responde antes de las [hora límite]. Confirmado hasta ahora: [hechos]. Al cliente le hemos dicho: [actualización y hora]. Si nadie se encarga antes de las [hora límite], pasa a [responsable suplente]. [Tu nombre]</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Categoría, gravedad, responsable y suplente, de la fila del árbol.</w:t>
      </w:r>
    </w:p>
    <w:p>
      <w:pPr>
        <w:spacing w:after="40"/>
        <w:ind w:left="283"/>
      </w:pPr>
      <w:r>
        <w:rPr>
          <w:rFonts w:ascii="Calibri" w:hAnsi="Calibri" w:cs="Calibri" w:eastAsia="Calibri"/>
          <w:b w:val="0"/>
          <w:color w:val="15131F"/>
          <w:sz w:val="21"/>
        </w:rPr>
        <w:t>• Hora límite: la hora de envío más el plazo del árbol.</w:t>
      </w:r>
    </w:p>
    <w:p>
      <w:pPr>
        <w:spacing w:after="40"/>
        <w:ind w:left="283"/>
      </w:pPr>
      <w:r>
        <w:rPr>
          <w:rFonts w:ascii="Calibri" w:hAnsi="Calibri" w:cs="Calibri" w:eastAsia="Calibri"/>
          <w:b w:val="0"/>
          <w:color w:val="15131F"/>
          <w:sz w:val="21"/>
        </w:rPr>
        <w:t>• El impacto con hechos y lo que has probado, con horas.</w:t>
      </w:r>
    </w:p>
    <w:p>
      <w:pPr>
        <w:spacing w:after="40"/>
        <w:ind w:left="283"/>
      </w:pPr>
      <w:r>
        <w:rPr>
          <w:rFonts w:ascii="Calibri" w:hAnsi="Calibri" w:cs="Calibri" w:eastAsia="Calibri"/>
          <w:b w:val="0"/>
          <w:color w:val="15131F"/>
          <w:sz w:val="21"/>
        </w:rPr>
        <w:t>• Una sola petición que se pueda responder con un sí, un no o una hora.</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 resultado al cliente en nombre del responsable. Promete solo la hora de la próxima actualización.</w:t>
      </w:r>
    </w:p>
    <w:p>
      <w:pPr>
        <w:spacing w:after="160"/>
      </w:pPr>
    </w:p>
    <w:p>
      <w:pPr>
        <w:spacing w:after="60"/>
      </w:pPr>
      <w:r>
        <w:rPr>
          <w:rFonts w:ascii="Calibri" w:hAnsi="Calibri" w:cs="Calibri" w:eastAsia="Calibri"/>
          <w:b/>
          <w:color w:val="15131F"/>
          <w:sz w:val="28"/>
        </w:rPr>
        <w:t>3. Correo de escalamiento al jefe: ejemplo para pedir una decisión</w:t>
      </w:r>
    </w:p>
    <w:p>
      <w:pPr>
        <w:spacing w:after="80"/>
      </w:pPr>
      <w:r>
        <w:rPr>
          <w:rFonts w:ascii="Calibri" w:hAnsi="Calibri" w:cs="Calibri" w:eastAsia="Calibri"/>
          <w:b w:val="0"/>
          <w:color w:val="5D5A70"/>
          <w:sz w:val="20"/>
        </w:rPr>
        <w:t>Pide: Una sola decisión · Incluye: 2 opciones y tu elección · Sin respuesta: Tu acción por defecto · Si tu jefe no responde: Aplica el plan B y dilo: «Pongo en copia a [suplente] porque ha vencido el plazo». Nunca te saltes a nadie sin avisar.</w:t>
      </w:r>
    </w:p>
    <w:p>
      <w:pPr>
        <w:spacing w:after="80"/>
      </w:pPr>
      <w:r>
        <w:rPr>
          <w:rFonts w:ascii="Calibri" w:hAnsi="Calibri" w:cs="Calibri" w:eastAsia="Calibri"/>
          <w:b w:val="0"/>
          <w:color w:val="15131F"/>
          <w:sz w:val="21"/>
        </w:rPr>
        <w:t>Úsalo cuando el siguiente paso es una decisión que no te corresponde: una excepción a la política, un importe por encima de tu límite, un cliente que podrías perder.</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Necesito una decisión antes de las [hora]: [problema] de [cliente]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 del jefe]:</w:t>
        <w:br/>
        <w:br/>
        <w:t>Necesito tu decisión sobre [problema] de [cliente] antes de las [hora límite]. No me corresponde a mí porque [motivo, por ejemplo, el reembolso supera mi límite de 100 $].</w:t>
        <w:br/>
        <w:br/>
        <w:t>Impacto: [a quién afecta, qué está en riesgo y para cuándo]</w:t>
        <w:br/>
        <w:t>Lo que he probado: [pasos, con fechas]</w:t>
        <w:br/>
        <w:t>Opción 1: [opción], coste [importe], resultado [resultado]</w:t>
        <w:br/>
        <w:t>Opción 2: [opción], coste [importe], resultado [resultado]</w:t>
        <w:br/>
        <w:t>Recomiendo la opción [número] porque [un motivo].</w:t>
        <w:br/>
        <w:br/>
        <w:t>Si no sé nada de ti antes de las [hora límite], haré lo siguiente: [acción por defecto dentro de mis atribuciones]. También me vale una llamada de 5 minutos: [teléfono].</w:t>
        <w:br/>
        <w:br/>
        <w:t>[Tu nombre], [puesto]</w:t>
      </w:r>
    </w:p>
    <w:p>
      <w:pPr>
        <w:spacing w:after="60"/>
      </w:pPr>
      <w:r>
        <w:rPr>
          <w:rFonts w:ascii="Calibri" w:hAnsi="Calibri" w:cs="Calibri" w:eastAsia="Calibri"/>
          <w:b/>
          <w:color w:val="6B3CF0"/>
          <w:sz w:val="21"/>
        </w:rPr>
        <w:t xml:space="preserve">Versión corta para el chat del equipo: </w:t>
      </w:r>
      <w:r>
        <w:rPr>
          <w:rFonts w:ascii="Calibri" w:hAnsi="Calibri" w:cs="Calibri" w:eastAsia="Calibri"/>
          <w:b w:val="0"/>
          <w:color w:val="15131F"/>
          <w:sz w:val="21"/>
        </w:rPr>
        <w:t>[Nombre del jefe], necesito una decisión antes de las [hora]: [problema] de [cliente]. Opción 1: [opción]. Opción 2: [opción]. Recomiendo la [número] porque [motivo]. Tienes los detalles en mi correo. Si no hay respuesta antes de las [hora], sigo con [acción por defecto].</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La decisión, en el asunto y en la primera frase.</w:t>
      </w:r>
    </w:p>
    <w:p>
      <w:pPr>
        <w:spacing w:after="40"/>
        <w:ind w:left="283"/>
      </w:pPr>
      <w:r>
        <w:rPr>
          <w:rFonts w:ascii="Calibri" w:hAnsi="Calibri" w:cs="Calibri" w:eastAsia="Calibri"/>
          <w:b w:val="0"/>
          <w:color w:val="15131F"/>
          <w:sz w:val="21"/>
        </w:rPr>
        <w:t>• Por qué no te corresponde a ti.</w:t>
      </w:r>
    </w:p>
    <w:p>
      <w:pPr>
        <w:spacing w:after="40"/>
        <w:ind w:left="283"/>
      </w:pPr>
      <w:r>
        <w:rPr>
          <w:rFonts w:ascii="Calibri" w:hAnsi="Calibri" w:cs="Calibri" w:eastAsia="Calibri"/>
          <w:b w:val="0"/>
          <w:color w:val="15131F"/>
          <w:sz w:val="21"/>
        </w:rPr>
        <w:t>• Dos opciones con coste y resultado, y la que eliges.</w:t>
      </w:r>
    </w:p>
    <w:p>
      <w:pPr>
        <w:spacing w:after="40"/>
        <w:ind w:left="283"/>
      </w:pPr>
      <w:r>
        <w:rPr>
          <w:rFonts w:ascii="Calibri" w:hAnsi="Calibri" w:cs="Calibri" w:eastAsia="Calibri"/>
          <w:b w:val="0"/>
          <w:color w:val="15131F"/>
          <w:sz w:val="21"/>
        </w:rPr>
        <w:t>• La hora límite y tu acción por defecto dentro de tus atribuciones.</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La excepción al cliente antes de que tu jefe la apruebe. Dile que has pedido una decisión y cuándo le darás novedades.</w:t>
      </w:r>
    </w:p>
    <w:p>
      <w:pPr>
        <w:spacing w:after="160"/>
      </w:pPr>
    </w:p>
    <w:p>
      <w:pPr>
        <w:spacing w:after="60"/>
      </w:pPr>
      <w:r>
        <w:rPr>
          <w:rFonts w:ascii="Calibri" w:hAnsi="Calibri" w:cs="Calibri" w:eastAsia="Calibri"/>
          <w:b/>
          <w:color w:val="15131F"/>
          <w:sz w:val="28"/>
        </w:rPr>
        <w:t>4. Correo de escalamiento a un proveedor, con pruebas</w:t>
      </w:r>
    </w:p>
    <w:p>
      <w:pPr>
        <w:spacing w:after="80"/>
      </w:pPr>
      <w:r>
        <w:rPr>
          <w:rFonts w:ascii="Calibri" w:hAnsi="Calibri" w:cs="Calibri" w:eastAsia="Calibri"/>
          <w:b w:val="0"/>
          <w:color w:val="5D5A70"/>
          <w:sz w:val="20"/>
        </w:rPr>
        <w:t>Enviar a: Gestor de cuenta · Adjunta: Pruebas con fecha · Pide: Responsable y fecha · Escribe para un tercer lector: Hechos, fechas y referencias, sin adjetivos. Si acaba en una reclamación de compensación, este correo será el resumen.</w:t>
      </w:r>
    </w:p>
    <w:p>
      <w:pPr>
        <w:spacing w:after="80"/>
      </w:pPr>
      <w:r>
        <w:rPr>
          <w:rFonts w:ascii="Calibri" w:hAnsi="Calibri" w:cs="Calibri" w:eastAsia="Calibri"/>
          <w:b w:val="0"/>
          <w:color w:val="15131F"/>
          <w:sz w:val="21"/>
        </w:rPr>
        <w:t>Úsalo cuando el soporte habitual de un proveedor se ha estancado: nadie se hace cargo del ticket, una pieza no llega, una fecha ya ha pasado. Escribe a tu gestor de cuenta, no solo a la cola de tickets, y deja que las fechas y los costes transmitan la urgencia.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Escalamiento: ticket [número de ticket], abierto desde el [fecha], necesito un responsable designado antes del [fecha]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Escalo el ticket [número de ticket], abierto el [fecha], porque el soporte habitual no lo ha resuelto y ya afecta a nuestros clientes.</w:t>
        <w:br/>
        <w:br/>
        <w:t>Problema: [qué falla, en una frase]</w:t>
        <w:br/>
        <w:t>Impacto para nosotros: [clientes afectados, horas o pedidos perdidos, dinero en riesgo]</w:t>
        <w:br/>
        <w:t>Historial:</w:t>
        <w:br/>
        <w:t>- [fecha]: comunicado por [canal], referencia [referencia]</w:t>
        <w:br/>
        <w:t>- [fecha]: seguimiento, respuesta: [lo que dijeron]</w:t>
        <w:br/>
        <w:t>- [fecha]: seguimiento, sin respuesta</w:t>
        <w:br/>
        <w:t>Pruebas adjuntas: [fotos, capturas de pantalla, confirmaciones de pedido, registros]</w:t>
        <w:br/>
        <w:t>Nuestro acuerdo: [referencia del contrato y el tiempo de respuesta que fija, si lo hay]</w:t>
        <w:br/>
        <w:br/>
        <w:t>Lo que necesito: un responsable designado y una fecha de resolución antes del [fecha y hora]. Si para entonces no tengo ambas cosas, [siguiente paso, por ejemplo, pediré a tu jefe que asigne un responsable].</w:t>
        <w:br/>
        <w:br/>
        <w:t>[Tu nombre], [puesto], [empresa], [teléfono]</w:t>
      </w:r>
    </w:p>
    <w:p>
      <w:pPr>
        <w:spacing w:after="60"/>
      </w:pPr>
      <w:r>
        <w:rPr>
          <w:rFonts w:ascii="Calibri" w:hAnsi="Calibri" w:cs="Calibri" w:eastAsia="Calibri"/>
          <w:b/>
          <w:color w:val="6B3CF0"/>
          <w:sz w:val="21"/>
        </w:rPr>
        <w:t xml:space="preserve">Segundo seguimiento si el proveedor no responde: </w:t>
      </w:r>
      <w:r>
        <w:rPr>
          <w:rFonts w:ascii="Calibri" w:hAnsi="Calibri" w:cs="Calibri" w:eastAsia="Calibri"/>
          <w:b w:val="0"/>
          <w:color w:val="15131F"/>
          <w:sz w:val="21"/>
        </w:rPr>
        <w:t>Hola, [nombre]: te escribo para hacer seguimiento de mi escalamiento del [fecha] sobre el ticket [número de ticket]. Pedí un responsable designado y una fecha de resolución antes del [fecha límite] y no tengo ninguna de las dos cosas. El impacto ahora es [impacto actualizado], así que ya he dado el siguiente paso: [paso dado]. Si hoy puedes designar a un responsable, seguiremos colaborando con mucho gusto. [Tu nombre]</w:t>
      </w:r>
    </w:p>
    <w:p>
      <w:pPr>
        <w:spacing w:after="40"/>
      </w:pPr>
      <w:r>
        <w:rPr>
          <w:rFonts w:ascii="Calibri" w:hAnsi="Calibri" w:cs="Calibri" w:eastAsia="Calibri"/>
          <w:b/>
          <w:color w:val="6B3CF0"/>
          <w:sz w:val="21"/>
        </w:rPr>
        <w:t>Pruebas que adjuntar</w:t>
      </w:r>
    </w:p>
    <w:p>
      <w:pPr>
        <w:spacing w:after="40"/>
        <w:ind w:left="283"/>
      </w:pPr>
      <w:r>
        <w:rPr>
          <w:rFonts w:ascii="Calibri" w:hAnsi="Calibri" w:cs="Calibri" w:eastAsia="Calibri"/>
          <w:b w:val="0"/>
          <w:color w:val="15131F"/>
          <w:sz w:val="21"/>
        </w:rPr>
        <w:t>• El número de ticket o de pedido y la fecha en que lo comunicaste por primera vez.</w:t>
      </w:r>
    </w:p>
    <w:p>
      <w:pPr>
        <w:spacing w:after="40"/>
        <w:ind w:left="283"/>
      </w:pPr>
      <w:r>
        <w:rPr>
          <w:rFonts w:ascii="Calibri" w:hAnsi="Calibri" w:cs="Calibri" w:eastAsia="Calibri"/>
          <w:b w:val="0"/>
          <w:color w:val="15131F"/>
          <w:sz w:val="21"/>
        </w:rPr>
        <w:t>• Cada seguimiento con su fecha y la respuesta.</w:t>
      </w:r>
    </w:p>
    <w:p>
      <w:pPr>
        <w:spacing w:after="40"/>
        <w:ind w:left="283"/>
      </w:pPr>
      <w:r>
        <w:rPr>
          <w:rFonts w:ascii="Calibri" w:hAnsi="Calibri" w:cs="Calibri" w:eastAsia="Calibri"/>
          <w:b w:val="0"/>
          <w:color w:val="15131F"/>
          <w:sz w:val="21"/>
        </w:rPr>
        <w:t>• Fotos, capturas o registros, con fechas, y las condiciones que fijan un tiempo de respuesta.</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A tu cliente una fecha que el proveedor no haya confirmado por escrito. Dile qué has pedido y cuándo le darás novedades.</w:t>
      </w:r>
    </w:p>
    <w:p>
      <w:pPr>
        <w:spacing w:after="160"/>
      </w:pPr>
    </w:p>
    <w:p>
      <w:pPr>
        <w:spacing w:after="60"/>
      </w:pPr>
      <w:r>
        <w:rPr>
          <w:rFonts w:ascii="Calibri" w:hAnsi="Calibri" w:cs="Calibri" w:eastAsia="Calibri"/>
          <w:b/>
          <w:color w:val="15131F"/>
          <w:sz w:val="28"/>
        </w:rPr>
        <w:t>5. Correo de escalamiento al cliente: quién lo lleva y la próxima actualización</w:t>
      </w:r>
    </w:p>
    <w:p>
      <w:pPr>
        <w:spacing w:after="80"/>
      </w:pPr>
      <w:r>
        <w:rPr>
          <w:rFonts w:ascii="Calibri" w:hAnsi="Calibri" w:cs="Calibri" w:eastAsia="Calibri"/>
          <w:b w:val="0"/>
          <w:color w:val="5D5A70"/>
          <w:sz w:val="20"/>
        </w:rPr>
        <w:t>Enviar en: 15 minutos · Hora de actualización: Tras la hora límite · Nombra: Responsable y puesto · Si cambia el responsable: Di en la siguiente actualización quién lo lleva ahora; si no, un nombre nuevo parece un caso olvidado.</w:t>
      </w:r>
    </w:p>
    <w:p>
      <w:pPr>
        <w:spacing w:after="80"/>
      </w:pPr>
      <w:r>
        <w:rPr>
          <w:rFonts w:ascii="Calibri" w:hAnsi="Calibri" w:cs="Calibri" w:eastAsia="Calibri"/>
          <w:b w:val="0"/>
          <w:color w:val="15131F"/>
          <w:sz w:val="21"/>
        </w:rPr>
        <w:t>Envíalo en los 15 minutos siguientes al escalamiento interno, por el canal del cliente: quién lleva el problema, cuándo tendrá noticias tuyas y qué tiene que hacer.</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Tu consulta sobre [problema] se ha escalado a [nombre del responsable]: actualización antes de las [hora]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tu paciencia mientras probábamos [qué se probó]. Como no ha resuelto [problema], lo he escalado.</w:t>
        <w:br/>
        <w:br/>
        <w:t>Quién lo lleva: [nombre del responsable] ([puesto del responsable]), que se encarga de [categoría del problema].</w:t>
        <w:br/>
        <w:t>Tu referencia: [referencia]</w:t>
        <w:br/>
        <w:t>Próxima actualización: como muy tarde [día y hora de la actualización], aunque la solución no esté terminada.</w:t>
        <w:br/>
        <w:t>Qué tienes que hacer: [nada por ahora / una cosa]</w:t>
        <w:br/>
        <w:br/>
        <w:t>No tienes que volver a explicar nada: [nombre del responsable] tiene todo el historial. Si cambia algo por tu parte, responde a este correo y me llegará directamente.</w:t>
        <w:br/>
        <w:br/>
        <w:t>[Tu nombre], [puesto], [empresa]</w:t>
      </w:r>
    </w:p>
    <w:p>
      <w:pPr>
        <w:spacing w:after="60"/>
      </w:pPr>
      <w:r>
        <w:rPr>
          <w:rFonts w:ascii="Calibri" w:hAnsi="Calibri" w:cs="Calibri" w:eastAsia="Calibri"/>
          <w:b/>
          <w:color w:val="6B3CF0"/>
          <w:sz w:val="21"/>
        </w:rPr>
        <w:t xml:space="preserve">Versión para chat: </w:t>
      </w:r>
      <w:r>
        <w:rPr>
          <w:rFonts w:ascii="Calibri" w:hAnsi="Calibri" w:cs="Calibri" w:eastAsia="Calibri"/>
          <w:b w:val="0"/>
          <w:color w:val="15131F"/>
          <w:sz w:val="21"/>
        </w:rPr>
        <w:t>He escalado esto a [nombre del responsable] ([puesto del responsable]). Tu referencia es [referencia]. Tendrás noticias nuestras hoy antes de las [hora de actualización], aunque la solución no esté terminada. No tienes que repetir nada; [nombre del responsable] tiene este chat.</w:t>
      </w:r>
    </w:p>
    <w:p>
      <w:pPr>
        <w:spacing w:after="60"/>
      </w:pPr>
      <w:r>
        <w:rPr>
          <w:rFonts w:ascii="Calibri" w:hAnsi="Calibri" w:cs="Calibri" w:eastAsia="Calibri"/>
          <w:b/>
          <w:color w:val="6B3CF0"/>
          <w:sz w:val="21"/>
        </w:rPr>
        <w:t xml:space="preserve">Cuando el cliente escaló primero: </w:t>
      </w:r>
      <w:r>
        <w:rPr>
          <w:rFonts w:ascii="Calibri" w:hAnsi="Calibri" w:cs="Calibri" w:eastAsia="Calibri"/>
          <w:b w:val="0"/>
          <w:color w:val="15131F"/>
          <w:sz w:val="21"/>
        </w:rPr>
        <w:t>Hola, [nombre]: siento que hayas tenido que llegar a escalarlo. He pasado [problema] a [nombre del responsable] ([puesto del responsable]) con todo el historial. Tu referencia es [referencia] y antes de las [hora de actualización] recibirás una actualización real, no un mensaje para salir del paso. [Tu nombre]</w:t>
      </w:r>
    </w:p>
    <w:p>
      <w:pPr>
        <w:spacing w:after="40"/>
      </w:pPr>
      <w:r>
        <w:rPr>
          <w:rFonts w:ascii="Calibri" w:hAnsi="Calibri" w:cs="Calibri" w:eastAsia="Calibri"/>
          <w:b/>
          <w:color w:val="6B3CF0"/>
          <w:sz w:val="21"/>
        </w:rPr>
        <w:t>Rellena antes de enviar</w:t>
      </w:r>
    </w:p>
    <w:p>
      <w:pPr>
        <w:spacing w:after="40"/>
        <w:ind w:left="283"/>
      </w:pPr>
      <w:r>
        <w:rPr>
          <w:rFonts w:ascii="Calibri" w:hAnsi="Calibri" w:cs="Calibri" w:eastAsia="Calibri"/>
          <w:b w:val="0"/>
          <w:color w:val="15131F"/>
          <w:sz w:val="21"/>
        </w:rPr>
        <w:t>• Nombre y puesto del responsable, de la fila del árbol.</w:t>
      </w:r>
    </w:p>
    <w:p>
      <w:pPr>
        <w:spacing w:after="40"/>
        <w:ind w:left="283"/>
      </w:pPr>
      <w:r>
        <w:rPr>
          <w:rFonts w:ascii="Calibri" w:hAnsi="Calibri" w:cs="Calibri" w:eastAsia="Calibri"/>
          <w:b w:val="0"/>
          <w:color w:val="15131F"/>
          <w:sz w:val="21"/>
        </w:rPr>
        <w:t>• Hora de actualización: la hora límite del responsable más unos 20 minutos.</w:t>
      </w:r>
    </w:p>
    <w:p>
      <w:pPr>
        <w:spacing w:after="40"/>
        <w:ind w:left="283"/>
      </w:pPr>
      <w:r>
        <w:rPr>
          <w:rFonts w:ascii="Calibri" w:hAnsi="Calibri" w:cs="Calibri" w:eastAsia="Calibri"/>
          <w:b w:val="0"/>
          <w:color w:val="15131F"/>
          <w:sz w:val="21"/>
        </w:rPr>
        <w:t>• Una acción para el cliente, o «nada por ahora».</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Una hora de solución, un reembolso o una compensación antes de que el responsable lo confirme. Cumple la hora de actualización, aunque no haya novedades.</w:t>
      </w:r>
    </w:p>
    <w:p>
      <w:pPr>
        <w:spacing w:after="160"/>
      </w:pPr>
    </w:p>
    <w:p>
      <w:pPr>
        <w:spacing w:after="60"/>
      </w:pPr>
      <w:r>
        <w:rPr>
          <w:rFonts w:ascii="Calibri" w:hAnsi="Calibri" w:cs="Calibri" w:eastAsia="Calibri"/>
          <w:b/>
          <w:color w:val="15131F"/>
          <w:sz w:val="28"/>
        </w:rPr>
        <w:t>6. Sin respuesta: correo de seguimiento y el plan B</w:t>
      </w:r>
    </w:p>
    <w:p>
      <w:pPr>
        <w:spacing w:after="80"/>
      </w:pPr>
      <w:r>
        <w:rPr>
          <w:rFonts w:ascii="Calibri" w:hAnsi="Calibri" w:cs="Calibri" w:eastAsia="Calibri"/>
          <w:b w:val="0"/>
          <w:color w:val="5D5A70"/>
          <w:sz w:val="20"/>
        </w:rPr>
        <w:t>Enviar: Al vencer el plazo · A: Responsable y suplente · Plazo del suplente: La mitad del original · Tras un plazo incumplido: Anota «Intervino el suplente: Sí» y el motivo. La mayoría de los incumplimientos son problemas del árbol (sin teléfono, horario equivocado, responsable en una visita).</w:t>
      </w:r>
    </w:p>
    <w:p>
      <w:pPr>
        <w:spacing w:after="80"/>
      </w:pPr>
      <w:r>
        <w:rPr>
          <w:rFonts w:ascii="Calibri" w:hAnsi="Calibri" w:cs="Calibri" w:eastAsia="Calibri"/>
          <w:b w:val="0"/>
          <w:color w:val="15131F"/>
          <w:sz w:val="21"/>
        </w:rPr>
        <w:t>Envíalo al vencer el plazo, no un día después. El escalamiento pasa al suplente, y un solo correo avisa a los dos. La hora de actualización al cliente no cambia.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Sin respuesta antes de las [hora límite]: [problema] de [cliente] pasa a [nombre del suplente]</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 del responsable] y [nombre del suplente]:</w:t>
        <w:br/>
        <w:br/>
        <w:t>[Nombre del responsable], mi escalamiento de las [hora] sobre [problema] de [cliente] no ha tenido respuesta dentro del plazo de las [hora límite]. [Nombre del suplente], figuras como suplente de [categoría del problema] en nuestro árbol de contactos, así que ahora pasa a ti.</w:t>
        <w:br/>
        <w:br/>
        <w:t>Problema: [problema], gravedad [Alta]</w:t>
        <w:br/>
        <w:t>Impacto: [impacto, actualizado si ha cambiado]</w:t>
        <w:br/>
        <w:t>Lo que he probado: [pasos]</w:t>
        <w:br/>
        <w:t>Lo que necesito: [la misma petición]</w:t>
        <w:br/>
        <w:t>El cliente espera una actualización antes de las [hora de actualización al cliente].</w:t>
        <w:br/>
        <w:br/>
        <w:t>[Nombre del suplente], por favor, responde «Me encargo» con el siguiente paso antes de las [hora límite del suplente]. Si para entonces no sé nada de ninguno de los dos, [tercer nivel, por ejemplo, llamaré al fundador].</w:t>
        <w:br/>
        <w:br/>
        <w:t>[Tu nombre], [puesto]</w:t>
      </w:r>
    </w:p>
    <w:p>
      <w:pPr>
        <w:spacing w:after="60"/>
      </w:pPr>
      <w:r>
        <w:rPr>
          <w:rFonts w:ascii="Calibri" w:hAnsi="Calibri" w:cs="Calibri" w:eastAsia="Calibri"/>
          <w:b/>
          <w:color w:val="6B3CF0"/>
          <w:sz w:val="21"/>
        </w:rPr>
        <w:t xml:space="preserve">Tercer nivel, si el suplente tampoco responde: </w:t>
      </w:r>
      <w:r>
        <w:rPr>
          <w:rFonts w:ascii="Calibri" w:hAnsi="Calibri" w:cs="Calibri" w:eastAsia="Calibri"/>
          <w:b w:val="0"/>
          <w:color w:val="15131F"/>
          <w:sz w:val="21"/>
        </w:rPr>
        <w:t>[Nombre], [problema] de [cliente] sigue sin respuesta: [responsable] no cumplió el plazo de las [hora] y [suplente] no cumplió el de las [hora]. Impacto: [impacto]. La actualización al cliente vence a las [hora]. Necesito que una persona diga «Me encargo» ya; te llamo a las [hora].</w:t>
      </w:r>
    </w:p>
    <w:p>
      <w:pPr>
        <w:spacing w:after="60"/>
      </w:pPr>
      <w:r>
        <w:rPr>
          <w:rFonts w:ascii="Calibri" w:hAnsi="Calibri" w:cs="Calibri" w:eastAsia="Calibri"/>
          <w:b/>
          <w:color w:val="6B3CF0"/>
          <w:sz w:val="21"/>
        </w:rPr>
        <w:t xml:space="preserve">Actualización al cliente cuando cambia el responsable: </w:t>
      </w:r>
      <w:r>
        <w:rPr>
          <w:rFonts w:ascii="Calibri" w:hAnsi="Calibri" w:cs="Calibri" w:eastAsia="Calibri"/>
          <w:b w:val="0"/>
          <w:color w:val="15131F"/>
          <w:sz w:val="21"/>
        </w:rPr>
        <w:t>Hola, [nombre]: como te prometí, una actualización sobre [problema]: ahora lleva tu caso [nombre del suplente] ([puesto del suplente]). [Siguiente paso y cuándo]. Tu referencia sigue siendo [referencia]. [Tu nombre]</w:t>
      </w:r>
    </w:p>
    <w:p>
      <w:pPr>
        <w:spacing w:after="40"/>
      </w:pPr>
      <w:r>
        <w:rPr>
          <w:rFonts w:ascii="Calibri" w:hAnsi="Calibri" w:cs="Calibri" w:eastAsia="Calibri"/>
          <w:b/>
          <w:color w:val="6B3CF0"/>
          <w:sz w:val="21"/>
        </w:rPr>
        <w:t>Reglas</w:t>
      </w:r>
    </w:p>
    <w:p>
      <w:pPr>
        <w:spacing w:after="40"/>
        <w:ind w:left="283"/>
      </w:pPr>
      <w:r>
        <w:rPr>
          <w:rFonts w:ascii="Calibri" w:hAnsi="Calibri" w:cs="Calibri" w:eastAsia="Calibri"/>
          <w:b w:val="0"/>
          <w:color w:val="15131F"/>
          <w:sz w:val="21"/>
        </w:rPr>
        <w:t>• Haz un solo seguimiento, al vencer el plazo, al responsable y al suplente a la vez.</w:t>
      </w:r>
    </w:p>
    <w:p>
      <w:pPr>
        <w:spacing w:after="40"/>
        <w:ind w:left="283"/>
      </w:pPr>
      <w:r>
        <w:rPr>
          <w:rFonts w:ascii="Calibri" w:hAnsi="Calibri" w:cs="Calibri" w:eastAsia="Calibri"/>
          <w:b w:val="0"/>
          <w:color w:val="15131F"/>
          <w:sz w:val="21"/>
        </w:rPr>
        <w:t>• El suplente tiene la mitad del plazo original: 1 hora para Alta.</w:t>
      </w:r>
    </w:p>
    <w:p>
      <w:pPr>
        <w:spacing w:after="40"/>
        <w:ind w:left="283"/>
      </w:pPr>
      <w:r>
        <w:rPr>
          <w:rFonts w:ascii="Calibri" w:hAnsi="Calibri" w:cs="Calibri" w:eastAsia="Calibri"/>
          <w:b w:val="0"/>
          <w:color w:val="15131F"/>
          <w:sz w:val="21"/>
        </w:rPr>
        <w:t>• La actualización al cliente sale a tiempo, lleve quien lleve el caso.</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Que «el responsable está en ello» cuando nadie ha respondido. Di quién lo lleva ahora.</w:t>
      </w:r>
    </w:p>
    <w:p>
      <w:pPr>
        <w:spacing w:after="160"/>
      </w:pPr>
    </w:p>
    <w:p>
      <w:pPr>
        <w:spacing w:after="60"/>
      </w:pPr>
      <w:r>
        <w:rPr>
          <w:rFonts w:ascii="Calibri" w:hAnsi="Calibri" w:cs="Calibri" w:eastAsia="Calibri"/>
          <w:b/>
          <w:color w:val="15131F"/>
          <w:sz w:val="28"/>
        </w:rPr>
        <w:t>7. Escalamiento urgente o por caída: breve, para chat o teléfono</w:t>
      </w:r>
    </w:p>
    <w:p>
      <w:pPr>
        <w:spacing w:after="80"/>
      </w:pPr>
      <w:r>
        <w:rPr>
          <w:rFonts w:ascii="Calibri" w:hAnsi="Calibri" w:cs="Calibri" w:eastAsia="Calibri"/>
          <w:b w:val="0"/>
          <w:color w:val="5D5A70"/>
          <w:sz w:val="20"/>
        </w:rPr>
        <w:t>Responder en: 30 minutos · Canal: Primero, teléfono · Sin respuesta en 15 min: Llama al suplente · Si dudas: Si no sabes si es Crítica o Alta, trátalo como el nivel más alto. Bajarlo después cuesta una llamada.</w:t>
      </w:r>
    </w:p>
    <w:p>
      <w:pPr>
        <w:spacing w:after="80"/>
      </w:pPr>
      <w:r>
        <w:rPr>
          <w:rFonts w:ascii="Calibri" w:hAnsi="Calibri" w:cs="Calibri" w:eastAsia="Calibri"/>
          <w:b w:val="0"/>
          <w:color w:val="15131F"/>
          <w:sz w:val="21"/>
        </w:rPr>
        <w:t>Los problemas de gravedad Crítica no empiezan con un correo. Llama al responsable y, a la vez, publica el mensaje breve en el chat del equipo o envíalo por SMS. El correo es el registro escrito después de la llamada.</w:t>
      </w:r>
    </w:p>
    <w:p>
      <w:pPr>
        <w:spacing w:after="60"/>
      </w:pPr>
      <w:r>
        <w:rPr>
          <w:rFonts w:ascii="Calibri" w:hAnsi="Calibri" w:cs="Calibri" w:eastAsia="Calibri"/>
          <w:b/>
          <w:color w:val="6B3CF0"/>
          <w:sz w:val="21"/>
        </w:rPr>
        <w:t xml:space="preserve">Mensaje para el chat del equipo o SMS: </w:t>
      </w:r>
      <w:r>
        <w:rPr>
          <w:rFonts w:ascii="Calibri" w:hAnsi="Calibri" w:cs="Calibri" w:eastAsia="Calibri"/>
          <w:b w:val="0"/>
          <w:color w:val="15131F"/>
          <w:sz w:val="21"/>
        </w:rPr>
        <w:t>URGENTE, Crítica: [problema] desde las [hora]. Afecta a [quién y cuántos]. Probado: [una línea]. [Nombre del responsable], llámame ya al [teléfono]. Si no hay respuesta antes de las [hora], llamo a [nombre del suplente].</w:t>
      </w:r>
    </w:p>
    <w:p>
      <w:pPr>
        <w:spacing w:after="60"/>
      </w:pPr>
      <w:r>
        <w:rPr>
          <w:rFonts w:ascii="Calibri" w:hAnsi="Calibri" w:cs="Calibri" w:eastAsia="Calibri"/>
          <w:b/>
          <w:color w:val="6B3CF0"/>
          <w:sz w:val="21"/>
        </w:rPr>
        <w:t xml:space="preserve">Guion de llamada: </w:t>
      </w:r>
      <w:r>
        <w:rPr>
          <w:rFonts w:ascii="Calibri" w:hAnsi="Calibri" w:cs="Calibri" w:eastAsia="Calibri"/>
          <w:b w:val="0"/>
          <w:color w:val="15131F"/>
          <w:sz w:val="21"/>
        </w:rPr>
        <w:t>Hola, [nombre del responsable], soy [tu nombre], con un escalamiento de gravedad Crítica. [Problema] desde las [hora], afecta a [quién y cuántos]. He probado [una línea]. Necesito que [petición]. ¿Puedes encargarte ahora?</w:t>
        <w:br/>
        <w:t>Si dice que sí: diré a los clientes que lo llevas tú y que la próxima actualización es a las [hora].</w:t>
        <w:br/>
        <w:t>Si dice que no: ¿a quién llamo?</w:t>
      </w:r>
    </w:p>
    <w:p>
      <w:pPr>
        <w:spacing w:after="60"/>
      </w:pPr>
      <w:r>
        <w:rPr>
          <w:rFonts w:ascii="Calibri" w:hAnsi="Calibri" w:cs="Calibri" w:eastAsia="Calibri"/>
          <w:b/>
          <w:color w:val="6B3CF0"/>
          <w:sz w:val="21"/>
        </w:rPr>
        <w:t xml:space="preserve">Mensaje de voz: </w:t>
      </w:r>
      <w:r>
        <w:rPr>
          <w:rFonts w:ascii="Calibri" w:hAnsi="Calibri" w:cs="Calibri" w:eastAsia="Calibri"/>
          <w:b w:val="0"/>
          <w:color w:val="15131F"/>
          <w:sz w:val="21"/>
        </w:rPr>
        <w:t>[Nombre del responsable], soy [tu nombre], escalamiento de gravedad Crítica: [problema en una frase]. Llámame al [teléfono] en los próximos 15 minutos. A partir de las [hora], llamo a [nombre del suplente].</w:t>
      </w:r>
    </w:p>
    <w:p>
      <w:pPr>
        <w:spacing w:after="60"/>
      </w:pPr>
      <w:r>
        <w:rPr>
          <w:rFonts w:ascii="Calibri" w:hAnsi="Calibri" w:cs="Calibri" w:eastAsia="Calibri"/>
          <w:b/>
          <w:color w:val="6B3CF0"/>
          <w:sz w:val="21"/>
        </w:rPr>
        <w:t xml:space="preserve">Correo después de la llamada: </w:t>
      </w:r>
      <w:r>
        <w:rPr>
          <w:rFonts w:ascii="Calibri" w:hAnsi="Calibri" w:cs="Calibri" w:eastAsia="Calibri"/>
          <w:b w:val="0"/>
          <w:color w:val="15131F"/>
          <w:sz w:val="21"/>
        </w:rPr>
        <w:t>Asunto: Crítica: [problema], responsable [nombre], próxima actualización [hora]</w:t>
        <w:br/>
        <w:br/>
        <w:t>Nuestra llamada de las [hora]: [problema] desde las [hora], afecta a [quién]. Responsable: [nombre], que va a [siguiente paso]. Clientes informados: [qué y cuándo]. Próxima actualización a los clientes: [hora].</w:t>
        <w:br/>
        <w:br/>
        <w:t>[Tu nombre]</w:t>
      </w:r>
    </w:p>
    <w:p>
      <w:pPr>
        <w:spacing w:after="60"/>
      </w:pPr>
      <w:r>
        <w:rPr>
          <w:rFonts w:ascii="Calibri" w:hAnsi="Calibri" w:cs="Calibri" w:eastAsia="Calibri"/>
          <w:b/>
          <w:color w:val="6B3CF0"/>
          <w:sz w:val="21"/>
        </w:rPr>
        <w:t xml:space="preserve">Nunca prometas: </w:t>
      </w:r>
      <w:r>
        <w:rPr>
          <w:rFonts w:ascii="Calibri" w:hAnsi="Calibri" w:cs="Calibri" w:eastAsia="Calibri"/>
          <w:b w:val="0"/>
          <w:color w:val="5D5A70"/>
          <w:sz w:val="21"/>
        </w:rPr>
        <w:t>Una causa o una hora de solución durante una caída. Promete la hora de la próxima actualización y envíala aunque no haya cambiado nada.</w:t>
      </w:r>
    </w:p>
    <w:p>
      <w:pPr>
        <w:spacing w:after="160"/>
      </w:pPr>
    </w:p>
    <w:p>
      <w:pPr>
        <w:spacing w:after="60"/>
      </w:pPr>
      <w:r>
        <w:rPr>
          <w:rFonts w:ascii="Calibri" w:hAnsi="Calibri" w:cs="Calibri" w:eastAsia="Calibri"/>
          <w:b/>
          <w:color w:val="15131F"/>
          <w:sz w:val="28"/>
        </w:rPr>
        <w:t>8. Cierre del escalamiento: resultado, lección y registro</w:t>
      </w:r>
    </w:p>
    <w:p>
      <w:pPr>
        <w:spacing w:after="80"/>
      </w:pPr>
      <w:r>
        <w:rPr>
          <w:rFonts w:ascii="Calibri" w:hAnsi="Calibri" w:cs="Calibri" w:eastAsia="Calibri"/>
          <w:b w:val="0"/>
          <w:color w:val="5D5A70"/>
          <w:sz w:val="20"/>
        </w:rPr>
        <w:t>Cerrar cuando: 3 comprobaciones · Lección: Una frase · Cambio en el árbol: Responsable y fecha</w:t>
      </w:r>
    </w:p>
    <w:p>
      <w:pPr>
        <w:spacing w:after="80"/>
      </w:pPr>
      <w:r>
        <w:rPr>
          <w:rFonts w:ascii="Calibri" w:hAnsi="Calibri" w:cs="Calibri" w:eastAsia="Calibri"/>
          <w:b w:val="0"/>
          <w:color w:val="15131F"/>
          <w:sz w:val="21"/>
        </w:rPr>
        <w:t>Un escalamiento solo está cerrado cuando el responsable ha confirmado el resultado por escrito, se ha informado al cliente y la fila del registro tiene la fecha de cierre.</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Resuelto: [problema], ref. [referencia]</w:t>
      </w:r>
    </w:p>
    <w:p>
      <w:pPr>
        <w:spacing w:after="60"/>
      </w:pPr>
      <w:r>
        <w:rPr>
          <w:rFonts w:ascii="Calibri" w:hAnsi="Calibri" w:cs="Calibri" w:eastAsia="Calibri"/>
          <w:b/>
          <w:color w:val="6B3CF0"/>
          <w:sz w:val="21"/>
        </w:rPr>
        <w:t xml:space="preserve">Correo al cliente: </w:t>
      </w:r>
      <w:r>
        <w:rPr>
          <w:rFonts w:ascii="Calibri" w:hAnsi="Calibri" w:cs="Calibri" w:eastAsia="Calibri"/>
          <w:b w:val="0"/>
          <w:color w:val="15131F"/>
          <w:sz w:val="21"/>
        </w:rPr>
        <w:t>Hola, [nombre]:</w:t>
        <w:br/>
        <w:br/>
        <w:t>Te envío un breve resumen para tus registros.</w:t>
        <w:br/>
        <w:br/>
        <w:t>Qué pasó: [problema, en una frase]</w:t>
        <w:br/>
        <w:t>Qué hicimos: [resultado, con fechas]</w:t>
        <w:br/>
        <w:t>Quién lo gestionó: [nombre del responsable], [puesto del responsable]</w:t>
        <w:br/>
        <w:t>Qué hemos cambiado: [una frase, o «no hizo falta nada»]</w:t>
        <w:br/>
        <w:br/>
        <w:t>Si el problema vuelve a aparecer, responde indicando tu referencia [referencia] y me llegará directamente.</w:t>
        <w:br/>
        <w:br/>
        <w:t>[Tu nombre], [puesto], [empresa]</w:t>
      </w:r>
    </w:p>
    <w:p>
      <w:pPr>
        <w:spacing w:after="60"/>
      </w:pPr>
      <w:r>
        <w:rPr>
          <w:rFonts w:ascii="Calibri" w:hAnsi="Calibri" w:cs="Calibri" w:eastAsia="Calibri"/>
          <w:b/>
          <w:color w:val="6B3CF0"/>
          <w:sz w:val="21"/>
        </w:rPr>
        <w:t xml:space="preserve">Nota interna de cierre: </w:t>
      </w:r>
      <w:r>
        <w:rPr>
          <w:rFonts w:ascii="Calibri" w:hAnsi="Calibri" w:cs="Calibri" w:eastAsia="Calibri"/>
          <w:b w:val="0"/>
          <w:color w:val="15131F"/>
          <w:sz w:val="21"/>
        </w:rPr>
        <w:t>Cerrado: [referencia], [categoría del problema], [gravedad], [cliente]</w:t>
        <w:br/>
        <w:t>Resultado confirmado por: [nombre del responsable], [fecha]</w:t>
        <w:br/>
        <w:t>Respuesta a tiempo: [Sí o No]. Intervino el suplente: [Sí o No]</w:t>
        <w:br/>
        <w:t>Cliente informado: [fecha y canal]</w:t>
        <w:br/>
        <w:t>Lección: [una frase: qué causó el escalamiento o el retraso]</w:t>
        <w:br/>
        <w:t>Cambio en el árbol: [cambio, responsable y fecha, o «ninguno»]</w:t>
      </w:r>
    </w:p>
    <w:p>
      <w:pPr>
        <w:spacing w:after="40"/>
      </w:pPr>
      <w:r>
        <w:rPr>
          <w:rFonts w:ascii="Calibri" w:hAnsi="Calibri" w:cs="Calibri" w:eastAsia="Calibri"/>
          <w:b/>
          <w:color w:val="6B3CF0"/>
          <w:sz w:val="21"/>
        </w:rPr>
        <w:t>Comprobación de cierre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Comprobación</w:t>
            </w:r>
          </w:p>
        </w:tc>
        <w:tc>
          <w:tcPr>
            <w:tcW w:type="dxa" w:w="3324"/>
            <w:shd w:val="clear" w:color="auto" w:fill="EFE9FF"/>
          </w:tcPr>
          <w:p>
            <w:r/>
            <w:r>
              <w:rPr>
                <w:rFonts w:ascii="Calibri" w:hAnsi="Calibri" w:cs="Calibri" w:eastAsia="Calibri"/>
                <w:b/>
                <w:color w:val="15131F"/>
                <w:sz w:val="19"/>
              </w:rPr>
              <w:t>Hecha cuando</w:t>
            </w:r>
          </w:p>
        </w:tc>
        <w:tc>
          <w:tcPr>
            <w:tcW w:type="dxa" w:w="3324"/>
            <w:shd w:val="clear" w:color="auto" w:fill="EFE9FF"/>
          </w:tcPr>
          <w:p>
            <w:r/>
            <w:r>
              <w:rPr>
                <w:rFonts w:ascii="Calibri" w:hAnsi="Calibri" w:cs="Calibri" w:eastAsia="Calibri"/>
                <w:b/>
                <w:color w:val="15131F"/>
                <w:sz w:val="19"/>
              </w:rPr>
              <w:t>Ejemplo completo</w:t>
            </w:r>
          </w:p>
        </w:tc>
      </w:tr>
      <w:tr>
        <w:tc>
          <w:tcPr>
            <w:tcW w:type="dxa" w:w="3324"/>
          </w:tcPr>
          <w:p>
            <w:r/>
            <w:r>
              <w:rPr>
                <w:rFonts w:ascii="Calibri" w:hAnsi="Calibri" w:cs="Calibri" w:eastAsia="Calibri"/>
                <w:b w:val="0"/>
                <w:color w:val="15131F"/>
                <w:sz w:val="19"/>
              </w:rPr>
              <w:t>El responsable confirmó el resultado</w:t>
            </w:r>
          </w:p>
        </w:tc>
        <w:tc>
          <w:tcPr>
            <w:tcW w:type="dxa" w:w="3324"/>
          </w:tcPr>
          <w:p>
            <w:r/>
            <w:r>
              <w:rPr>
                <w:rFonts w:ascii="Calibri" w:hAnsi="Calibri" w:cs="Calibri" w:eastAsia="Calibri"/>
                <w:b w:val="0"/>
                <w:color w:val="15131F"/>
                <w:sz w:val="19"/>
              </w:rPr>
              <w:t>Por escrito: correo, resumen de la tarea o nota</w:t>
            </w:r>
          </w:p>
        </w:tc>
        <w:tc>
          <w:tcPr>
            <w:tcW w:type="dxa" w:w="3324"/>
          </w:tcPr>
          <w:p>
            <w:r/>
            <w:r>
              <w:rPr>
                <w:rFonts w:ascii="Calibri" w:hAnsi="Calibri" w:cs="Calibri" w:eastAsia="Calibri"/>
                <w:b w:val="0"/>
                <w:color w:val="15131F"/>
                <w:sz w:val="19"/>
              </w:rPr>
              <w:t>Marco, 7 de octubre, 10:05</w:t>
            </w:r>
          </w:p>
        </w:tc>
      </w:tr>
      <w:tr>
        <w:tc>
          <w:tcPr>
            <w:tcW w:type="dxa" w:w="3324"/>
          </w:tcPr>
          <w:p>
            <w:r/>
            <w:r>
              <w:rPr>
                <w:rFonts w:ascii="Calibri" w:hAnsi="Calibri" w:cs="Calibri" w:eastAsia="Calibri"/>
                <w:b w:val="0"/>
                <w:color w:val="15131F"/>
                <w:sz w:val="19"/>
              </w:rPr>
              <w:t>Cliente informado</w:t>
            </w:r>
          </w:p>
        </w:tc>
        <w:tc>
          <w:tcPr>
            <w:tcW w:type="dxa" w:w="3324"/>
          </w:tcPr>
          <w:p>
            <w:r/>
            <w:r>
              <w:rPr>
                <w:rFonts w:ascii="Calibri" w:hAnsi="Calibri" w:cs="Calibri" w:eastAsia="Calibri"/>
                <w:b w:val="0"/>
                <w:color w:val="15131F"/>
                <w:sz w:val="19"/>
              </w:rPr>
              <w:t>Enviado, no solo redactado</w:t>
            </w:r>
          </w:p>
        </w:tc>
        <w:tc>
          <w:tcPr>
            <w:tcW w:type="dxa" w:w="3324"/>
          </w:tcPr>
          <w:p>
            <w:r/>
            <w:r>
              <w:rPr>
                <w:rFonts w:ascii="Calibri" w:hAnsi="Calibri" w:cs="Calibri" w:eastAsia="Calibri"/>
                <w:b w:val="0"/>
                <w:color w:val="15131F"/>
                <w:sz w:val="19"/>
              </w:rPr>
              <w:t>Correo de cierre, 7 de octubre, 10:15</w:t>
            </w:r>
          </w:p>
        </w:tc>
      </w:tr>
      <w:tr>
        <w:tc>
          <w:tcPr>
            <w:tcW w:type="dxa" w:w="3324"/>
          </w:tcPr>
          <w:p>
            <w:r/>
            <w:r>
              <w:rPr>
                <w:rFonts w:ascii="Calibri" w:hAnsi="Calibri" w:cs="Calibri" w:eastAsia="Calibri"/>
                <w:b w:val="0"/>
                <w:color w:val="15131F"/>
                <w:sz w:val="19"/>
              </w:rPr>
              <w:t>Fila del registro cerrada</w:t>
            </w:r>
          </w:p>
        </w:tc>
        <w:tc>
          <w:tcPr>
            <w:tcW w:type="dxa" w:w="3324"/>
          </w:tcPr>
          <w:p>
            <w:r/>
            <w:r>
              <w:rPr>
                <w:rFonts w:ascii="Calibri" w:hAnsi="Calibri" w:cs="Calibri" w:eastAsia="Calibri"/>
                <w:b w:val="0"/>
                <w:color w:val="15131F"/>
                <w:sz w:val="19"/>
              </w:rPr>
              <w:t>Resultado y fecha de cierre rellenos</w:t>
            </w:r>
          </w:p>
        </w:tc>
        <w:tc>
          <w:tcPr>
            <w:tcW w:type="dxa" w:w="3324"/>
          </w:tcPr>
          <w:p>
            <w:r/>
            <w:r>
              <w:rPr>
                <w:rFonts w:ascii="Calibri" w:hAnsi="Calibri" w:cs="Calibri" w:eastAsia="Calibri"/>
                <w:b w:val="0"/>
                <w:color w:val="15131F"/>
                <w:sz w:val="19"/>
              </w:rPr>
              <w:t>Cerrado el 7 de octubre de 2026</w:t>
            </w:r>
          </w:p>
        </w:tc>
      </w:tr>
    </w:tbl>
    <w:p/>
    <w:p>
      <w:pPr>
        <w:spacing w:after="60"/>
      </w:pPr>
      <w:r>
        <w:rPr>
          <w:rFonts w:ascii="Calibri" w:hAnsi="Calibri" w:cs="Calibri" w:eastAsia="Calibri"/>
          <w:b/>
          <w:color w:val="6B3CF0"/>
          <w:sz w:val="21"/>
        </w:rPr>
        <w:t xml:space="preserve">El silencio no decide: </w:t>
      </w:r>
      <w:r>
        <w:rPr>
          <w:rFonts w:ascii="Calibri" w:hAnsi="Calibri" w:cs="Calibri" w:eastAsia="Calibri"/>
          <w:b w:val="0"/>
          <w:color w:val="5D5A70"/>
          <w:sz w:val="21"/>
        </w:rPr>
        <w:t>Un cliente que no responde no lo mantiene abierto. Un responsable que nunca confirma, sí.</w:t>
      </w:r>
    </w:p>
    <w:p>
      <w:pPr>
        <w:spacing w:after="60"/>
      </w:pPr>
      <w:r>
        <w:rPr>
          <w:rFonts w:ascii="Calibri" w:hAnsi="Calibri" w:cs="Calibri" w:eastAsia="Calibri"/>
          <w:b/>
          <w:color w:val="6B3CF0"/>
          <w:sz w:val="21"/>
        </w:rPr>
        <w:t xml:space="preserve">Resultados: </w:t>
      </w:r>
      <w:r>
        <w:rPr>
          <w:rFonts w:ascii="Calibri" w:hAnsi="Calibri" w:cs="Calibri" w:eastAsia="Calibri"/>
          <w:b w:val="0"/>
          <w:color w:val="5D5A70"/>
          <w:sz w:val="21"/>
        </w:rPr>
        <w:t>Resuelto, Sustituido o reembolsado, Solución provisional acordada, Rechazado con un motivo, Pasado a un proveedor</w:t>
      </w:r>
    </w:p>
    <w:p>
      <w:pPr>
        <w:spacing w:after="160"/>
      </w:pPr>
    </w:p>
    <w:p>
      <w:pPr>
        <w:spacing w:after="80"/>
      </w:pPr>
      <w:r>
        <w:rPr>
          <w:rFonts w:ascii="Calibri" w:hAnsi="Calibri" w:cs="Calibri" w:eastAsia="Calibri"/>
          <w:b/>
          <w:color w:val="15131F"/>
          <w:sz w:val="28"/>
        </w:rPr>
        <w:t>Ejemplo: Una cafetera averiada: el responsable no responde y el suplente se encarga</w:t>
      </w:r>
    </w:p>
    <w:p>
      <w:pPr>
        <w:spacing w:after="120"/>
      </w:pPr>
      <w:r>
        <w:rPr>
          <w:rFonts w:ascii="Calibri" w:hAnsi="Calibri" w:cs="Calibri" w:eastAsia="Calibri"/>
          <w:b w:val="0"/>
          <w:color w:val="5D5A70"/>
          <w:sz w:val="21"/>
        </w:rPr>
        <w:t>Una cafetera de oficina se avería por segunda vez en tres semanas, dos días antes de un desayuno con clientes. Jess, la jefa de soporte, escala el caso al responsable que indica el árbol de contactos y le dice a la clienta cuándo tendrá noticias. El responsable no cumple el plazo de 2 horas, el suplente se encarga y la clienta recibe su actualización a tiempo.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Hola, la cafetera de la 3.ª planta vuelve a mostrar el error E14 y no calienta. Es la segunda vez este mes. El jueves tenemos un desayuno con clientes.</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Lo siento, Laura. ¿Me dices el número de la máquina que aparece en la pegatina de la parte trasera, y si pierde agua o huele a quemado?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KB-1142. No pierde agua ni huele a nada, simplemente no calienta. Somos 40 personas sin café.</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Paso este chat a nuestro equipo de soporte. No tendrás que repetir nada.</w:t>
      </w:r>
    </w:p>
    <w:p>
      <w:pPr>
        <w:spacing w:after="60"/>
      </w:pPr>
      <w:r>
        <w:rPr>
          <w:rFonts w:ascii="Calibri" w:hAnsi="Calibri" w:cs="Calibri" w:eastAsia="Calibri"/>
          <w:b/>
          <w:color w:val="6B3CF0"/>
          <w:sz w:val="21"/>
        </w:rPr>
        <w:t xml:space="preserve">Jess (jefa de soporte): </w:t>
      </w:r>
      <w:r>
        <w:rPr>
          <w:rFonts w:ascii="Calibri" w:hAnsi="Calibri" w:cs="Calibri" w:eastAsia="Calibri"/>
          <w:b w:val="0"/>
          <w:color w:val="15131F"/>
          <w:sz w:val="21"/>
        </w:rPr>
        <w:t>Hola, Laura. Soy Jess, jefa de soporte. Apaga la máquina desde el enchufe, espera 10 minutos y luego inicia un ciclo de descalcificación.</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Hecho. Sigue con E14.</w:t>
      </w:r>
    </w:p>
    <w:p>
      <w:pPr>
        <w:spacing w:after="60"/>
      </w:pPr>
      <w:r>
        <w:rPr>
          <w:rFonts w:ascii="Calibri" w:hAnsi="Calibri" w:cs="Calibri" w:eastAsia="Calibri"/>
          <w:b/>
          <w:color w:val="6B3CF0"/>
          <w:sz w:val="21"/>
        </w:rPr>
        <w:t xml:space="preserve">Jess (jefa de soporte): </w:t>
      </w:r>
      <w:r>
        <w:rPr>
          <w:rFonts w:ascii="Calibri" w:hAnsi="Calibri" w:cs="Calibri" w:eastAsia="Calibri"/>
          <w:b w:val="0"/>
          <w:color w:val="15131F"/>
          <w:sz w:val="21"/>
        </w:rPr>
        <w:t>Gracias por probarlo. Lo he escalado a Marco Bianchi, nuestro jefe de servicio técnico. Tu referencia es ESC-031. Tendrás noticias nuestras hoy antes de las 12:00, aunque la solución no esté terminada.</w:t>
      </w:r>
    </w:p>
    <w:p>
      <w:pPr>
        <w:spacing w:after="80"/>
      </w:pPr>
    </w:p>
    <w:p>
      <w:pPr>
        <w:spacing w:after="80"/>
      </w:pPr>
      <w:r>
        <w:rPr>
          <w:rFonts w:ascii="Calibri" w:hAnsi="Calibri" w:cs="Calibri" w:eastAsia="Calibri"/>
          <w:b/>
          <w:color w:val="15131F"/>
          <w:sz w:val="24"/>
        </w:rPr>
        <w:t>Correo de escalamiento al responsable, 6 de octubre, 09:41</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Categoría del problema</w:t>
            </w:r>
          </w:p>
        </w:tc>
        <w:tc>
          <w:tcPr>
            <w:tcW w:type="dxa" w:w="4986"/>
          </w:tcPr>
          <w:p>
            <w:r/>
            <w:r>
              <w:rPr>
                <w:rFonts w:ascii="Calibri" w:hAnsi="Calibri" w:cs="Calibri" w:eastAsia="Calibri"/>
                <w:b w:val="0"/>
                <w:color w:val="15131F"/>
                <w:sz w:val="19"/>
              </w:rPr>
              <w:t>Avería o reparación de máquina</w:t>
            </w:r>
          </w:p>
        </w:tc>
      </w:tr>
      <w:tr>
        <w:tc>
          <w:tcPr>
            <w:tcW w:type="dxa" w:w="4986"/>
          </w:tcPr>
          <w:p>
            <w:r/>
            <w:r>
              <w:rPr>
                <w:rFonts w:ascii="Calibri" w:hAnsi="Calibri" w:cs="Calibri" w:eastAsia="Calibri"/>
                <w:b/>
                <w:color w:val="15131F"/>
                <w:sz w:val="19"/>
              </w:rPr>
              <w:t>Gravedad</w:t>
            </w:r>
          </w:p>
        </w:tc>
        <w:tc>
          <w:tcPr>
            <w:tcW w:type="dxa" w:w="4986"/>
          </w:tcPr>
          <w:p>
            <w:r/>
            <w:r>
              <w:rPr>
                <w:rFonts w:ascii="Calibri" w:hAnsi="Calibri" w:cs="Calibri" w:eastAsia="Calibri"/>
                <w:b w:val="0"/>
                <w:color w:val="15131F"/>
                <w:sz w:val="19"/>
              </w:rPr>
              <w:t>Alta: el desayuno con clientes del 8 de octubre está en riesgo</w:t>
            </w:r>
          </w:p>
        </w:tc>
      </w:tr>
      <w:tr>
        <w:tc>
          <w:tcPr>
            <w:tcW w:type="dxa" w:w="4986"/>
          </w:tcPr>
          <w:p>
            <w:r/>
            <w:r>
              <w:rPr>
                <w:rFonts w:ascii="Calibri" w:hAnsi="Calibri" w:cs="Calibri" w:eastAsia="Calibri"/>
                <w:b/>
                <w:color w:val="15131F"/>
                <w:sz w:val="19"/>
              </w:rPr>
              <w:t>Responsable y suplente</w:t>
            </w:r>
          </w:p>
        </w:tc>
        <w:tc>
          <w:tcPr>
            <w:tcW w:type="dxa" w:w="4986"/>
          </w:tcPr>
          <w:p>
            <w:r/>
            <w:r>
              <w:rPr>
                <w:rFonts w:ascii="Calibri" w:hAnsi="Calibri" w:cs="Calibri" w:eastAsia="Calibri"/>
                <w:b w:val="0"/>
                <w:color w:val="15131F"/>
                <w:sz w:val="19"/>
              </w:rPr>
              <w:t>Marco Bianchi, jefe de servicio técnico; Ruth Okoye, directora de operaciones</w:t>
            </w:r>
          </w:p>
        </w:tc>
      </w:tr>
      <w:tr>
        <w:tc>
          <w:tcPr>
            <w:tcW w:type="dxa" w:w="4986"/>
          </w:tcPr>
          <w:p>
            <w:r/>
            <w:r>
              <w:rPr>
                <w:rFonts w:ascii="Calibri" w:hAnsi="Calibri" w:cs="Calibri" w:eastAsia="Calibri"/>
                <w:b/>
                <w:color w:val="15131F"/>
                <w:sz w:val="19"/>
              </w:rPr>
              <w:t>Plazo</w:t>
            </w:r>
          </w:p>
        </w:tc>
        <w:tc>
          <w:tcPr>
            <w:tcW w:type="dxa" w:w="4986"/>
          </w:tcPr>
          <w:p>
            <w:r/>
            <w:r>
              <w:rPr>
                <w:rFonts w:ascii="Calibri" w:hAnsi="Calibri" w:cs="Calibri" w:eastAsia="Calibri"/>
                <w:b w:val="0"/>
                <w:color w:val="15131F"/>
                <w:sz w:val="19"/>
              </w:rPr>
              <w:t>2 horas: responder antes de las 11:41</w:t>
            </w:r>
          </w:p>
        </w:tc>
      </w:tr>
      <w:tr>
        <w:tc>
          <w:tcPr>
            <w:tcW w:type="dxa" w:w="4986"/>
          </w:tcPr>
          <w:p>
            <w:r/>
            <w:r>
              <w:rPr>
                <w:rFonts w:ascii="Calibri" w:hAnsi="Calibri" w:cs="Calibri" w:eastAsia="Calibri"/>
                <w:b/>
                <w:color w:val="15131F"/>
                <w:sz w:val="19"/>
              </w:rPr>
              <w:t>Plan B</w:t>
            </w:r>
          </w:p>
        </w:tc>
        <w:tc>
          <w:tcPr>
            <w:tcW w:type="dxa" w:w="4986"/>
          </w:tcPr>
          <w:p>
            <w:r/>
            <w:r>
              <w:rPr>
                <w:rFonts w:ascii="Calibri" w:hAnsi="Calibri" w:cs="Calibri" w:eastAsia="Calibri"/>
                <w:b w:val="0"/>
                <w:color w:val="15131F"/>
                <w:sz w:val="19"/>
              </w:rPr>
              <w:t>Ruth envía una máquina de préstamo el mismo día</w:t>
            </w:r>
          </w:p>
        </w:tc>
      </w:tr>
      <w:tr>
        <w:tc>
          <w:tcPr>
            <w:tcW w:type="dxa" w:w="4986"/>
          </w:tcPr>
          <w:p>
            <w:r/>
            <w:r>
              <w:rPr>
                <w:rFonts w:ascii="Calibri" w:hAnsi="Calibri" w:cs="Calibri" w:eastAsia="Calibri"/>
                <w:b/>
                <w:color w:val="15131F"/>
                <w:sz w:val="19"/>
              </w:rPr>
              <w:t>Impacto</w:t>
            </w:r>
          </w:p>
        </w:tc>
        <w:tc>
          <w:tcPr>
            <w:tcW w:type="dxa" w:w="4986"/>
          </w:tcPr>
          <w:p>
            <w:r/>
            <w:r>
              <w:rPr>
                <w:rFonts w:ascii="Calibri" w:hAnsi="Calibri" w:cs="Calibri" w:eastAsia="Calibri"/>
                <w:b w:val="0"/>
                <w:color w:val="15131F"/>
                <w:sz w:val="19"/>
              </w:rPr>
              <w:t>40 empleados sin café; segunda avería desde el 15 de septiembre</w:t>
            </w:r>
          </w:p>
        </w:tc>
      </w:tr>
      <w:tr>
        <w:tc>
          <w:tcPr>
            <w:tcW w:type="dxa" w:w="4986"/>
          </w:tcPr>
          <w:p>
            <w:r/>
            <w:r>
              <w:rPr>
                <w:rFonts w:ascii="Calibri" w:hAnsi="Calibri" w:cs="Calibri" w:eastAsia="Calibri"/>
                <w:b/>
                <w:color w:val="15131F"/>
                <w:sz w:val="19"/>
              </w:rPr>
              <w:t>Qué se probó</w:t>
            </w:r>
          </w:p>
        </w:tc>
        <w:tc>
          <w:tcPr>
            <w:tcW w:type="dxa" w:w="4986"/>
          </w:tcPr>
          <w:p>
            <w:r/>
            <w:r>
              <w:rPr>
                <w:rFonts w:ascii="Calibri" w:hAnsi="Calibri" w:cs="Calibri" w:eastAsia="Calibri"/>
                <w:b w:val="0"/>
                <w:color w:val="15131F"/>
                <w:sz w:val="19"/>
              </w:rPr>
              <w:t>Apagarla 10 minutos y después un ciclo de descalcificación: sigue con E14</w:t>
            </w:r>
          </w:p>
        </w:tc>
      </w:tr>
      <w:tr>
        <w:tc>
          <w:tcPr>
            <w:tcW w:type="dxa" w:w="4986"/>
          </w:tcPr>
          <w:p>
            <w:r/>
            <w:r>
              <w:rPr>
                <w:rFonts w:ascii="Calibri" w:hAnsi="Calibri" w:cs="Calibri" w:eastAsia="Calibri"/>
                <w:b/>
                <w:color w:val="15131F"/>
                <w:sz w:val="19"/>
              </w:rPr>
              <w:t>Petición</w:t>
            </w:r>
          </w:p>
        </w:tc>
        <w:tc>
          <w:tcPr>
            <w:tcW w:type="dxa" w:w="4986"/>
          </w:tcPr>
          <w:p>
            <w:r/>
            <w:r>
              <w:rPr>
                <w:rFonts w:ascii="Calibri" w:hAnsi="Calibri" w:cs="Calibri" w:eastAsia="Calibri"/>
                <w:b w:val="0"/>
                <w:color w:val="15131F"/>
                <w:sz w:val="19"/>
              </w:rPr>
              <w:t>Una visita del técnico antes del jueves o una máquina de préstamo hoy</w:t>
            </w:r>
          </w:p>
        </w:tc>
      </w:tr>
    </w:tbl>
    <w:p/>
    <w:p>
      <w:pPr>
        <w:spacing w:after="80"/>
      </w:pPr>
      <w:r>
        <w:rPr>
          <w:rFonts w:ascii="Calibri" w:hAnsi="Calibri" w:cs="Calibri" w:eastAsia="Calibri"/>
          <w:b/>
          <w:color w:val="15131F"/>
          <w:sz w:val="24"/>
        </w:rPr>
        <w:t>Qué pasó después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Hora</w:t>
            </w:r>
          </w:p>
        </w:tc>
        <w:tc>
          <w:tcPr>
            <w:tcW w:type="dxa" w:w="3324"/>
            <w:shd w:val="clear" w:color="auto" w:fill="EFE9FF"/>
          </w:tcPr>
          <w:p>
            <w:r/>
            <w:r>
              <w:rPr>
                <w:rFonts w:ascii="Calibri" w:hAnsi="Calibri" w:cs="Calibri" w:eastAsia="Calibri"/>
                <w:b/>
                <w:color w:val="15131F"/>
                <w:sz w:val="19"/>
              </w:rPr>
              <w:t>Hecho</w:t>
            </w:r>
          </w:p>
        </w:tc>
        <w:tc>
          <w:tcPr>
            <w:tcW w:type="dxa" w:w="3324"/>
            <w:shd w:val="clear" w:color="auto" w:fill="EFE9FF"/>
          </w:tcPr>
          <w:p>
            <w:r/>
            <w:r>
              <w:rPr>
                <w:rFonts w:ascii="Calibri" w:hAnsi="Calibri" w:cs="Calibri" w:eastAsia="Calibri"/>
                <w:b/>
                <w:color w:val="15131F"/>
                <w:sz w:val="19"/>
              </w:rPr>
              <w:t>Quién</w:t>
            </w:r>
          </w:p>
        </w:tc>
      </w:tr>
      <w:tr>
        <w:tc>
          <w:tcPr>
            <w:tcW w:type="dxa" w:w="3324"/>
          </w:tcPr>
          <w:p>
            <w:r/>
            <w:r>
              <w:rPr>
                <w:rFonts w:ascii="Calibri" w:hAnsi="Calibri" w:cs="Calibri" w:eastAsia="Calibri"/>
                <w:b w:val="0"/>
                <w:color w:val="15131F"/>
                <w:sz w:val="19"/>
              </w:rPr>
              <w:t>09:45</w:t>
            </w:r>
          </w:p>
        </w:tc>
        <w:tc>
          <w:tcPr>
            <w:tcW w:type="dxa" w:w="3324"/>
          </w:tcPr>
          <w:p>
            <w:r/>
            <w:r>
              <w:rPr>
                <w:rFonts w:ascii="Calibri" w:hAnsi="Calibri" w:cs="Calibri" w:eastAsia="Calibri"/>
                <w:b w:val="0"/>
                <w:color w:val="15131F"/>
                <w:sz w:val="19"/>
              </w:rPr>
              <w:t>Aviso a la clienta: responsable, referencia ESC-031, actualización antes de las 12:00</w:t>
            </w:r>
          </w:p>
        </w:tc>
        <w:tc>
          <w:tcPr>
            <w:tcW w:type="dxa" w:w="3324"/>
          </w:tcPr>
          <w:p>
            <w:r/>
            <w:r>
              <w:rPr>
                <w:rFonts w:ascii="Calibri" w:hAnsi="Calibri" w:cs="Calibri" w:eastAsia="Calibri"/>
                <w:b w:val="0"/>
                <w:color w:val="15131F"/>
                <w:sz w:val="19"/>
              </w:rPr>
              <w:t>Jess</w:t>
            </w:r>
          </w:p>
        </w:tc>
      </w:tr>
      <w:tr>
        <w:tc>
          <w:tcPr>
            <w:tcW w:type="dxa" w:w="3324"/>
          </w:tcPr>
          <w:p>
            <w:r/>
            <w:r>
              <w:rPr>
                <w:rFonts w:ascii="Calibri" w:hAnsi="Calibri" w:cs="Calibri" w:eastAsia="Calibri"/>
                <w:b w:val="0"/>
                <w:color w:val="15131F"/>
                <w:sz w:val="19"/>
              </w:rPr>
              <w:t>11:41</w:t>
            </w:r>
          </w:p>
        </w:tc>
        <w:tc>
          <w:tcPr>
            <w:tcW w:type="dxa" w:w="3324"/>
          </w:tcPr>
          <w:p>
            <w:r/>
            <w:r>
              <w:rPr>
                <w:rFonts w:ascii="Calibri" w:hAnsi="Calibri" w:cs="Calibri" w:eastAsia="Calibri"/>
                <w:b w:val="0"/>
                <w:color w:val="15131F"/>
                <w:sz w:val="19"/>
              </w:rPr>
              <w:t>Vence el plazo: Marco está en una instalación, sin cobertura</w:t>
            </w:r>
          </w:p>
        </w:tc>
        <w:tc>
          <w:tcPr>
            <w:tcW w:type="dxa" w:w="3324"/>
          </w:tcPr>
          <w:p>
            <w:r/>
            <w:r>
              <w:rPr>
                <w:rFonts w:ascii="Calibri" w:hAnsi="Calibri" w:cs="Calibri" w:eastAsia="Calibri"/>
                <w:b w:val="0"/>
                <w:color w:val="15131F"/>
                <w:sz w:val="19"/>
              </w:rPr>
              <w:t>Marco</w:t>
            </w:r>
          </w:p>
        </w:tc>
      </w:tr>
      <w:tr>
        <w:tc>
          <w:tcPr>
            <w:tcW w:type="dxa" w:w="3324"/>
          </w:tcPr>
          <w:p>
            <w:r/>
            <w:r>
              <w:rPr>
                <w:rFonts w:ascii="Calibri" w:hAnsi="Calibri" w:cs="Calibri" w:eastAsia="Calibri"/>
                <w:b w:val="0"/>
                <w:color w:val="15131F"/>
                <w:sz w:val="19"/>
              </w:rPr>
              <w:t>11:43</w:t>
            </w:r>
          </w:p>
        </w:tc>
        <w:tc>
          <w:tcPr>
            <w:tcW w:type="dxa" w:w="3324"/>
          </w:tcPr>
          <w:p>
            <w:r/>
            <w:r>
              <w:rPr>
                <w:rFonts w:ascii="Calibri" w:hAnsi="Calibri" w:cs="Calibri" w:eastAsia="Calibri"/>
                <w:b w:val="0"/>
                <w:color w:val="15131F"/>
                <w:sz w:val="19"/>
              </w:rPr>
              <w:t>Correo por falta de respuesta a Marco y Ruth</w:t>
            </w:r>
          </w:p>
        </w:tc>
        <w:tc>
          <w:tcPr>
            <w:tcW w:type="dxa" w:w="3324"/>
          </w:tcPr>
          <w:p>
            <w:r/>
            <w:r>
              <w:rPr>
                <w:rFonts w:ascii="Calibri" w:hAnsi="Calibri" w:cs="Calibri" w:eastAsia="Calibri"/>
                <w:b w:val="0"/>
                <w:color w:val="15131F"/>
                <w:sz w:val="19"/>
              </w:rPr>
              <w:t>Jess</w:t>
            </w:r>
          </w:p>
        </w:tc>
      </w:tr>
      <w:tr>
        <w:tc>
          <w:tcPr>
            <w:tcW w:type="dxa" w:w="3324"/>
          </w:tcPr>
          <w:p>
            <w:r/>
            <w:r>
              <w:rPr>
                <w:rFonts w:ascii="Calibri" w:hAnsi="Calibri" w:cs="Calibri" w:eastAsia="Calibri"/>
                <w:b w:val="0"/>
                <w:color w:val="15131F"/>
                <w:sz w:val="19"/>
              </w:rPr>
              <w:t>11:52</w:t>
            </w:r>
          </w:p>
        </w:tc>
        <w:tc>
          <w:tcPr>
            <w:tcW w:type="dxa" w:w="3324"/>
          </w:tcPr>
          <w:p>
            <w:r/>
            <w:r>
              <w:rPr>
                <w:rFonts w:ascii="Calibri" w:hAnsi="Calibri" w:cs="Calibri" w:eastAsia="Calibri"/>
                <w:b w:val="0"/>
                <w:color w:val="15131F"/>
                <w:sz w:val="19"/>
              </w:rPr>
              <w:t>«Me encargo»: máquina de préstamo antes de las 15:00, máquina nueva el miércoles a las 08:00</w:t>
            </w:r>
          </w:p>
        </w:tc>
        <w:tc>
          <w:tcPr>
            <w:tcW w:type="dxa" w:w="3324"/>
          </w:tcPr>
          <w:p>
            <w:r/>
            <w:r>
              <w:rPr>
                <w:rFonts w:ascii="Calibri" w:hAnsi="Calibri" w:cs="Calibri" w:eastAsia="Calibri"/>
                <w:b w:val="0"/>
                <w:color w:val="15131F"/>
                <w:sz w:val="19"/>
              </w:rPr>
              <w:t>Ruth</w:t>
            </w:r>
          </w:p>
        </w:tc>
      </w:tr>
      <w:tr>
        <w:tc>
          <w:tcPr>
            <w:tcW w:type="dxa" w:w="3324"/>
          </w:tcPr>
          <w:p>
            <w:r/>
            <w:r>
              <w:rPr>
                <w:rFonts w:ascii="Calibri" w:hAnsi="Calibri" w:cs="Calibri" w:eastAsia="Calibri"/>
                <w:b w:val="0"/>
                <w:color w:val="15131F"/>
                <w:sz w:val="19"/>
              </w:rPr>
              <w:t>11:58</w:t>
            </w:r>
          </w:p>
        </w:tc>
        <w:tc>
          <w:tcPr>
            <w:tcW w:type="dxa" w:w="3324"/>
          </w:tcPr>
          <w:p>
            <w:r/>
            <w:r>
              <w:rPr>
                <w:rFonts w:ascii="Calibri" w:hAnsi="Calibri" w:cs="Calibri" w:eastAsia="Calibri"/>
                <w:b w:val="0"/>
                <w:color w:val="15131F"/>
                <w:sz w:val="19"/>
              </w:rPr>
              <w:t>Aviso a la clienta: Ruth lleva el caso, máquina de préstamo antes de las 15:00</w:t>
            </w:r>
          </w:p>
        </w:tc>
        <w:tc>
          <w:tcPr>
            <w:tcW w:type="dxa" w:w="3324"/>
          </w:tcPr>
          <w:p>
            <w:r/>
            <w:r>
              <w:rPr>
                <w:rFonts w:ascii="Calibri" w:hAnsi="Calibri" w:cs="Calibri" w:eastAsia="Calibri"/>
                <w:b w:val="0"/>
                <w:color w:val="15131F"/>
                <w:sz w:val="19"/>
              </w:rPr>
              <w:t>Jess</w:t>
            </w:r>
          </w:p>
        </w:tc>
      </w:tr>
      <w:tr>
        <w:tc>
          <w:tcPr>
            <w:tcW w:type="dxa" w:w="3324"/>
          </w:tcPr>
          <w:p>
            <w:r/>
            <w:r>
              <w:rPr>
                <w:rFonts w:ascii="Calibri" w:hAnsi="Calibri" w:cs="Calibri" w:eastAsia="Calibri"/>
                <w:b w:val="0"/>
                <w:color w:val="15131F"/>
                <w:sz w:val="19"/>
              </w:rPr>
              <w:t>14:40</w:t>
            </w:r>
          </w:p>
        </w:tc>
        <w:tc>
          <w:tcPr>
            <w:tcW w:type="dxa" w:w="3324"/>
          </w:tcPr>
          <w:p>
            <w:r/>
            <w:r>
              <w:rPr>
                <w:rFonts w:ascii="Calibri" w:hAnsi="Calibri" w:cs="Calibri" w:eastAsia="Calibri"/>
                <w:b w:val="0"/>
                <w:color w:val="15131F"/>
                <w:sz w:val="19"/>
              </w:rPr>
              <w:t>Máquina de préstamo instalada y funcionando</w:t>
            </w:r>
          </w:p>
        </w:tc>
        <w:tc>
          <w:tcPr>
            <w:tcW w:type="dxa" w:w="3324"/>
          </w:tcPr>
          <w:p>
            <w:r/>
            <w:r>
              <w:rPr>
                <w:rFonts w:ascii="Calibri" w:hAnsi="Calibri" w:cs="Calibri" w:eastAsia="Calibri"/>
                <w:b w:val="0"/>
                <w:color w:val="15131F"/>
                <w:sz w:val="19"/>
              </w:rPr>
              <w:t>Nadia</w:t>
            </w:r>
          </w:p>
        </w:tc>
      </w:tr>
      <w:tr>
        <w:tc>
          <w:tcPr>
            <w:tcW w:type="dxa" w:w="3324"/>
          </w:tcPr>
          <w:p>
            <w:r/>
            <w:r>
              <w:rPr>
                <w:rFonts w:ascii="Calibri" w:hAnsi="Calibri" w:cs="Calibri" w:eastAsia="Calibri"/>
                <w:b w:val="0"/>
                <w:color w:val="15131F"/>
                <w:sz w:val="19"/>
              </w:rPr>
              <w:t>7 oct, 09:20</w:t>
            </w:r>
          </w:p>
        </w:tc>
        <w:tc>
          <w:tcPr>
            <w:tcW w:type="dxa" w:w="3324"/>
          </w:tcPr>
          <w:p>
            <w:r/>
            <w:r>
              <w:rPr>
                <w:rFonts w:ascii="Calibri" w:hAnsi="Calibri" w:cs="Calibri" w:eastAsia="Calibri"/>
                <w:b w:val="0"/>
                <w:color w:val="15131F"/>
                <w:sz w:val="19"/>
              </w:rPr>
              <w:t>Máquina nueva instalada y la antigua retirada</w:t>
            </w:r>
          </w:p>
        </w:tc>
        <w:tc>
          <w:tcPr>
            <w:tcW w:type="dxa" w:w="3324"/>
          </w:tcPr>
          <w:p>
            <w:r/>
            <w:r>
              <w:rPr>
                <w:rFonts w:ascii="Calibri" w:hAnsi="Calibri" w:cs="Calibri" w:eastAsia="Calibri"/>
                <w:b w:val="0"/>
                <w:color w:val="15131F"/>
                <w:sz w:val="19"/>
              </w:rPr>
              <w:t>Marco</w:t>
            </w:r>
          </w:p>
        </w:tc>
      </w:tr>
    </w:tbl>
    <w:p/>
    <w:p>
      <w:pPr>
        <w:spacing w:after="80"/>
      </w:pPr>
      <w:r>
        <w:rPr>
          <w:rFonts w:ascii="Calibri" w:hAnsi="Calibri" w:cs="Calibri" w:eastAsia="Calibri"/>
          <w:b/>
          <w:color w:val="15131F"/>
          <w:sz w:val="24"/>
        </w:rPr>
        <w:t>Comprobación de cierre y registro en el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Elemento</w:t>
            </w:r>
          </w:p>
        </w:tc>
        <w:tc>
          <w:tcPr>
            <w:tcW w:type="dxa" w:w="3324"/>
            <w:shd w:val="clear" w:color="auto" w:fill="EFE9FF"/>
          </w:tcPr>
          <w:p>
            <w:r/>
            <w:r>
              <w:rPr>
                <w:rFonts w:ascii="Calibri" w:hAnsi="Calibri" w:cs="Calibri" w:eastAsia="Calibri"/>
                <w:b/>
                <w:color w:val="15131F"/>
                <w:sz w:val="19"/>
              </w:rPr>
              <w:t>Registrado</w:t>
            </w:r>
          </w:p>
        </w:tc>
        <w:tc>
          <w:tcPr>
            <w:tcW w:type="dxa" w:w="3324"/>
            <w:shd w:val="clear" w:color="auto" w:fill="EFE9FF"/>
          </w:tcPr>
          <w:p>
            <w:r/>
            <w:r>
              <w:rPr>
                <w:rFonts w:ascii="Calibri" w:hAnsi="Calibri" w:cs="Calibri" w:eastAsia="Calibri"/>
                <w:b/>
                <w:color w:val="15131F"/>
                <w:sz w:val="19"/>
              </w:rPr>
              <w:t>Estado</w:t>
            </w:r>
          </w:p>
        </w:tc>
      </w:tr>
      <w:tr>
        <w:tc>
          <w:tcPr>
            <w:tcW w:type="dxa" w:w="3324"/>
          </w:tcPr>
          <w:p>
            <w:r/>
            <w:r>
              <w:rPr>
                <w:rFonts w:ascii="Calibri" w:hAnsi="Calibri" w:cs="Calibri" w:eastAsia="Calibri"/>
                <w:b w:val="0"/>
                <w:color w:val="15131F"/>
                <w:sz w:val="19"/>
              </w:rPr>
              <w:t>El responsable confirmó el resultado</w:t>
            </w:r>
          </w:p>
        </w:tc>
        <w:tc>
          <w:tcPr>
            <w:tcW w:type="dxa" w:w="3324"/>
          </w:tcPr>
          <w:p>
            <w:r/>
            <w:r>
              <w:rPr>
                <w:rFonts w:ascii="Calibri" w:hAnsi="Calibri" w:cs="Calibri" w:eastAsia="Calibri"/>
                <w:b w:val="0"/>
                <w:color w:val="15131F"/>
                <w:sz w:val="19"/>
              </w:rPr>
              <w:t>Marco, resumen de estado de la tarea, 7 oct 10:05</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Cliente informado</w:t>
            </w:r>
          </w:p>
        </w:tc>
        <w:tc>
          <w:tcPr>
            <w:tcW w:type="dxa" w:w="3324"/>
          </w:tcPr>
          <w:p>
            <w:r/>
            <w:r>
              <w:rPr>
                <w:rFonts w:ascii="Calibri" w:hAnsi="Calibri" w:cs="Calibri" w:eastAsia="Calibri"/>
                <w:b w:val="0"/>
                <w:color w:val="15131F"/>
                <w:sz w:val="19"/>
              </w:rPr>
              <w:t>Correo de cierre, 7 oct 10:15</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Fila del registro</w:t>
            </w:r>
          </w:p>
        </w:tc>
        <w:tc>
          <w:tcPr>
            <w:tcW w:type="dxa" w:w="3324"/>
          </w:tcPr>
          <w:p>
            <w:r/>
            <w:r>
              <w:rPr>
                <w:rFonts w:ascii="Calibri" w:hAnsi="Calibri" w:cs="Calibri" w:eastAsia="Calibri"/>
                <w:b w:val="0"/>
                <w:color w:val="15131F"/>
                <w:sz w:val="19"/>
              </w:rPr>
              <w:t>Cerrado el 7 de octubre de 2026, intervino el suplente: Sí</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Tarea</w:t>
            </w:r>
          </w:p>
        </w:tc>
        <w:tc>
          <w:tcPr>
            <w:tcW w:type="dxa" w:w="3324"/>
          </w:tcPr>
          <w:p>
            <w:r/>
            <w:r>
              <w:rPr>
                <w:rFonts w:ascii="Calibri" w:hAnsi="Calibri" w:cs="Calibri" w:eastAsia="Calibri"/>
                <w:b w:val="0"/>
                <w:color w:val="15131F"/>
                <w:sz w:val="19"/>
              </w:rPr>
              <w:t>ESC-031, «Asignado» cambiado de Marco a Ruth a las 11:43</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Lección</w:t>
            </w:r>
          </w:p>
        </w:tc>
        <w:tc>
          <w:tcPr>
            <w:tcW w:type="dxa" w:w="3324"/>
          </w:tcPr>
          <w:p>
            <w:r/>
            <w:r>
              <w:rPr>
                <w:rFonts w:ascii="Calibri" w:hAnsi="Calibri" w:cs="Calibri" w:eastAsia="Calibri"/>
                <w:b w:val="0"/>
                <w:color w:val="15131F"/>
                <w:sz w:val="19"/>
              </w:rPr>
              <w:t>Los días de instalación cuentan como fuera de horario: Ruth cubre las averías de máquina de gravedad Alta</w:t>
            </w:r>
          </w:p>
        </w:tc>
        <w:tc>
          <w:tcPr>
            <w:tcW w:type="dxa" w:w="3324"/>
          </w:tcPr>
          <w:p>
            <w:r/>
            <w:r>
              <w:rPr>
                <w:rFonts w:ascii="Calibri" w:hAnsi="Calibri" w:cs="Calibri" w:eastAsia="Calibri"/>
                <w:b w:val="0"/>
                <w:color w:val="15131F"/>
                <w:sz w:val="19"/>
              </w:rPr>
              <w:t>Hecho</w:t>
            </w:r>
          </w:p>
        </w:tc>
      </w:tr>
    </w:tbl>
    <w:p/>
    <w:p>
      <w:pPr>
        <w:spacing w:after="240"/>
      </w:pPr>
      <w:r>
        <w:rPr>
          <w:rFonts w:ascii="Calibri" w:hAnsi="Calibri" w:cs="Calibri" w:eastAsia="Calibri"/>
          <w:b w:val="0"/>
          <w:color w:val="5D5A70"/>
          <w:sz w:val="18"/>
        </w:rPr>
        <w:t>Empresa y clienta ficticias</w:t>
      </w:r>
    </w:p>
    <w:p>
      <w:pPr>
        <w:spacing w:after="120"/>
      </w:pPr>
      <w:r>
        <w:rPr>
          <w:rFonts w:ascii="Calibri" w:hAnsi="Calibri" w:cs="Calibri" w:eastAsia="Calibri"/>
          <w:b/>
          <w:color w:val="15131F"/>
          <w:sz w:val="28"/>
        </w:rPr>
        <w:t>Cómo usar esta plantilla de correo de escalamiento</w:t>
      </w:r>
    </w:p>
    <w:p>
      <w:pPr>
        <w:spacing w:after="40"/>
      </w:pPr>
      <w:r>
        <w:rPr>
          <w:rFonts w:ascii="Calibri" w:hAnsi="Calibri" w:cs="Calibri" w:eastAsia="Calibri"/>
          <w:b/>
          <w:color w:val="15131F"/>
          <w:sz w:val="22"/>
        </w:rPr>
        <w:t>1. Rellena el árbol de contactos</w:t>
      </w:r>
    </w:p>
    <w:p>
      <w:pPr>
        <w:spacing w:after="120"/>
      </w:pPr>
      <w:r>
        <w:rPr>
          <w:rFonts w:ascii="Calibri" w:hAnsi="Calibri" w:cs="Calibri" w:eastAsia="Calibri"/>
          <w:b w:val="0"/>
          <w:color w:val="15131F"/>
          <w:sz w:val="21"/>
        </w:rPr>
        <w:t>Responsable, suplente, horario, plazo y plan B por categoría de problema, en la hoja Matriz de escalamiento.</w:t>
      </w:r>
    </w:p>
    <w:p>
      <w:pPr>
        <w:spacing w:after="40"/>
      </w:pPr>
      <w:r>
        <w:rPr>
          <w:rFonts w:ascii="Calibri" w:hAnsi="Calibri" w:cs="Calibri" w:eastAsia="Calibri"/>
          <w:b/>
          <w:color w:val="15131F"/>
          <w:sz w:val="22"/>
        </w:rPr>
        <w:t>2. Escala y registra</w:t>
      </w:r>
    </w:p>
    <w:p>
      <w:pPr>
        <w:spacing w:after="120"/>
      </w:pPr>
      <w:r>
        <w:rPr>
          <w:rFonts w:ascii="Calibri" w:hAnsi="Calibri" w:cs="Calibri" w:eastAsia="Calibri"/>
          <w:b w:val="0"/>
          <w:color w:val="15131F"/>
          <w:sz w:val="21"/>
        </w:rPr>
        <w:t>Envía la pestaña 2, 3 o 4 con los campos rellenos y registra la fila con su hora límite.</w:t>
      </w:r>
    </w:p>
    <w:p>
      <w:pPr>
        <w:spacing w:after="40"/>
      </w:pPr>
      <w:r>
        <w:rPr>
          <w:rFonts w:ascii="Calibri" w:hAnsi="Calibri" w:cs="Calibri" w:eastAsia="Calibri"/>
          <w:b/>
          <w:color w:val="15131F"/>
          <w:sz w:val="22"/>
        </w:rPr>
        <w:t>3. Informa al cliente</w:t>
      </w:r>
    </w:p>
    <w:p>
      <w:pPr>
        <w:spacing w:after="120"/>
      </w:pPr>
      <w:r>
        <w:rPr>
          <w:rFonts w:ascii="Calibri" w:hAnsi="Calibri" w:cs="Calibri" w:eastAsia="Calibri"/>
          <w:b w:val="0"/>
          <w:color w:val="15131F"/>
          <w:sz w:val="21"/>
        </w:rPr>
        <w:t>Envía la pestaña 5 en 15 minutos, con una hora de actualización posterior a la hora límite del responsable.</w:t>
      </w:r>
    </w:p>
    <w:p>
      <w:pPr>
        <w:spacing w:after="40"/>
      </w:pPr>
      <w:r>
        <w:rPr>
          <w:rFonts w:ascii="Calibri" w:hAnsi="Calibri" w:cs="Calibri" w:eastAsia="Calibri"/>
          <w:b/>
          <w:color w:val="15131F"/>
          <w:sz w:val="22"/>
        </w:rPr>
        <w:t>4. Actúa al vencer el plazo</w:t>
      </w:r>
    </w:p>
    <w:p>
      <w:pPr>
        <w:spacing w:after="120"/>
      </w:pPr>
      <w:r>
        <w:rPr>
          <w:rFonts w:ascii="Calibri" w:hAnsi="Calibri" w:cs="Calibri" w:eastAsia="Calibri"/>
          <w:b w:val="0"/>
          <w:color w:val="15131F"/>
          <w:sz w:val="21"/>
        </w:rPr>
        <w:t>Sin respuesta: envía la pestaña 6 al responsable y al suplente. Los casos de gravedad Crítica van primero por teléfono (pestaña 7).</w:t>
      </w:r>
    </w:p>
    <w:p>
      <w:pPr>
        <w:spacing w:after="40"/>
      </w:pPr>
      <w:r>
        <w:rPr>
          <w:rFonts w:ascii="Calibri" w:hAnsi="Calibri" w:cs="Calibri" w:eastAsia="Calibri"/>
          <w:b/>
          <w:color w:val="15131F"/>
          <w:sz w:val="22"/>
        </w:rPr>
        <w:t>5. Cierra y revisa</w:t>
      </w:r>
    </w:p>
    <w:p>
      <w:pPr>
        <w:spacing w:after="120"/>
      </w:pPr>
      <w:r>
        <w:rPr>
          <w:rFonts w:ascii="Calibri" w:hAnsi="Calibri" w:cs="Calibri" w:eastAsia="Calibri"/>
          <w:b w:val="0"/>
          <w:color w:val="15131F"/>
          <w:sz w:val="21"/>
        </w:rPr>
        <w:t>Cierra con la pestaña 8. Una vez al mes, revisa los plazos incumplidos y cambia el árbol, no solo a las personas.</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«Mis Bots» &gt; elige el bot &gt; pestaña «Conectar»: «Enviar notificaciones por correo» fija la dirección que recibe un correo cuando un chat necesita atención humana; «Usuarios asignados» indica quién puede gestionar el bot. «Soporte en vivo» &gt; «Configuración de notificaciones» añade «Alertas por correo electrónico», «Alertas del navegador» y «Alertas móviles».</w:t>
      </w:r>
    </w:p>
    <w:p>
      <w:pPr>
        <w:spacing w:after="60"/>
      </w:pPr>
      <w:r>
        <w:rPr>
          <w:rFonts w:ascii="Calibri" w:hAnsi="Calibri" w:cs="Calibri" w:eastAsia="Calibri"/>
          <w:b w:val="0"/>
          <w:color w:val="15131F"/>
          <w:sz w:val="21"/>
        </w:rPr>
        <w:t>2. Un chat traspasado aparece como «Esperando agente» en «Soporte en vivo». El jefe de soporte hace clic en «Reclamar» (tomar el chat) y prueba la solución habitual.</w:t>
      </w:r>
    </w:p>
    <w:p>
      <w:pPr>
        <w:spacing w:after="60"/>
      </w:pPr>
      <w:r>
        <w:rPr>
          <w:rFonts w:ascii="Calibri" w:hAnsi="Calibri" w:cs="Calibri" w:eastAsia="Calibri"/>
          <w:b w:val="0"/>
          <w:color w:val="15131F"/>
          <w:sz w:val="21"/>
        </w:rPr>
        <w:t>3. Crea el escalamiento: «Tareas» &gt; «Nueva tarea», «Título de la tarea» «ESC-031 Avería de máquina, Alta», «Asignado» el responsable, «Fecha límite» el plazo de respuesta, «Prioridad» «Alta» («Urgente» para Crítica), «Negocio vinculado» si lo hay. Activa «Resumen de estado requerido al completar» para que el responsable escriba el resultado antes de «Marcar como hecho».</w:t>
      </w:r>
    </w:p>
    <w:p>
      <w:pPr>
        <w:spacing w:after="60"/>
      </w:pPr>
      <w:r>
        <w:rPr>
          <w:rFonts w:ascii="Calibri" w:hAnsi="Calibri" w:cs="Calibri" w:eastAsia="Calibri"/>
          <w:b w:val="0"/>
          <w:color w:val="15131F"/>
          <w:sz w:val="21"/>
        </w:rPr>
        <w:t>4. Al vencer el plazo, revisa «Atrasadas» en «Tareas»: cambia «Asignado» al suplente y envía la pestaña 6.</w:t>
      </w:r>
    </w:p>
    <w:p>
      <w:pPr>
        <w:spacing w:after="60"/>
      </w:pPr>
      <w:r>
        <w:rPr>
          <w:rFonts w:ascii="Calibri" w:hAnsi="Calibri" w:cs="Calibri" w:eastAsia="Calibri"/>
          <w:b w:val="0"/>
          <w:color w:val="15131F"/>
          <w:sz w:val="21"/>
        </w:rPr>
        <w:t>5. Etiqueta el chat («Ajustes» &gt; «Etiquetas de conversación» &gt; «Nueva etiqueta» «Escalado») y escribe la cronología, el resultado y la lección en «Notas» del contacto.</w:t>
      </w:r>
    </w:p>
    <w:p>
      <w:pPr>
        <w:spacing w:after="60"/>
      </w:pPr>
      <w:r>
        <w:rPr>
          <w:rFonts w:ascii="Calibri" w:hAnsi="Calibri" w:cs="Calibri" w:eastAsia="Calibri"/>
          <w:b w:val="0"/>
          <w:color w:val="15131F"/>
          <w:sz w:val="21"/>
        </w:rPr>
        <w:t>6. En Growth, guarda la versión para chat de la pestaña 5: «Ajustes» &gt; «Respuestas guardadas» &gt; «Nueva respuesta», «Atajo» (por ejemplo, /escalated), «Título», «Cuerpo de la respuesta», «Compartir con el equipo».</w:t>
      </w:r>
    </w:p>
    <w:p>
      <w:pPr>
        <w:spacing w:after="200"/>
      </w:pPr>
      <w:r>
        <w:rPr>
          <w:rFonts w:ascii="Calibri" w:hAnsi="Calibri" w:cs="Calibri" w:eastAsia="Calibri"/>
          <w:b w:val="0"/>
          <w:color w:val="5D5A70"/>
          <w:sz w:val="21"/>
        </w:rPr>
        <w:t>CRMsoftware.pro no tiene reglas de escalamiento automáticas ni una función de matriz de escalamiento: el árbol es tu documento y la fecha límite de la tarea es lo que vigilas. Traspaso a una persona: Launch, 19 $ al mes con facturación anual para 8 usuarios. Respuestas guardadas: Growth, 49 $. Free: chat con IA y tareas básicas para 3 usuarios.</w:t>
      </w:r>
    </w:p>
    <w:p>
      <w:pPr>
        <w:spacing w:after="80"/>
      </w:pPr>
      <w:r>
        <w:rPr>
          <w:rFonts w:ascii="Calibri" w:hAnsi="Calibri" w:cs="Calibri" w:eastAsia="Calibri"/>
          <w:b/>
          <w:color w:val="15131F"/>
          <w:sz w:val="24"/>
        </w:rPr>
        <w:t>Revisión mensual de escalamientos, 20 minutos</w:t>
      </w:r>
    </w:p>
    <w:p>
      <w:pPr>
        <w:spacing w:after="60"/>
        <w:ind w:left="283"/>
      </w:pPr>
      <w:r>
        <w:rPr>
          <w:rFonts w:ascii="Calibri" w:hAnsi="Calibri" w:cs="Calibri" w:eastAsia="Calibri"/>
          <w:b w:val="0"/>
          <w:color w:val="15131F"/>
          <w:sz w:val="21"/>
        </w:rPr>
        <w:t>• El porcentaje respondido dentro del plazo alcanza tu objetivo, por categoría.</w:t>
      </w:r>
    </w:p>
    <w:p>
      <w:pPr>
        <w:spacing w:after="60"/>
        <w:ind w:left="283"/>
      </w:pPr>
      <w:r>
        <w:rPr>
          <w:rFonts w:ascii="Calibri" w:hAnsi="Calibri" w:cs="Calibri" w:eastAsia="Calibri"/>
          <w:b w:val="0"/>
          <w:color w:val="15131F"/>
          <w:sz w:val="21"/>
        </w:rPr>
        <w:t>• Si un motivo se repite en las filas en las que intervino el suplente, cambia el árbol.</w:t>
      </w:r>
    </w:p>
    <w:p>
      <w:pPr>
        <w:spacing w:after="60"/>
        <w:ind w:left="283"/>
      </w:pPr>
      <w:r>
        <w:rPr>
          <w:rFonts w:ascii="Calibri" w:hAnsi="Calibri" w:cs="Calibri" w:eastAsia="Calibri"/>
          <w:b w:val="0"/>
          <w:color w:val="15131F"/>
          <w:sz w:val="21"/>
        </w:rPr>
        <w:t>• Cada fila cerrada tiene resultado, Cliente informado = Sí y fecha de cierre.</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https://crmsoftware.pro/es/templates/escalation-email-templates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correo de escalamiento</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