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Plantillas de correo de bienvenida</w:t>
      </w:r>
    </w:p>
    <w:p>
      <w:pPr>
        <w:spacing w:after="80"/>
      </w:pPr>
      <w:r>
        <w:rPr>
          <w:rFonts w:ascii="Calibri" w:hAnsi="Calibri" w:cs="Calibri" w:eastAsia="Calibri"/>
          <w:b w:val="0"/>
          <w:color w:val="5D5A70"/>
          <w:sz w:val="22"/>
        </w:rPr>
        <w:t>El correo de bienvenida en cinco partes, versiones para una compra, un contrato firmado, un registro, un alumno o socio, el alta de un paciente o cliente y un suscriptor, frases para 9 sectores y una secuencia de 4 correos. De CRMsoftware.pro.</w:t>
      </w:r>
    </w:p>
    <w:p>
      <w:pPr>
        <w:spacing w:after="280"/>
      </w:pPr>
      <w:r>
        <w:rPr>
          <w:rFonts w:ascii="Calibri" w:hAnsi="Calibri" w:cs="Calibri" w:eastAsia="Calibri"/>
          <w:b w:val="0"/>
          <w:color w:val="5D5A70"/>
          <w:sz w:val="21"/>
        </w:rPr>
        <w:t>Elige la pestaña de tu momento y sustituye cada palabra entre [corchetes]. Mantén las cinco partes y un siguiente paso; borra todo lo que venda. Envíalo desde un buzón con nombre dentro del plazo de envío y luego anota el correo en el planificador en Excel.</w:t>
      </w:r>
    </w:p>
    <w:p>
      <w:pPr>
        <w:spacing w:after="160"/>
      </w:pPr>
      <w:r>
        <w:rPr>
          <w:rFonts w:ascii="Calibri" w:hAnsi="Calibri" w:cs="Calibri" w:eastAsia="Calibri"/>
          <w:b/>
          <w:color w:val="15131F"/>
          <w:sz w:val="32"/>
        </w:rPr>
        <w:t>Las plantillas</w:t>
      </w:r>
    </w:p>
    <w:p>
      <w:pPr>
        <w:spacing w:after="60"/>
      </w:pPr>
      <w:r>
        <w:rPr>
          <w:rFonts w:ascii="Calibri" w:hAnsi="Calibri" w:cs="Calibri" w:eastAsia="Calibri"/>
          <w:b/>
          <w:color w:val="15131F"/>
          <w:sz w:val="28"/>
        </w:rPr>
        <w:t>1. Plantilla de correo de bienvenida: cinco partes, un paso</w:t>
      </w:r>
    </w:p>
    <w:p>
      <w:pPr>
        <w:spacing w:after="80"/>
      </w:pPr>
      <w:r>
        <w:rPr>
          <w:rFonts w:ascii="Calibri" w:hAnsi="Calibri" w:cs="Calibri" w:eastAsia="Calibri"/>
          <w:b w:val="0"/>
          <w:color w:val="5D5A70"/>
          <w:sz w:val="20"/>
        </w:rPr>
        <w:t>Enviar: En 1 día laborable · Siguientes pasos: 1 · Enlaces: 3 como máximo</w:t>
      </w:r>
    </w:p>
    <w:p>
      <w:pPr>
        <w:spacing w:after="80"/>
      </w:pPr>
      <w:r>
        <w:rPr>
          <w:rFonts w:ascii="Calibri" w:hAnsi="Calibri" w:cs="Calibri" w:eastAsia="Calibri"/>
          <w:b w:val="0"/>
          <w:color w:val="15131F"/>
          <w:sz w:val="21"/>
        </w:rPr>
        <w:t>Elige el momento en las pestañas 2 a 7 o usa esta versión general. El recibo y la confirmación de reserva son correos automáticos aparte; la bienvenida la envía una persona con nombre.</w:t>
      </w:r>
    </w:p>
    <w:p>
      <w:pPr>
        <w:spacing w:after="40"/>
      </w:pPr>
      <w:r>
        <w:rPr>
          <w:rFonts w:ascii="Calibri" w:hAnsi="Calibri" w:cs="Calibri" w:eastAsia="Calibri"/>
          <w:b/>
          <w:color w:val="6B3CF0"/>
          <w:sz w:val="21"/>
        </w:rPr>
        <w:t>Las cinco partes</w:t>
      </w:r>
    </w:p>
    <w:p>
      <w:pPr>
        <w:spacing w:after="40"/>
      </w:pPr>
      <w:r>
        <w:rPr>
          <w:rFonts w:ascii="Calibri" w:hAnsi="Calibri" w:cs="Calibri" w:eastAsia="Calibri"/>
          <w:b w:val="0"/>
          <w:color w:val="15131F"/>
          <w:sz w:val="21"/>
        </w:rPr>
        <w:t>1. Asunto con su nombre y la primera fecha: «Te damos la bienvenida a [empresa], [nombre]: [primer paso] el [día]».</w:t>
      </w:r>
    </w:p>
    <w:p>
      <w:pPr>
        <w:spacing w:after="40"/>
      </w:pPr>
      <w:r>
        <w:rPr>
          <w:rFonts w:ascii="Calibri" w:hAnsi="Calibri" w:cs="Calibri" w:eastAsia="Calibri"/>
          <w:b w:val="0"/>
          <w:color w:val="15131F"/>
          <w:sz w:val="21"/>
        </w:rPr>
        <w:t>2. Gracias y quién eres: Una línea de agradecimiento, tu nombre y tu cargo, y que eres su persona de contacto.</w:t>
      </w:r>
    </w:p>
    <w:p>
      <w:pPr>
        <w:spacing w:after="40"/>
      </w:pPr>
      <w:r>
        <w:rPr>
          <w:rFonts w:ascii="Calibri" w:hAnsi="Calibri" w:cs="Calibri" w:eastAsia="Calibri"/>
          <w:b w:val="0"/>
          <w:color w:val="15131F"/>
          <w:sz w:val="21"/>
        </w:rPr>
        <w:t>3. Qué pasa ahora, con fechas: Dos o tres líneas numeradas: qué, cuándo y con quién.</w:t>
      </w:r>
    </w:p>
    <w:p>
      <w:pPr>
        <w:spacing w:after="40"/>
      </w:pPr>
      <w:r>
        <w:rPr>
          <w:rFonts w:ascii="Calibri" w:hAnsi="Calibri" w:cs="Calibri" w:eastAsia="Calibri"/>
          <w:b w:val="0"/>
          <w:color w:val="15131F"/>
          <w:sz w:val="21"/>
        </w:rPr>
        <w:t>4. Un siguiente paso: Una sola cosa que deben hacer, para cuándo y cómo.</w:t>
      </w:r>
    </w:p>
    <w:p>
      <w:pPr>
        <w:spacing w:after="40"/>
      </w:pPr>
      <w:r>
        <w:rPr>
          <w:rFonts w:ascii="Calibri" w:hAnsi="Calibri" w:cs="Calibri" w:eastAsia="Calibri"/>
          <w:b w:val="0"/>
          <w:color w:val="15131F"/>
          <w:sz w:val="21"/>
        </w:rPr>
        <w:t>5. A quién contactar y cómo: Responder a este correo, un teléfono, tu horario. Nunca una dirección que no admite respuestas.</w:t>
      </w:r>
    </w:p>
    <w:p>
      <w:pPr>
        <w:spacing w:after="60"/>
      </w:pPr>
      <w:r>
        <w:rPr>
          <w:rFonts w:ascii="Calibri" w:hAnsi="Calibri" w:cs="Calibri" w:eastAsia="Calibri"/>
          <w:b/>
          <w:color w:val="6B3CF0"/>
          <w:sz w:val="21"/>
        </w:rPr>
        <w:t xml:space="preserve">Correo de bienvenida general: </w:t>
      </w:r>
      <w:r>
        <w:rPr>
          <w:rFonts w:ascii="Calibri" w:hAnsi="Calibri" w:cs="Calibri" w:eastAsia="Calibri"/>
          <w:b w:val="0"/>
          <w:color w:val="15131F"/>
          <w:sz w:val="21"/>
        </w:rPr>
        <w:t>Asunto: Te damos la bienvenida a [empresa], [nombre]: [primer paso] el [día]</w:t>
        <w:br/>
        <w:br/>
        <w:t>Hola, [nombre]:</w:t>
        <w:br/>
        <w:br/>
        <w:t>Gracias por elegir [empresa] para [lo que ha contratado]. Soy [tu nombre], [tu cargo], y tu persona de contacto para todo lo relacionado.</w:t>
        <w:br/>
        <w:br/>
        <w:t>Qué pasa ahora:</w:t>
        <w:br/>
        <w:t>1. [Día, fecha, hora]: [primera sesión, entrega o arranque], con [quién].</w:t>
        <w:br/>
        <w:t>2. [Fecha]: [segunda cosa].</w:t>
        <w:br/>
        <w:t>3. Cada [semana o mes]: [lo que recibe, en una línea].</w:t>
        <w:br/>
        <w:br/>
        <w:t>Una cosa antes del [día]: [el paso]. Responde a este correo o usa este enlace: [enlace].</w:t>
        <w:br/>
        <w:br/>
        <w:t>¿Dudas? Responde aquí o llámame al [teléfono], [horario].</w:t>
        <w:br/>
        <w:br/>
        <w:t>[tu nombre]</w:t>
        <w:br/>
        <w:t>[empresa]</w:t>
      </w:r>
    </w:p>
    <w:p>
      <w:pPr>
        <w:spacing w:after="60"/>
      </w:pPr>
      <w:r>
        <w:rPr>
          <w:rFonts w:ascii="Calibri" w:hAnsi="Calibri" w:cs="Calibri" w:eastAsia="Calibri"/>
          <w:b/>
          <w:color w:val="6B3CF0"/>
          <w:sz w:val="21"/>
        </w:rPr>
        <w:t xml:space="preserve">Versión corta, chat o mensaje: </w:t>
      </w:r>
      <w:r>
        <w:rPr>
          <w:rFonts w:ascii="Calibri" w:hAnsi="Calibri" w:cs="Calibri" w:eastAsia="Calibri"/>
          <w:b w:val="0"/>
          <w:color w:val="15131F"/>
          <w:sz w:val="21"/>
        </w:rPr>
        <w:t>Hola, [nombre]: soy [tu nombre], de [empresa]. Te damos la bienvenida. [Primer paso] es el [día] a las [hora]. Una cosa antes de eso: [el paso]. Dudas: responde aquí o llama al [teléfono].</w:t>
      </w:r>
    </w:p>
    <w:p>
      <w:pPr>
        <w:spacing w:after="40"/>
      </w:pPr>
      <w:r>
        <w:rPr>
          <w:rFonts w:ascii="Calibri" w:hAnsi="Calibri" w:cs="Calibri" w:eastAsia="Calibri"/>
          <w:b/>
          <w:color w:val="6B3CF0"/>
          <w:sz w:val="21"/>
        </w:rPr>
        <w:t>Deja fuera del primer correo</w:t>
      </w:r>
    </w:p>
    <w:p>
      <w:pPr>
        <w:spacing w:after="40"/>
        <w:ind w:left="283"/>
      </w:pPr>
      <w:r>
        <w:rPr>
          <w:rFonts w:ascii="Calibri" w:hAnsi="Calibri" w:cs="Calibri" w:eastAsia="Calibri"/>
          <w:b w:val="0"/>
          <w:color w:val="15131F"/>
          <w:sz w:val="21"/>
        </w:rPr>
        <w:t>• Una segunda petición, una encuesta o una solicitud de reseña.</w:t>
      </w:r>
    </w:p>
    <w:p>
      <w:pPr>
        <w:spacing w:after="40"/>
        <w:ind w:left="283"/>
      </w:pPr>
      <w:r>
        <w:rPr>
          <w:rFonts w:ascii="Calibri" w:hAnsi="Calibri" w:cs="Calibri" w:eastAsia="Calibri"/>
          <w:b w:val="0"/>
          <w:color w:val="15131F"/>
          <w:sz w:val="21"/>
        </w:rPr>
        <w:t>• Una venta adicional, un código de descuento o un «también te puede interesar».</w:t>
      </w:r>
    </w:p>
    <w:p>
      <w:pPr>
        <w:spacing w:after="40"/>
        <w:ind w:left="283"/>
      </w:pPr>
      <w:r>
        <w:rPr>
          <w:rFonts w:ascii="Calibri" w:hAnsi="Calibri" w:cs="Calibri" w:eastAsia="Calibri"/>
          <w:b w:val="0"/>
          <w:color w:val="15131F"/>
          <w:sz w:val="21"/>
        </w:rPr>
        <w:t>• Tu historia, una lista de funciones, más de tres enlaces, cualquier cosa que ya esté en el recibo.</w:t>
      </w:r>
    </w:p>
    <w:p>
      <w:pPr>
        <w:spacing w:after="60"/>
      </w:pPr>
      <w:r>
        <w:rPr>
          <w:rFonts w:ascii="Calibri" w:hAnsi="Calibri" w:cs="Calibri" w:eastAsia="Calibri"/>
          <w:b/>
          <w:color w:val="6B3CF0"/>
          <w:sz w:val="21"/>
        </w:rPr>
        <w:t xml:space="preserve">¿Transaccional o comercial?: </w:t>
      </w:r>
      <w:r>
        <w:rPr>
          <w:rFonts w:ascii="Calibri" w:hAnsi="Calibri" w:cs="Calibri" w:eastAsia="Calibri"/>
          <w:b w:val="0"/>
          <w:color w:val="5D5A70"/>
          <w:sz w:val="21"/>
        </w:rPr>
        <w:t>Según la ley CAN-SPAM de EE. UU., un correo cuyo único contenido confirma, completa o entrega una transacción que la persona ha aceptado es transaccional: no hacen falta enlace para darse de baja ni dirección postal, pero las cabeceras y el remitente deben ser exactos. Añade una oferta y todo el mensaje puede contar como comercial. Google lo dice claro: nada de promociones en los mensajes de recibo. Más en la sección de reglas.</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 remitente «no-reply», Un descuento en el primer correo, Cinco llamadas a la acción</w:t>
      </w:r>
    </w:p>
    <w:p>
      <w:pPr>
        <w:spacing w:after="160"/>
      </w:pPr>
    </w:p>
    <w:p>
      <w:pPr>
        <w:spacing w:after="60"/>
      </w:pPr>
      <w:r>
        <w:rPr>
          <w:rFonts w:ascii="Calibri" w:hAnsi="Calibri" w:cs="Calibri" w:eastAsia="Calibri"/>
          <w:b/>
          <w:color w:val="15131F"/>
          <w:sz w:val="28"/>
        </w:rPr>
        <w:t>2. Correo de bienvenida tras una compra (tienda o producto)</w:t>
      </w:r>
    </w:p>
    <w:p>
      <w:pPr>
        <w:spacing w:after="80"/>
      </w:pPr>
      <w:r>
        <w:rPr>
          <w:rFonts w:ascii="Calibri" w:hAnsi="Calibri" w:cs="Calibri" w:eastAsia="Calibri"/>
          <w:b w:val="0"/>
          <w:color w:val="5D5A70"/>
          <w:sz w:val="20"/>
        </w:rPr>
        <w:t>Enviar: Al siguiente día laborable · Fechas: Salida y ventana de entrega · Contacto: Una persona con nombre</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La tienda envía la confirmación del pedido al momento. Esta bienvenida va después, en 1 día laborable, de una persona con nombre.</w:t>
      </w:r>
    </w:p>
    <w:p>
      <w:pPr>
        <w:spacing w:after="40"/>
        <w:ind w:left="283"/>
      </w:pPr>
      <w:r>
        <w:rPr>
          <w:rFonts w:ascii="Calibri" w:hAnsi="Calibri" w:cs="Calibri" w:eastAsia="Calibri"/>
          <w:b w:val="0"/>
          <w:color w:val="15131F"/>
          <w:sz w:val="21"/>
        </w:rPr>
        <w:t>• Si ya envías un agradecimiento por el primer pedido, no envíes dos correos: añádele las líneas de «qué pasa ahora». Ese lo cubren las plantillas de correos de agradecimiento.</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Te damos la bienvenida a [tienda], [nombre]: qué pasa con tu pedido</w:t>
      </w:r>
    </w:p>
    <w:p>
      <w:pPr>
        <w:spacing w:after="60"/>
      </w:pPr>
      <w:r>
        <w:rPr>
          <w:rFonts w:ascii="Calibri" w:hAnsi="Calibri" w:cs="Calibri" w:eastAsia="Calibri"/>
          <w:b/>
          <w:color w:val="6B3CF0"/>
          <w:sz w:val="21"/>
        </w:rPr>
        <w:t xml:space="preserve">Correo: </w:t>
      </w:r>
      <w:r>
        <w:rPr>
          <w:rFonts w:ascii="Calibri" w:hAnsi="Calibri" w:cs="Calibri" w:eastAsia="Calibri"/>
          <w:b w:val="0"/>
          <w:color w:val="15131F"/>
          <w:sz w:val="21"/>
        </w:rPr>
        <w:t>Hola, [nombre]:</w:t>
        <w:br/>
        <w:br/>
        <w:t>Gracias por tu primer pedido en [tienda]. Soy [tu nombre], [tu cargo], y la persona a la que escribir si algo del pedido no está bien.</w:t>
        <w:br/>
        <w:br/>
        <w:t>Qué pasa ahora:</w:t>
        <w:br/>
        <w:t>1. Antes del [fecha]: tu pedido sale de nuestro almacén. El enlace de seguimiento te llega por correo ese mismo día.</w:t>
        <w:br/>
        <w:t>2. Del [fecha] al [fecha]: entrega, por [transportista].</w:t>
        <w:br/>
        <w:t>3. [Qué esperar tras la entrega, por ejemplo una guía de cuidados en la caja].</w:t>
        <w:br/>
        <w:br/>
        <w:t>Una cosa que ayuda: responde con [instrucciones de entrega, por ejemplo el código del portal].</w:t>
        <w:br/>
        <w:br/>
        <w:t>¿Dudas? Responde aquí o llama al [teléfono], [horario].</w:t>
        <w:br/>
        <w:br/>
        <w:t>[tu nombre]</w:t>
        <w:br/>
        <w:t>[tienda]</w:t>
      </w:r>
    </w:p>
    <w:p>
      <w:pPr>
        <w:spacing w:after="60"/>
      </w:pPr>
      <w:r>
        <w:rPr>
          <w:rFonts w:ascii="Calibri" w:hAnsi="Calibri" w:cs="Calibri" w:eastAsia="Calibri"/>
          <w:b/>
          <w:color w:val="6B3CF0"/>
          <w:sz w:val="21"/>
        </w:rPr>
        <w:t xml:space="preserve">Si el producto necesita instalación: </w:t>
      </w:r>
      <w:r>
        <w:rPr>
          <w:rFonts w:ascii="Calibri" w:hAnsi="Calibri" w:cs="Calibri" w:eastAsia="Calibri"/>
          <w:b w:val="0"/>
          <w:color w:val="15131F"/>
          <w:sz w:val="21"/>
        </w:rPr>
        <w:t>Hola, [nombre]: tu [producto] llega el [fecha]. La instalación lleva unos [minutos] minutos: [enlace a la guía de instalación]. Si te atascas, responde con una foto y te guío paso a paso.</w:t>
      </w:r>
    </w:p>
    <w:p>
      <w:pPr>
        <w:spacing w:after="60"/>
      </w:pPr>
      <w:r>
        <w:rPr>
          <w:rFonts w:ascii="Calibri" w:hAnsi="Calibri" w:cs="Calibri" w:eastAsia="Calibri"/>
          <w:b/>
          <w:color w:val="6B3CF0"/>
          <w:sz w:val="21"/>
        </w:rPr>
        <w:t xml:space="preserve">Deja el recibo limpio: </w:t>
      </w:r>
      <w:r>
        <w:rPr>
          <w:rFonts w:ascii="Calibri" w:hAnsi="Calibri" w:cs="Calibri" w:eastAsia="Calibri"/>
          <w:b w:val="0"/>
          <w:color w:val="5D5A70"/>
          <w:sz w:val="21"/>
        </w:rPr>
        <w:t>Las directrices de Google para remitentes piden no mezclar tipos de contenido en un mismo mensaje, por ejemplo promociones en un recibo de compra. Guarda el descuento para un correo posterior, claramente comercial y con enlace para darse de baja.</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 código de descuento, Un «también te puede interesar», Un boletín que no han pedido</w:t>
      </w:r>
    </w:p>
    <w:p>
      <w:pPr>
        <w:spacing w:after="160"/>
      </w:pPr>
    </w:p>
    <w:p>
      <w:pPr>
        <w:spacing w:after="60"/>
      </w:pPr>
      <w:r>
        <w:rPr>
          <w:rFonts w:ascii="Calibri" w:hAnsi="Calibri" w:cs="Calibri" w:eastAsia="Calibri"/>
          <w:b/>
          <w:color w:val="15131F"/>
          <w:sz w:val="28"/>
        </w:rPr>
        <w:t>3. Correo de bienvenida a un nuevo cliente tras la firma</w:t>
      </w:r>
    </w:p>
    <w:p>
      <w:pPr>
        <w:spacing w:after="80"/>
      </w:pPr>
      <w:r>
        <w:rPr>
          <w:rFonts w:ascii="Calibri" w:hAnsi="Calibri" w:cs="Calibri" w:eastAsia="Calibri"/>
          <w:b w:val="0"/>
          <w:color w:val="5D5A70"/>
          <w:sz w:val="20"/>
        </w:rPr>
        <w:t>Enviar: El mismo día · Como muy tarde: 1 día laborable · De: Quien lleva el trabajo</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El mismo día en que se firma el acuerdo o llega el primer pago, como muy tarde en 1 día laborable, de la persona que llevará el trabajo.</w:t>
      </w:r>
    </w:p>
    <w:p>
      <w:pPr>
        <w:spacing w:after="40"/>
        <w:ind w:left="283"/>
      </w:pPr>
      <w:r>
        <w:rPr>
          <w:rFonts w:ascii="Calibri" w:hAnsi="Calibri" w:cs="Calibri" w:eastAsia="Calibri"/>
          <w:b w:val="0"/>
          <w:color w:val="15131F"/>
          <w:sz w:val="21"/>
        </w:rPr>
        <w:t>• Para un proyecto con llamada de arranque y plan de 30 días, usa el mensaje de bienvenida del checklist de onboarding de clientes; para el correo del mismo día tras el sí, con fechas por ambas partes, las plantillas de correos de ventas. Este es para una pequeña empresa de servicios en la que una persona sigue siendo el contacto.</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Te damos la bienvenida a [empresa], [nombre]: [primer paso] el [día]</w:t>
      </w:r>
    </w:p>
    <w:p>
      <w:pPr>
        <w:spacing w:after="60"/>
      </w:pPr>
      <w:r>
        <w:rPr>
          <w:rFonts w:ascii="Calibri" w:hAnsi="Calibri" w:cs="Calibri" w:eastAsia="Calibri"/>
          <w:b/>
          <w:color w:val="6B3CF0"/>
          <w:sz w:val="21"/>
        </w:rPr>
        <w:t xml:space="preserve">Correo: </w:t>
      </w:r>
      <w:r>
        <w:rPr>
          <w:rFonts w:ascii="Calibri" w:hAnsi="Calibri" w:cs="Calibri" w:eastAsia="Calibri"/>
          <w:b w:val="0"/>
          <w:color w:val="15131F"/>
          <w:sz w:val="21"/>
        </w:rPr>
        <w:t>Hola, [nombre]:</w:t>
        <w:br/>
        <w:br/>
        <w:t>Gracias por elegir [empresa] para [el servicio]. Soy [tu nombre], [tu cargo], y tu contacto para todo lo relacionado. [Compañero] [llevará tus sesiones o tu contabilidad] y yo sigo al tanto.</w:t>
        <w:br/>
        <w:br/>
        <w:t>Qué pasa ahora:</w:t>
        <w:br/>
        <w:t>1. [Día, fecha, hora]: [primera sesión, visita o llamada], [dónde o cómo].</w:t>
        <w:br/>
        <w:t>2. [Fecha]: [primer resultado, por ejemplo el primer informe].</w:t>
        <w:br/>
        <w:t>3. Cada [semana o mes]: [lo que recibe, por ejemplo un breve resumen por correo los viernes].</w:t>
        <w:br/>
        <w:br/>
        <w:t>Una cosa que necesitamos de ti antes del [día]: [el documento o dato], a través de [enlace seguro]. O simplemente responde a este correo.</w:t>
        <w:br/>
        <w:br/>
        <w:t>¿Dudas? Responde aquí o llámame al [teléfono], [horario].</w:t>
        <w:br/>
        <w:br/>
        <w:t>[tu nombre]</w:t>
        <w:br/>
        <w:t>[empresa]</w:t>
      </w:r>
    </w:p>
    <w:p>
      <w:pPr>
        <w:spacing w:after="60"/>
      </w:pPr>
      <w:r>
        <w:rPr>
          <w:rFonts w:ascii="Calibri" w:hAnsi="Calibri" w:cs="Calibri" w:eastAsia="Calibri"/>
          <w:b/>
          <w:color w:val="6B3CF0"/>
          <w:sz w:val="21"/>
        </w:rPr>
        <w:t xml:space="preserve">La respuesta, si el nuevo cliente eres tú: </w:t>
      </w:r>
      <w:r>
        <w:rPr>
          <w:rFonts w:ascii="Calibri" w:hAnsi="Calibri" w:cs="Calibri" w:eastAsia="Calibri"/>
          <w:b w:val="0"/>
          <w:color w:val="15131F"/>
          <w:sz w:val="21"/>
        </w:rPr>
        <w:t>Hola, [nombre]:</w:t>
        <w:br/>
        <w:br/>
        <w:t>Gracias por la bienvenida. Confirmado: [primer paso] el [día] a las [hora]. Tendrás [lo que han pedido] de mi parte antes del [fecha].</w:t>
        <w:br/>
        <w:br/>
        <w:t>Una pregunta: [la pregunta]. Por lo demás, todo listo.</w:t>
        <w:br/>
        <w:br/>
        <w:t>[tu nombre]</w:t>
      </w:r>
    </w:p>
    <w:p>
      <w:pPr>
        <w:spacing w:after="60"/>
      </w:pPr>
      <w:r>
        <w:rPr>
          <w:rFonts w:ascii="Calibri" w:hAnsi="Calibri" w:cs="Calibri" w:eastAsia="Calibri"/>
          <w:b/>
          <w:color w:val="6B3CF0"/>
          <w:sz w:val="21"/>
        </w:rPr>
        <w:t xml:space="preserve">El B2B no está exento: </w:t>
      </w:r>
      <w:r>
        <w:rPr>
          <w:rFonts w:ascii="Calibri" w:hAnsi="Calibri" w:cs="Calibri" w:eastAsia="Calibri"/>
          <w:b w:val="0"/>
          <w:color w:val="5D5A70"/>
          <w:sz w:val="21"/>
        </w:rPr>
        <w:t>La ley CAN-SPAM no hace ninguna excepción con el correo entre empresas. Una bienvenida que solo confirma lo que el cliente ha aceptado es transaccional; en cuanto vende otra cosa, necesita una opción para darse de baja y tu dirección postal.</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 alcance distinto del contrato, La factura dentro de la bienvenida, Una venta adicional</w:t>
      </w:r>
    </w:p>
    <w:p>
      <w:pPr>
        <w:spacing w:after="160"/>
      </w:pPr>
    </w:p>
    <w:p>
      <w:pPr>
        <w:spacing w:after="60"/>
      </w:pPr>
      <w:r>
        <w:rPr>
          <w:rFonts w:ascii="Calibri" w:hAnsi="Calibri" w:cs="Calibri" w:eastAsia="Calibri"/>
          <w:b/>
          <w:color w:val="15131F"/>
          <w:sz w:val="28"/>
        </w:rPr>
        <w:t>4. Correo de bienvenida tras un registro o prueba (SaaS, app)</w:t>
      </w:r>
    </w:p>
    <w:p>
      <w:pPr>
        <w:spacing w:after="80"/>
      </w:pPr>
      <w:r>
        <w:rPr>
          <w:rFonts w:ascii="Calibri" w:hAnsi="Calibri" w:cs="Calibri" w:eastAsia="Calibri"/>
          <w:b w:val="0"/>
          <w:color w:val="5D5A70"/>
          <w:sz w:val="20"/>
        </w:rPr>
        <w:t>Enviar: En la primera hora · Primera acción: Una, de menos de 10 minutos · Otros correos esta semana: 1</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En la primera hora tras el registro, mientras la pestaña sigue abierta. El correo de inicio de sesión o de verificación es un correo automático aparte: nunca lo entierres en la bienvenida.</w:t>
      </w:r>
    </w:p>
    <w:p>
      <w:pPr>
        <w:spacing w:after="40"/>
        <w:ind w:left="283"/>
      </w:pPr>
      <w:r>
        <w:rPr>
          <w:rFonts w:ascii="Calibri" w:hAnsi="Calibri" w:cs="Calibri" w:eastAsia="Calibri"/>
          <w:b w:val="0"/>
          <w:color w:val="15131F"/>
          <w:sz w:val="21"/>
        </w:rPr>
        <w:t>• Una acción que muestre el valor del producto. Ni una lista de funciones ni cinco enlaces.</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Te damos la bienvenida a [producto], [nombre]: tu primer [resultado] en [minutos] minutos</w:t>
      </w:r>
    </w:p>
    <w:p>
      <w:pPr>
        <w:spacing w:after="60"/>
      </w:pPr>
      <w:r>
        <w:rPr>
          <w:rFonts w:ascii="Calibri" w:hAnsi="Calibri" w:cs="Calibri" w:eastAsia="Calibri"/>
          <w:b/>
          <w:color w:val="6B3CF0"/>
          <w:sz w:val="21"/>
        </w:rPr>
        <w:t xml:space="preserve">Correo: </w:t>
      </w:r>
      <w:r>
        <w:rPr>
          <w:rFonts w:ascii="Calibri" w:hAnsi="Calibri" w:cs="Calibri" w:eastAsia="Calibri"/>
          <w:b w:val="0"/>
          <w:color w:val="15131F"/>
          <w:sz w:val="21"/>
        </w:rPr>
        <w:t>Hola, [nombre]:</w:t>
        <w:br/>
        <w:br/>
        <w:t>Gracias por registrarte en [producto]. Soy [tu nombre], [tu cargo], y leo todas las respuestas a este correo.</w:t>
        <w:br/>
        <w:br/>
        <w:t>Lo primero que hay que hacer: [primera acción, por ejemplo conectar tu calendario]. Son unos [minutos] minutos: [enlace].</w:t>
        <w:br/>
        <w:br/>
        <w:t>Qué pasa ahora:</w:t>
        <w:br/>
        <w:t>1. Tu prueba dura hasta el [fecha]. Todo está activado; no se cobra nada.</w:t>
        <w:br/>
        <w:t>2. El [día] te enviaré un correo con [el segundo paso]. Es el único otro correo de esta semana.</w:t>
        <w:br/>
        <w:t>3. ¿Quieres un recorrido guiado de 15 minutos? Elige una hora: [enlace de reserva].</w:t>
        <w:br/>
        <w:br/>
        <w:t>¿Te atascas? Responde con una línea y te ayudo.</w:t>
        <w:br/>
        <w:br/>
        <w:t>[tu nombre]</w:t>
        <w:br/>
        <w:t>[producto]</w:t>
      </w:r>
    </w:p>
    <w:p>
      <w:pPr>
        <w:spacing w:after="60"/>
      </w:pPr>
      <w:r>
        <w:rPr>
          <w:rFonts w:ascii="Calibri" w:hAnsi="Calibri" w:cs="Calibri" w:eastAsia="Calibri"/>
          <w:b/>
          <w:color w:val="6B3CF0"/>
          <w:sz w:val="21"/>
        </w:rPr>
        <w:t xml:space="preserve">Si no han empezado a los 3 días: </w:t>
      </w:r>
      <w:r>
        <w:rPr>
          <w:rFonts w:ascii="Calibri" w:hAnsi="Calibri" w:cs="Calibri" w:eastAsia="Calibri"/>
          <w:b w:val="0"/>
          <w:color w:val="15131F"/>
          <w:sz w:val="21"/>
        </w:rPr>
        <w:t>Hola, [nombre]: te registraste en [producto] el [día] y aún no has hecho [primera acción]. ¿Hay algo que lo impida? Responde con una línea o hazlo aquí en [minutos] minutos: [enlace]. Tu prueba dura hasta el [fecha].</w:t>
      </w:r>
    </w:p>
    <w:p>
      <w:pPr>
        <w:spacing w:after="60"/>
      </w:pPr>
      <w:r>
        <w:rPr>
          <w:rFonts w:ascii="Calibri" w:hAnsi="Calibri" w:cs="Calibri" w:eastAsia="Calibri"/>
          <w:b/>
          <w:color w:val="6B3CF0"/>
          <w:sz w:val="21"/>
        </w:rPr>
        <w:t xml:space="preserve">Una persona, no un sistema: </w:t>
      </w:r>
      <w:r>
        <w:rPr>
          <w:rFonts w:ascii="Calibri" w:hAnsi="Calibri" w:cs="Calibri" w:eastAsia="Calibri"/>
          <w:b w:val="0"/>
          <w:color w:val="5D5A70"/>
          <w:sz w:val="21"/>
        </w:rPr>
        <w:t>Envíalo desde una dirección con nombre que lea una persona, no desde una que no admite respuestas. Google señala que los mensajes enviados desde una dirección que está en los contactos del destinatario tienen menos probabilidades de marcarse como spam.</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Una lista de funciones, El enlace de acceso escondido en la bienvenida, Una oferta de mejora de plan el día 0</w:t>
      </w:r>
    </w:p>
    <w:p>
      <w:pPr>
        <w:spacing w:after="160"/>
      </w:pPr>
    </w:p>
    <w:p>
      <w:pPr>
        <w:spacing w:after="60"/>
      </w:pPr>
      <w:r>
        <w:rPr>
          <w:rFonts w:ascii="Calibri" w:hAnsi="Calibri" w:cs="Calibri" w:eastAsia="Calibri"/>
          <w:b/>
          <w:color w:val="15131F"/>
          <w:sz w:val="28"/>
        </w:rPr>
        <w:t>5. Correo de bienvenida a un nuevo alumno, socio o colaborador</w:t>
      </w:r>
    </w:p>
    <w:p>
      <w:pPr>
        <w:spacing w:after="80"/>
      </w:pPr>
      <w:r>
        <w:rPr>
          <w:rFonts w:ascii="Calibri" w:hAnsi="Calibri" w:cs="Calibri" w:eastAsia="Calibri"/>
          <w:b w:val="0"/>
          <w:color w:val="5D5A70"/>
          <w:sz w:val="20"/>
        </w:rPr>
        <w:t>Enviar: El mismo día · Día anterior: Un recordatorio · Menores de 18: Escribe al padre o la madre</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El día en que se confirma la matrícula, la inscripción o el primer donativo. Si la primera sesión es dentro de más de una semana, envía un segundo correo corto el día anterior.</w:t>
      </w:r>
    </w:p>
    <w:p>
      <w:pPr>
        <w:spacing w:after="40"/>
        <w:ind w:left="283"/>
      </w:pPr>
      <w:r>
        <w:rPr>
          <w:rFonts w:ascii="Calibri" w:hAnsi="Calibri" w:cs="Calibri" w:eastAsia="Calibri"/>
          <w:b w:val="0"/>
          <w:color w:val="15131F"/>
          <w:sz w:val="21"/>
        </w:rPr>
        <w:t>• Alumnos menores de 18 años: escribe al padre o la madre, nombra al alumno y mantén aparte el acceso del alumno.</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Te damos la bienvenida a [programa], [nombre]: empezamos el [día]</w:t>
      </w:r>
    </w:p>
    <w:p>
      <w:pPr>
        <w:spacing w:after="60"/>
      </w:pPr>
      <w:r>
        <w:rPr>
          <w:rFonts w:ascii="Calibri" w:hAnsi="Calibri" w:cs="Calibri" w:eastAsia="Calibri"/>
          <w:b/>
          <w:color w:val="6B3CF0"/>
          <w:sz w:val="21"/>
        </w:rPr>
        <w:t xml:space="preserve">Correo: </w:t>
      </w:r>
      <w:r>
        <w:rPr>
          <w:rFonts w:ascii="Calibri" w:hAnsi="Calibri" w:cs="Calibri" w:eastAsia="Calibri"/>
          <w:b w:val="0"/>
          <w:color w:val="15131F"/>
          <w:sz w:val="21"/>
        </w:rPr>
        <w:t>Hola, [nombre]:</w:t>
        <w:br/>
        <w:br/>
        <w:t>Gracias por apuntarte a [programa] en [empresa]. Soy [tu nombre], [tu cargo], y tu contacto para todo lo relacionado. [Profesor o entrenador] llevará tus sesiones.</w:t>
        <w:br/>
        <w:br/>
        <w:t>Qué pasa ahora:</w:t>
        <w:br/>
        <w:t>1. [Día, fecha, hora]: tu primera sesión, [dónde, o el enlace online]. Llega [10] minutos antes.</w:t>
        <w:br/>
        <w:t>2. Trae o prepara: [una o dos cosas].</w:t>
        <w:br/>
        <w:t>3. Las sesiones son [días y horas] hasta el [fecha de fin], [número] en total.</w:t>
        <w:br/>
        <w:br/>
        <w:t>Una cosa antes del [día]: el breve formulario [de nivel o de alta], 3 minutos: [enlace].</w:t>
        <w:br/>
        <w:br/>
        <w:t>¿Dudas? Responde aquí o llama al [teléfono], [horario].</w:t>
        <w:br/>
        <w:br/>
        <w:t>[tu nombre]</w:t>
        <w:br/>
        <w:t>[empresa]</w:t>
      </w:r>
    </w:p>
    <w:p>
      <w:pPr>
        <w:spacing w:after="60"/>
      </w:pPr>
      <w:r>
        <w:rPr>
          <w:rFonts w:ascii="Calibri" w:hAnsi="Calibri" w:cs="Calibri" w:eastAsia="Calibri"/>
          <w:b/>
          <w:color w:val="6B3CF0"/>
          <w:sz w:val="21"/>
        </w:rPr>
        <w:t xml:space="preserve">A un padre o una madre: </w:t>
      </w:r>
      <w:r>
        <w:rPr>
          <w:rFonts w:ascii="Calibri" w:hAnsi="Calibri" w:cs="Calibri" w:eastAsia="Calibri"/>
          <w:b w:val="0"/>
          <w:color w:val="15131F"/>
          <w:sz w:val="21"/>
        </w:rPr>
        <w:t>Hola, [nombre del padre o la madre]: [alumno] ya tiene plaza en [programa]. La primera sesión es el [día] a las [hora] con [profesor o entrenador], [dónde, u online]. Después de cada sesión recibes una nota de 3 líneas por correo: qué se trabajó, qué fue bien y qué practicar. Una cosa antes del [día]: [el paso]. Responde aquí o llama al [teléfono] cuando quieras.</w:t>
      </w:r>
    </w:p>
    <w:p>
      <w:pPr>
        <w:spacing w:after="60"/>
      </w:pPr>
      <w:r>
        <w:rPr>
          <w:rFonts w:ascii="Calibri" w:hAnsi="Calibri" w:cs="Calibri" w:eastAsia="Calibri"/>
          <w:b/>
          <w:color w:val="6B3CF0"/>
          <w:sz w:val="21"/>
        </w:rPr>
        <w:t xml:space="preserve">Nuevo donante o voluntario: </w:t>
      </w:r>
      <w:r>
        <w:rPr>
          <w:rFonts w:ascii="Calibri" w:hAnsi="Calibri" w:cs="Calibri" w:eastAsia="Calibri"/>
          <w:b w:val="0"/>
          <w:color w:val="15131F"/>
          <w:sz w:val="21"/>
        </w:rPr>
        <w:t>Hola, [nombre]: gracias por tu donativo de [importe] a [organización]. Con él pagamos [una cosa concreta]. Tendrás noticias nuestras [cada cuánto] con lo que ha cambiado, y puedes dejar de recibir estos correos cuando quieras con un clic al final. ¿Dudas? Responde aquí o llámame al [teléfono]. [tu nombre], [cargo]</w:t>
      </w:r>
    </w:p>
    <w:p>
      <w:pPr>
        <w:spacing w:after="60"/>
      </w:pPr>
      <w:r>
        <w:rPr>
          <w:rFonts w:ascii="Calibri" w:hAnsi="Calibri" w:cs="Calibri" w:eastAsia="Calibri"/>
          <w:b/>
          <w:color w:val="6B3CF0"/>
          <w:sz w:val="21"/>
        </w:rPr>
        <w:t xml:space="preserve">La primera semana lo decide: </w:t>
      </w:r>
      <w:r>
        <w:rPr>
          <w:rFonts w:ascii="Calibri" w:hAnsi="Calibri" w:cs="Calibri" w:eastAsia="Calibri"/>
          <w:b w:val="0"/>
          <w:color w:val="5D5A70"/>
          <w:sz w:val="21"/>
        </w:rPr>
        <w:t>Haz que sea fácil ir a la primera sesión: el enlace o la dirección, la hora en su zona horaria y qué llevar, en la bienvenida y otra vez el día anterior. El planificador en Excel tiene ese correo del día anterior como una fila.</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 acceso que el alumno aún no puede usar, Deberes en la bienvenida, Una petición de donativo en un agradecimiento</w:t>
      </w:r>
    </w:p>
    <w:p>
      <w:pPr>
        <w:spacing w:after="160"/>
      </w:pPr>
    </w:p>
    <w:p>
      <w:pPr>
        <w:spacing w:after="60"/>
      </w:pPr>
      <w:r>
        <w:rPr>
          <w:rFonts w:ascii="Calibri" w:hAnsi="Calibri" w:cs="Calibri" w:eastAsia="Calibri"/>
          <w:b/>
          <w:color w:val="15131F"/>
          <w:sz w:val="28"/>
        </w:rPr>
        <w:t>6. Correo de bienvenida: alta de un nuevo paciente o cliente</w:t>
      </w:r>
    </w:p>
    <w:p>
      <w:pPr>
        <w:spacing w:after="80"/>
      </w:pPr>
      <w:r>
        <w:rPr>
          <w:rFonts w:ascii="Calibri" w:hAnsi="Calibri" w:cs="Calibri" w:eastAsia="Calibri"/>
          <w:b w:val="0"/>
          <w:color w:val="5D5A70"/>
          <w:sz w:val="20"/>
        </w:rPr>
        <w:t>Enviar: Al reservar la cita · Formularios: Enlace seguro, 5 minutos · Datos de salud por correo: Ninguno</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En cuanto se reserva la primera cita, desde recepción o la persona que lleva el expediente. El recordatorio del día anterior es un mensaje aparte.</w:t>
      </w:r>
    </w:p>
    <w:p>
      <w:pPr>
        <w:spacing w:after="40"/>
        <w:ind w:left="283"/>
      </w:pPr>
      <w:r>
        <w:rPr>
          <w:rFonts w:ascii="Calibri" w:hAnsi="Calibri" w:cs="Calibri" w:eastAsia="Calibri"/>
          <w:b w:val="0"/>
          <w:color w:val="15131F"/>
          <w:sz w:val="21"/>
        </w:rPr>
        <w:t>• Nada sobre su salud, su caso o su reclamación en el correo. Los formularios y documentos van por un portal o un enlace seguro, nunca como adjuntos de un correo normal.</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Te damos la bienvenida a [consulta o despacho], [nombre]: tu primera visita, el [día]</w:t>
      </w:r>
    </w:p>
    <w:p>
      <w:pPr>
        <w:spacing w:after="60"/>
      </w:pPr>
      <w:r>
        <w:rPr>
          <w:rFonts w:ascii="Calibri" w:hAnsi="Calibri" w:cs="Calibri" w:eastAsia="Calibri"/>
          <w:b/>
          <w:color w:val="6B3CF0"/>
          <w:sz w:val="21"/>
        </w:rPr>
        <w:t xml:space="preserve">Correo: </w:t>
      </w:r>
      <w:r>
        <w:rPr>
          <w:rFonts w:ascii="Calibri" w:hAnsi="Calibri" w:cs="Calibri" w:eastAsia="Calibri"/>
          <w:b w:val="0"/>
          <w:color w:val="15131F"/>
          <w:sz w:val="21"/>
        </w:rPr>
        <w:t>Hola, [nombre]:</w:t>
        <w:br/>
        <w:br/>
        <w:t>Gracias por elegir [consulta o despacho]. Soy [tu nombre], [tu cargo], y tu contacto para citas, formularios y facturación. Te atenderá [profesional].</w:t>
        <w:br/>
        <w:br/>
        <w:t>Qué pasa ahora:</w:t>
        <w:br/>
        <w:t>1. [Día, fecha, hora]: tu primera visita en [dirección]. Llega [10] minutos antes, por favor.</w:t>
        <w:br/>
        <w:t>2. Antes de la visita: los formularios de alta, unos [5] minutos, en este enlace seguro: [enlace seguro].</w:t>
        <w:br/>
        <w:t>3. Trae: [documento de identidad], [tarjeta del seguro o número de póliza] y [lista de medicamentos, o los documentos de tu asunto].</w:t>
        <w:br/>
        <w:br/>
        <w:t>Para cambiar la cita, responde aquí o llama al [teléfono] al menos [24] horas antes.</w:t>
        <w:br/>
        <w:br/>
        <w:t>No tratamos datos de salud ni del caso por correo. Para cualquier cosa sobre tu tratamiento o tu asunto, llámanos al [teléfono], [horario].</w:t>
        <w:br/>
        <w:br/>
        <w:t>[tu nombre]</w:t>
        <w:br/>
        <w:t>[consulta o despacho]</w:t>
      </w:r>
    </w:p>
    <w:p>
      <w:pPr>
        <w:spacing w:after="60"/>
      </w:pPr>
      <w:r>
        <w:rPr>
          <w:rFonts w:ascii="Calibri" w:hAnsi="Calibri" w:cs="Calibri" w:eastAsia="Calibri"/>
          <w:b/>
          <w:color w:val="6B3CF0"/>
          <w:sz w:val="21"/>
        </w:rPr>
        <w:t xml:space="preserve">Bufete de abogados: </w:t>
      </w:r>
      <w:r>
        <w:rPr>
          <w:rFonts w:ascii="Calibri" w:hAnsi="Calibri" w:cs="Calibri" w:eastAsia="Calibri"/>
          <w:b w:val="0"/>
          <w:color w:val="15131F"/>
          <w:sz w:val="21"/>
        </w:rPr>
        <w:t>Este correo explica cómo trabajamos, no tu asunto. Todo lo relacionado con tu caso te llegará directamente de [abogado], por teléfono o a través del portal: [enlace al portal]. Para los documentos, usa el portal en lugar del correo, por favor.</w:t>
      </w:r>
    </w:p>
    <w:p>
      <w:pPr>
        <w:spacing w:after="60"/>
      </w:pPr>
      <w:r>
        <w:rPr>
          <w:rFonts w:ascii="Calibri" w:hAnsi="Calibri" w:cs="Calibri" w:eastAsia="Calibri"/>
          <w:b/>
          <w:color w:val="6B3CF0"/>
          <w:sz w:val="21"/>
        </w:rPr>
        <w:t xml:space="preserve">Dental, hostelería y seguros: </w:t>
      </w:r>
      <w:r>
        <w:rPr>
          <w:rFonts w:ascii="Calibri" w:hAnsi="Calibri" w:cs="Calibri" w:eastAsia="Calibri"/>
          <w:b w:val="0"/>
          <w:color w:val="5D5A70"/>
          <w:sz w:val="21"/>
        </w:rPr>
        <w:t>Las plantillas de correo de bienvenida para clínicas dentales, hostelería y seguros tratan esos negocios con más detalle: nuevo paciente, reserva confirmada, nueva póliza. Esta pestaña da la estructura común.</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Diagnósticos o detalles del caso, Formularios como adjuntos, Una frase de marketing en un correo de alta</w:t>
      </w:r>
    </w:p>
    <w:p>
      <w:pPr>
        <w:spacing w:after="160"/>
      </w:pPr>
    </w:p>
    <w:p>
      <w:pPr>
        <w:spacing w:after="60"/>
      </w:pPr>
      <w:r>
        <w:rPr>
          <w:rFonts w:ascii="Calibri" w:hAnsi="Calibri" w:cs="Calibri" w:eastAsia="Calibri"/>
          <w:b/>
          <w:color w:val="15131F"/>
          <w:sz w:val="28"/>
        </w:rPr>
        <w:t>7. Correo de bienvenida a un nuevo suscriptor del boletín</w:t>
      </w:r>
    </w:p>
    <w:p>
      <w:pPr>
        <w:spacing w:after="80"/>
      </w:pPr>
      <w:r>
        <w:rPr>
          <w:rFonts w:ascii="Calibri" w:hAnsi="Calibri" w:cs="Calibri" w:eastAsia="Calibri"/>
          <w:b w:val="0"/>
          <w:color w:val="5D5A70"/>
          <w:sz w:val="20"/>
        </w:rPr>
        <w:t>Enviar: En la primera hora · Extensión: Menos de 120 palabras · Frecuencia: Dicha en el correo</w:t>
      </w:r>
    </w:p>
    <w:p>
      <w:pPr>
        <w:spacing w:after="40"/>
      </w:pPr>
      <w:r>
        <w:rPr>
          <w:rFonts w:ascii="Calibri" w:hAnsi="Calibri" w:cs="Calibri" w:eastAsia="Calibri"/>
          <w:b/>
          <w:color w:val="6B3CF0"/>
          <w:sz w:val="21"/>
        </w:rPr>
        <w:t>Cuándo enviarlo</w:t>
      </w:r>
    </w:p>
    <w:p>
      <w:pPr>
        <w:spacing w:after="40"/>
        <w:ind w:left="283"/>
      </w:pPr>
      <w:r>
        <w:rPr>
          <w:rFonts w:ascii="Calibri" w:hAnsi="Calibri" w:cs="Calibri" w:eastAsia="Calibri"/>
          <w:b w:val="0"/>
          <w:color w:val="15131F"/>
          <w:sz w:val="21"/>
        </w:rPr>
        <w:t>• En la primera hora tras la suscripción, de forma automática desde tu herramienta de boletines, o a mano si la lista es pequeña.</w:t>
      </w:r>
    </w:p>
    <w:p>
      <w:pPr>
        <w:spacing w:after="40"/>
        <w:ind w:left="283"/>
      </w:pPr>
      <w:r>
        <w:rPr>
          <w:rFonts w:ascii="Calibri" w:hAnsi="Calibri" w:cs="Calibri" w:eastAsia="Calibri"/>
          <w:b w:val="0"/>
          <w:color w:val="15131F"/>
          <w:sz w:val="21"/>
        </w:rPr>
        <w:t>• Es un correo comercial: lleva tu dirección postal y un enlace para darse de baja, y el asunto dice lo que es.</w:t>
      </w:r>
    </w:p>
    <w:p>
      <w:pPr>
        <w:spacing w:after="60"/>
      </w:pPr>
      <w:r>
        <w:rPr>
          <w:rFonts w:ascii="Calibri" w:hAnsi="Calibri" w:cs="Calibri" w:eastAsia="Calibri"/>
          <w:b/>
          <w:color w:val="6B3CF0"/>
          <w:sz w:val="21"/>
        </w:rPr>
        <w:t xml:space="preserve">Asunto: </w:t>
      </w:r>
      <w:r>
        <w:rPr>
          <w:rFonts w:ascii="Calibri" w:hAnsi="Calibri" w:cs="Calibri" w:eastAsia="Calibri"/>
          <w:b w:val="0"/>
          <w:color w:val="15131F"/>
          <w:sz w:val="21"/>
        </w:rPr>
        <w:t>Ya estás dentro, [nombre]: qué envía [boletín] y cuándo</w:t>
      </w:r>
    </w:p>
    <w:p>
      <w:pPr>
        <w:spacing w:after="60"/>
      </w:pPr>
      <w:r>
        <w:rPr>
          <w:rFonts w:ascii="Calibri" w:hAnsi="Calibri" w:cs="Calibri" w:eastAsia="Calibri"/>
          <w:b/>
          <w:color w:val="6B3CF0"/>
          <w:sz w:val="21"/>
        </w:rPr>
        <w:t xml:space="preserve">Correo: </w:t>
      </w:r>
      <w:r>
        <w:rPr>
          <w:rFonts w:ascii="Calibri" w:hAnsi="Calibri" w:cs="Calibri" w:eastAsia="Calibri"/>
          <w:b w:val="0"/>
          <w:color w:val="15131F"/>
          <w:sz w:val="21"/>
        </w:rPr>
        <w:t>Hola, [nombre]:</w:t>
        <w:br/>
        <w:br/>
        <w:t>Gracias por suscribirte a [boletín], de [empresa]. El trato es este: un correo cada [semana o mes] con [qué contiene, en una línea], y nada más. El primero llega el [día].</w:t>
        <w:br/>
        <w:br/>
        <w:t>Una cosa que ayuda: responde con el tema que quieres que tratemos primero. Leo todas las respuestas.</w:t>
        <w:br/>
        <w:br/>
        <w:t>Para que los correos te lleguen, añade [dirección del remitente] a tus contactos. ¿No es para ti? Date de baja con un clic al final de cualquier correo.</w:t>
        <w:br/>
        <w:br/>
        <w:t>[tu nombre]</w:t>
        <w:br/>
        <w:t>[empresa]</w:t>
        <w:br/>
        <w:t>[dirección postal]</w:t>
      </w:r>
    </w:p>
    <w:p>
      <w:pPr>
        <w:spacing w:after="60"/>
      </w:pPr>
      <w:r>
        <w:rPr>
          <w:rFonts w:ascii="Calibri" w:hAnsi="Calibri" w:cs="Calibri" w:eastAsia="Calibri"/>
          <w:b/>
          <w:color w:val="6B3CF0"/>
          <w:sz w:val="21"/>
        </w:rPr>
        <w:t xml:space="preserve">Suscriptores de la UE: </w:t>
      </w:r>
      <w:r>
        <w:rPr>
          <w:rFonts w:ascii="Calibri" w:hAnsi="Calibri" w:cs="Calibri" w:eastAsia="Calibri"/>
          <w:b w:val="0"/>
          <w:color w:val="5D5A70"/>
          <w:sz w:val="21"/>
        </w:rPr>
        <w:t>En la UE, el correo de marketing necesita consentimiento previo; la única excepción son tus propios clientes actuales, para productos similares, con una forma de oponerse en cada mensaje. Consentimiento significa sin casilla premarcada y tan fácil de retirar como de dar. Un descuento prometido va en este correo y en ningún otro; quienes envían 5.000 o más mensajes al día a Gmail necesitan además la baja con un clic.</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Una casilla premarcada como consentimiento, Correos diarios que nadie ha pedido, Un enlace de baja escondido</w:t>
      </w:r>
    </w:p>
    <w:p>
      <w:pPr>
        <w:spacing w:after="160"/>
      </w:pPr>
    </w:p>
    <w:p>
      <w:pPr>
        <w:spacing w:after="60"/>
      </w:pPr>
      <w:r>
        <w:rPr>
          <w:rFonts w:ascii="Calibri" w:hAnsi="Calibri" w:cs="Calibri" w:eastAsia="Calibri"/>
          <w:b/>
          <w:color w:val="15131F"/>
          <w:sz w:val="28"/>
        </w:rPr>
        <w:t>8. Plantillas de correo de bienvenida por sector: qué cambia</w:t>
      </w:r>
    </w:p>
    <w:p>
      <w:pPr>
        <w:spacing w:after="80"/>
      </w:pPr>
      <w:r>
        <w:rPr>
          <w:rFonts w:ascii="Calibri" w:hAnsi="Calibri" w:cs="Calibri" w:eastAsia="Calibri"/>
          <w:b w:val="0"/>
          <w:color w:val="5D5A70"/>
          <w:sz w:val="20"/>
        </w:rPr>
        <w:t>Sectores: 9 · Por sector: Qué cambia, una frase lista</w:t>
      </w:r>
    </w:p>
    <w:p>
      <w:pPr>
        <w:spacing w:after="80"/>
      </w:pPr>
      <w:r>
        <w:rPr>
          <w:rFonts w:ascii="Calibri" w:hAnsi="Calibri" w:cs="Calibri" w:eastAsia="Calibri"/>
          <w:b w:val="0"/>
          <w:color w:val="15131F"/>
          <w:sz w:val="21"/>
        </w:rPr>
        <w:t>Las cinco partes no cambian. Lo que cambia: el momento, la primera fecha y el siguiente paso. La pestaña entre paréntesis es la que debes tomar como base. Hostelería, clínicas dentales y seguros tienen sus propias páginas de correos de bienvenida.</w:t>
      </w:r>
    </w:p>
    <w:p>
      <w:pPr>
        <w:spacing w:after="40"/>
      </w:pPr>
      <w:r>
        <w:rPr>
          <w:rFonts w:ascii="Calibri" w:hAnsi="Calibri" w:cs="Calibri" w:eastAsia="Calibri"/>
          <w:b/>
          <w:color w:val="15131F"/>
          <w:sz w:val="22"/>
        </w:rPr>
        <w:t>8.1 Consultoría, agencias y servicios informáticos (pestaña 3)</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Quién hace el trabajo y quién sigue siendo el contacto. Primera fecha: el arranque o la fecha de onboarding. Un paso: los accesos o documentos que necesitas; las credenciales nunca por correo.</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Tendrás noticias mías cada [viernes] con un breve resumen. Los datos de acceso llegan por [canal seguro], nunca por correo.</w:t>
      </w:r>
    </w:p>
    <w:p>
      <w:pPr>
        <w:spacing w:after="40"/>
      </w:pPr>
    </w:p>
    <w:p>
      <w:pPr>
        <w:spacing w:after="40"/>
      </w:pPr>
      <w:r>
        <w:rPr>
          <w:rFonts w:ascii="Calibri" w:hAnsi="Calibri" w:cs="Calibri" w:eastAsia="Calibri"/>
          <w:b/>
          <w:color w:val="15131F"/>
          <w:sz w:val="22"/>
        </w:rPr>
        <w:t>8.2 Comercio electrónico y tiendas (pestaña 2)</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El recibo y el seguimiento son automáticos. La bienvenida añade una persona con nombre, la ventana de entrega y cómo funcionan las devoluciones.</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Si algo de la caja no está bien, responde con una foto en [14] días y te lo cambio o te devuelvo el dinero.</w:t>
      </w:r>
    </w:p>
    <w:p>
      <w:pPr>
        <w:spacing w:after="40"/>
      </w:pPr>
    </w:p>
    <w:p>
      <w:pPr>
        <w:spacing w:after="40"/>
      </w:pPr>
      <w:r>
        <w:rPr>
          <w:rFonts w:ascii="Calibri" w:hAnsi="Calibri" w:cs="Calibri" w:eastAsia="Calibri"/>
          <w:b/>
          <w:color w:val="15131F"/>
          <w:sz w:val="22"/>
        </w:rPr>
        <w:t>8.3 Educación, cursos y clases particulares (pestaña 5)</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Escribe al padre o la madre si el alumno es menor de 18 años. Primera fecha: la primera sesión. Un paso: el formulario de nivel o el último examen.</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Después de cada sesión recibes una nota de 3 líneas: qué se trabajó, qué fue bien y qué practicar.</w:t>
      </w:r>
    </w:p>
    <w:p>
      <w:pPr>
        <w:spacing w:after="40"/>
      </w:pPr>
    </w:p>
    <w:p>
      <w:pPr>
        <w:spacing w:after="40"/>
      </w:pPr>
      <w:r>
        <w:rPr>
          <w:rFonts w:ascii="Calibri" w:hAnsi="Calibri" w:cs="Calibri" w:eastAsia="Calibri"/>
          <w:b/>
          <w:color w:val="15131F"/>
          <w:sz w:val="22"/>
        </w:rPr>
        <w:t>8.4 Salud, clínicas dentales y bufetes (pestaña 6)</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Nada de datos de salud ni del caso por correo. Formularios y documentos por un enlace seguro; el correo explica el proceso, no el asunto.</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No tratamos datos de salud ni del caso por correo. Para cualquier cosa sobre tu tratamiento o tu asunto, llámanos al [teléfono].</w:t>
      </w:r>
    </w:p>
    <w:p>
      <w:pPr>
        <w:spacing w:after="40"/>
      </w:pPr>
    </w:p>
    <w:p>
      <w:pPr>
        <w:spacing w:after="40"/>
      </w:pPr>
      <w:r>
        <w:rPr>
          <w:rFonts w:ascii="Calibri" w:hAnsi="Calibri" w:cs="Calibri" w:eastAsia="Calibri"/>
          <w:b/>
          <w:color w:val="15131F"/>
          <w:sz w:val="22"/>
        </w:rPr>
        <w:t>8.5 ONG (pestaña 5)</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Un agradecimiento con un resultado concreto del donativo, cada cuánto escribes y cómo dejar de recibirlo. Sin segunda petición.</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Tu donativo de [importe] paga [una cosa concreta]. Tendrás noticias nuestras [cada cuánto] con lo que ha cambiado.</w:t>
      </w:r>
    </w:p>
    <w:p>
      <w:pPr>
        <w:spacing w:after="40"/>
      </w:pPr>
    </w:p>
    <w:p>
      <w:pPr>
        <w:spacing w:after="40"/>
      </w:pPr>
      <w:r>
        <w:rPr>
          <w:rFonts w:ascii="Calibri" w:hAnsi="Calibri" w:cs="Calibri" w:eastAsia="Calibri"/>
          <w:b/>
          <w:color w:val="15131F"/>
          <w:sz w:val="22"/>
        </w:rPr>
        <w:t>8.6 Inmobiliarias (pestaña 3)</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Compradores: la siguiente visita y qué necesitas de ellos. Vendedores: el calendario de la venta. Inquilinos: fecha de entrada, fianza, llaves.</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Responde con tu [presupuesto, zonas y plazos] y el [día] tendrás una lista corta de viviendas que encajan.</w:t>
      </w:r>
    </w:p>
    <w:p>
      <w:pPr>
        <w:spacing w:after="40"/>
      </w:pPr>
    </w:p>
    <w:p>
      <w:pPr>
        <w:spacing w:after="40"/>
      </w:pPr>
      <w:r>
        <w:rPr>
          <w:rFonts w:ascii="Calibri" w:hAnsi="Calibri" w:cs="Calibri" w:eastAsia="Calibri"/>
          <w:b/>
          <w:color w:val="15131F"/>
          <w:sz w:val="22"/>
        </w:rPr>
        <w:t>8.7 SaaS y apps (pestaña 4)</w:t>
      </w:r>
    </w:p>
    <w:p>
      <w:pPr>
        <w:spacing w:after="60"/>
      </w:pPr>
      <w:r>
        <w:rPr>
          <w:rFonts w:ascii="Calibri" w:hAnsi="Calibri" w:cs="Calibri" w:eastAsia="Calibri"/>
          <w:b/>
          <w:color w:val="6B3CF0"/>
          <w:sz w:val="21"/>
        </w:rPr>
        <w:t xml:space="preserve">Qué cambia: </w:t>
      </w:r>
      <w:r>
        <w:rPr>
          <w:rFonts w:ascii="Calibri" w:hAnsi="Calibri" w:cs="Calibri" w:eastAsia="Calibri"/>
          <w:b w:val="0"/>
          <w:color w:val="5D5A70"/>
          <w:sz w:val="21"/>
        </w:rPr>
        <w:t>Una primera acción, la fecha de fin de la prueba y un correo más esta semana. El correo de inicio de sesión va aparte.</w:t>
      </w:r>
    </w:p>
    <w:p>
      <w:pPr>
        <w:spacing w:after="60"/>
      </w:pPr>
      <w:r>
        <w:rPr>
          <w:rFonts w:ascii="Calibri" w:hAnsi="Calibri" w:cs="Calibri" w:eastAsia="Calibri"/>
          <w:b/>
          <w:color w:val="6B3CF0"/>
          <w:sz w:val="21"/>
        </w:rPr>
        <w:t xml:space="preserve">Frase lista: </w:t>
      </w:r>
      <w:r>
        <w:rPr>
          <w:rFonts w:ascii="Calibri" w:hAnsi="Calibri" w:cs="Calibri" w:eastAsia="Calibri"/>
          <w:b w:val="0"/>
          <w:color w:val="15131F"/>
          <w:sz w:val="21"/>
        </w:rPr>
        <w:t>Lo primero que hay que hacer: [primera acción]. Son [minutos] minutos: [enlace].</w:t>
      </w:r>
    </w:p>
    <w:p>
      <w:pPr>
        <w:spacing w:after="40"/>
      </w:pPr>
    </w:p>
    <w:p>
      <w:pPr>
        <w:spacing w:after="60"/>
      </w:pPr>
      <w:r>
        <w:rPr>
          <w:rFonts w:ascii="Calibri" w:hAnsi="Calibri" w:cs="Calibri" w:eastAsia="Calibri"/>
          <w:b/>
          <w:color w:val="6B3CF0"/>
          <w:sz w:val="21"/>
        </w:rPr>
        <w:t xml:space="preserve">Luego usa: </w:t>
      </w:r>
      <w:r>
        <w:rPr>
          <w:rFonts w:ascii="Calibri" w:hAnsi="Calibri" w:cs="Calibri" w:eastAsia="Calibri"/>
          <w:b w:val="0"/>
          <w:color w:val="5D5A70"/>
          <w:sz w:val="21"/>
        </w:rPr>
        <w:t>El correo de bienvenida, La tabla de la secuencia, El planificador en Excel</w:t>
      </w:r>
    </w:p>
    <w:p>
      <w:pPr>
        <w:spacing w:after="160"/>
      </w:pPr>
    </w:p>
    <w:p>
      <w:pPr>
        <w:spacing w:after="80"/>
      </w:pPr>
      <w:r>
        <w:rPr>
          <w:rFonts w:ascii="Calibri" w:hAnsi="Calibri" w:cs="Calibri" w:eastAsia="Calibri"/>
          <w:b/>
          <w:color w:val="15131F"/>
          <w:sz w:val="28"/>
        </w:rPr>
        <w:t>Ejemplo: Una academia de clases particulares da la bienvenida a un padre: cuatro correos en 14 días</w:t>
      </w:r>
    </w:p>
    <w:p>
      <w:pPr>
        <w:spacing w:after="120"/>
      </w:pPr>
      <w:r>
        <w:rPr>
          <w:rFonts w:ascii="Calibri" w:hAnsi="Calibri" w:cs="Calibri" w:eastAsia="Calibri"/>
          <w:b w:val="0"/>
          <w:color w:val="5D5A70"/>
          <w:sz w:val="21"/>
        </w:rPr>
        <w:t>Ashgrove Tutoring, un servicio ficticio de clases particulares online para escolares, usa estas plantillas de correo de bienvenida con Rafael Quintero, un padre que contrata clases de matemáticas para su hija Sofia, de 13 años. La bienvenida es la versión para alumno o socio, escrita al padre.</w:t>
      </w:r>
    </w:p>
    <w:p>
      <w:pPr>
        <w:spacing w:after="60"/>
      </w:pPr>
      <w:r>
        <w:rPr>
          <w:rFonts w:ascii="Calibri" w:hAnsi="Calibri" w:cs="Calibri" w:eastAsia="Calibri"/>
          <w:b/>
          <w:color w:val="6B3CF0"/>
          <w:sz w:val="21"/>
        </w:rPr>
        <w:t xml:space="preserve">Rafael (padre): </w:t>
      </w:r>
      <w:r>
        <w:rPr>
          <w:rFonts w:ascii="Calibri" w:hAnsi="Calibri" w:cs="Calibri" w:eastAsia="Calibri"/>
          <w:b w:val="0"/>
          <w:color w:val="15131F"/>
          <w:sz w:val="21"/>
        </w:rPr>
        <w:t>Jueves 8 de octubre, 20:40: Hola, soy Rafael Quintero. Mi hija Sofia tiene 13 años y le cuestan las matemáticas de 8.º grado, sobre todo las fracciones y las proporciones. ¿Dan clases online dos veces por semana y cuánto cuestan?</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Hola, Rafael. Sí: sesiones online de 55 minutos, un profesor por alumno, normalmente dos veces por semana. Un paquete de 8 sesiones cuesta 360 $. Antes de comprar nada, Simone Delacroix, la dueña, ofrece una llamada de presentación gratis de 20 minutos para asignar a Sofia el profesor adecuado. El próximo hueco libre es mañana a las 17:00: ¿te abro la página de reservas?</w:t>
      </w:r>
    </w:p>
    <w:p>
      <w:pPr>
        <w:spacing w:after="60"/>
      </w:pPr>
      <w:r>
        <w:rPr>
          <w:rFonts w:ascii="Calibri" w:hAnsi="Calibri" w:cs="Calibri" w:eastAsia="Calibri"/>
          <w:b/>
          <w:color w:val="6B3CF0"/>
          <w:sz w:val="21"/>
        </w:rPr>
        <w:t xml:space="preserve">Rafael (padre): </w:t>
      </w:r>
      <w:r>
        <w:rPr>
          <w:rFonts w:ascii="Calibri" w:hAnsi="Calibri" w:cs="Calibri" w:eastAsia="Calibri"/>
          <w:b w:val="0"/>
          <w:color w:val="15131F"/>
          <w:sz w:val="21"/>
        </w:rPr>
        <w:t>Sí, por favor. Reservado el viernes a las 17:00.</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Hecho, Rafael. El correo de confirmación con el enlace de la llamada va de camino. Si tienes el último examen de matemáticas de Sofia, tenlo a mano.</w:t>
      </w:r>
    </w:p>
    <w:p>
      <w:pPr>
        <w:spacing w:after="60"/>
      </w:pPr>
      <w:r>
        <w:rPr>
          <w:rFonts w:ascii="Calibri" w:hAnsi="Calibri" w:cs="Calibri" w:eastAsia="Calibri"/>
          <w:b/>
          <w:color w:val="6B3CF0"/>
          <w:sz w:val="21"/>
        </w:rPr>
        <w:t xml:space="preserve">Simone (dueña): </w:t>
      </w:r>
      <w:r>
        <w:rPr>
          <w:rFonts w:ascii="Calibri" w:hAnsi="Calibri" w:cs="Calibri" w:eastAsia="Calibri"/>
          <w:b w:val="0"/>
          <w:color w:val="15131F"/>
          <w:sz w:val="21"/>
        </w:rPr>
        <w:t>Viernes 9 de octubre, 17:25, después de la llamada de presentación: Rafael paga el paquete de 8 sesiones con un enlace de pago. A las 18:10, Simone envía la bienvenida desde su propio buzón (las partes están en la tabla de abajo): quién es, la primera sesión de Sofia con Leila Brandt el martes 13 de octubre a las 16:30, una nota de 3 líneas después de cada sesión, martes y jueves hasta el 5 de noviembre, y una petición: responder con los temas de los dos últimos exámenes de Sofia.</w:t>
      </w:r>
    </w:p>
    <w:p>
      <w:pPr>
        <w:spacing w:after="60"/>
      </w:pPr>
      <w:r>
        <w:rPr>
          <w:rFonts w:ascii="Calibri" w:hAnsi="Calibri" w:cs="Calibri" w:eastAsia="Calibri"/>
          <w:b/>
          <w:color w:val="6B3CF0"/>
          <w:sz w:val="21"/>
        </w:rPr>
        <w:t xml:space="preserve">Rafael (padre): </w:t>
      </w:r>
      <w:r>
        <w:rPr>
          <w:rFonts w:ascii="Calibri" w:hAnsi="Calibri" w:cs="Calibri" w:eastAsia="Calibri"/>
          <w:b w:val="0"/>
          <w:color w:val="15131F"/>
          <w:sz w:val="21"/>
        </w:rPr>
        <w:t>Viernes 9 de octubre, 21:05, respuesta: Gracias, Simone. Los dos últimos exámenes fueron de fracciones (58%) y proporciones (64%), te adjunto la foto. A Sofia le da vergüenza la cámara. ¿Hay problema?</w:t>
      </w:r>
    </w:p>
    <w:p>
      <w:pPr>
        <w:spacing w:after="60"/>
      </w:pPr>
      <w:r>
        <w:rPr>
          <w:rFonts w:ascii="Calibri" w:hAnsi="Calibri" w:cs="Calibri" w:eastAsia="Calibri"/>
          <w:b/>
          <w:color w:val="6B3CF0"/>
          <w:sz w:val="21"/>
        </w:rPr>
        <w:t xml:space="preserve">Simone (dueña): </w:t>
      </w:r>
      <w:r>
        <w:rPr>
          <w:rFonts w:ascii="Calibri" w:hAnsi="Calibri" w:cs="Calibri" w:eastAsia="Calibri"/>
          <w:b w:val="0"/>
          <w:color w:val="15131F"/>
          <w:sz w:val="21"/>
        </w:rPr>
        <w:t>Sábado 10 de octubre, 9:15: Gracias, Rafael, eso ayuda mucho. En la primera sesión puede tener la cámara apagada; Leila se lo dirá al empezar. Hasta el martes.</w:t>
      </w:r>
    </w:p>
    <w:p>
      <w:pPr>
        <w:spacing w:after="80"/>
      </w:pPr>
    </w:p>
    <w:p>
      <w:pPr>
        <w:spacing w:after="80"/>
      </w:pPr>
      <w:r>
        <w:rPr>
          <w:rFonts w:ascii="Calibri" w:hAnsi="Calibri" w:cs="Calibri" w:eastAsia="Calibri"/>
          <w:b/>
          <w:color w:val="15131F"/>
          <w:sz w:val="24"/>
        </w:rPr>
        <w:t>Secuencia de bienvenida: Rafael Quintero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Correo</w:t>
            </w:r>
          </w:p>
        </w:tc>
        <w:tc>
          <w:tcPr>
            <w:tcW w:type="dxa" w:w="3324"/>
            <w:shd w:val="clear" w:color="auto" w:fill="EFE9FF"/>
          </w:tcPr>
          <w:p>
            <w:r/>
            <w:r>
              <w:rPr>
                <w:rFonts w:ascii="Calibri" w:hAnsi="Calibri" w:cs="Calibri" w:eastAsia="Calibri"/>
                <w:b/>
                <w:color w:val="15131F"/>
                <w:sz w:val="19"/>
              </w:rPr>
              <w:t>Plazo de envío</w:t>
            </w:r>
          </w:p>
        </w:tc>
        <w:tc>
          <w:tcPr>
            <w:tcW w:type="dxa" w:w="3324"/>
            <w:shd w:val="clear" w:color="auto" w:fill="EFE9FF"/>
          </w:tcPr>
          <w:p>
            <w:r/>
            <w:r>
              <w:rPr>
                <w:rFonts w:ascii="Calibri" w:hAnsi="Calibri" w:cs="Calibri" w:eastAsia="Calibri"/>
                <w:b/>
                <w:color w:val="15131F"/>
                <w:sz w:val="19"/>
              </w:rPr>
              <w:t>Enviado</w:t>
            </w:r>
          </w:p>
        </w:tc>
      </w:tr>
      <w:tr>
        <w:tc>
          <w:tcPr>
            <w:tcW w:type="dxa" w:w="3324"/>
          </w:tcPr>
          <w:p>
            <w:r/>
            <w:r>
              <w:rPr>
                <w:rFonts w:ascii="Calibri" w:hAnsi="Calibri" w:cs="Calibri" w:eastAsia="Calibri"/>
                <w:b w:val="0"/>
                <w:color w:val="15131F"/>
                <w:sz w:val="19"/>
              </w:rPr>
              <w:t>Bienvenida</w:t>
            </w:r>
          </w:p>
        </w:tc>
        <w:tc>
          <w:tcPr>
            <w:tcW w:type="dxa" w:w="3324"/>
          </w:tcPr>
          <w:p>
            <w:r/>
            <w:r>
              <w:rPr>
                <w:rFonts w:ascii="Calibri" w:hAnsi="Calibri" w:cs="Calibri" w:eastAsia="Calibri"/>
                <w:b w:val="0"/>
                <w:color w:val="15131F"/>
                <w:sz w:val="19"/>
              </w:rPr>
              <w:t>Vie. 9 oct., el mismo día</w:t>
            </w:r>
          </w:p>
        </w:tc>
        <w:tc>
          <w:tcPr>
            <w:tcW w:type="dxa" w:w="3324"/>
          </w:tcPr>
          <w:p>
            <w:r/>
            <w:r>
              <w:rPr>
                <w:rFonts w:ascii="Calibri" w:hAnsi="Calibri" w:cs="Calibri" w:eastAsia="Calibri"/>
                <w:b w:val="0"/>
                <w:color w:val="15131F"/>
                <w:sz w:val="19"/>
              </w:rPr>
              <w:t>18:10, a tiempo</w:t>
            </w:r>
          </w:p>
        </w:tc>
      </w:tr>
      <w:tr>
        <w:tc>
          <w:tcPr>
            <w:tcW w:type="dxa" w:w="3324"/>
          </w:tcPr>
          <w:p>
            <w:r/>
            <w:r>
              <w:rPr>
                <w:rFonts w:ascii="Calibri" w:hAnsi="Calibri" w:cs="Calibri" w:eastAsia="Calibri"/>
                <w:b w:val="0"/>
                <w:color w:val="15131F"/>
                <w:sz w:val="19"/>
              </w:rPr>
              <w:t>Antes de la primera sesión</w:t>
            </w:r>
          </w:p>
        </w:tc>
        <w:tc>
          <w:tcPr>
            <w:tcW w:type="dxa" w:w="3324"/>
          </w:tcPr>
          <w:p>
            <w:r/>
            <w:r>
              <w:rPr>
                <w:rFonts w:ascii="Calibri" w:hAnsi="Calibri" w:cs="Calibri" w:eastAsia="Calibri"/>
                <w:b w:val="0"/>
                <w:color w:val="15131F"/>
                <w:sz w:val="19"/>
              </w:rPr>
              <w:t>Lun. 12 oct., antes de las 18:00</w:t>
            </w:r>
          </w:p>
        </w:tc>
        <w:tc>
          <w:tcPr>
            <w:tcW w:type="dxa" w:w="3324"/>
          </w:tcPr>
          <w:p>
            <w:r/>
            <w:r>
              <w:rPr>
                <w:rFonts w:ascii="Calibri" w:hAnsi="Calibri" w:cs="Calibri" w:eastAsia="Calibri"/>
                <w:b w:val="0"/>
                <w:color w:val="15131F"/>
                <w:sz w:val="19"/>
              </w:rPr>
              <w:t>16:45, a tiempo</w:t>
            </w:r>
          </w:p>
        </w:tc>
      </w:tr>
      <w:tr>
        <w:tc>
          <w:tcPr>
            <w:tcW w:type="dxa" w:w="3324"/>
          </w:tcPr>
          <w:p>
            <w:r/>
            <w:r>
              <w:rPr>
                <w:rFonts w:ascii="Calibri" w:hAnsi="Calibri" w:cs="Calibri" w:eastAsia="Calibri"/>
                <w:b w:val="0"/>
                <w:color w:val="15131F"/>
                <w:sz w:val="19"/>
              </w:rPr>
              <w:t>Después de la primera sesión</w:t>
            </w:r>
          </w:p>
        </w:tc>
        <w:tc>
          <w:tcPr>
            <w:tcW w:type="dxa" w:w="3324"/>
          </w:tcPr>
          <w:p>
            <w:r/>
            <w:r>
              <w:rPr>
                <w:rFonts w:ascii="Calibri" w:hAnsi="Calibri" w:cs="Calibri" w:eastAsia="Calibri"/>
                <w:b w:val="0"/>
                <w:color w:val="15131F"/>
                <w:sz w:val="19"/>
              </w:rPr>
              <w:t>Mar. 13 oct., en las 2 horas siguientes</w:t>
            </w:r>
          </w:p>
        </w:tc>
        <w:tc>
          <w:tcPr>
            <w:tcW w:type="dxa" w:w="3324"/>
          </w:tcPr>
          <w:p>
            <w:r/>
            <w:r>
              <w:rPr>
                <w:rFonts w:ascii="Calibri" w:hAnsi="Calibri" w:cs="Calibri" w:eastAsia="Calibri"/>
                <w:b w:val="0"/>
                <w:color w:val="15131F"/>
                <w:sz w:val="19"/>
              </w:rPr>
              <w:t>18:05, a tiempo</w:t>
            </w:r>
          </w:p>
        </w:tc>
      </w:tr>
      <w:tr>
        <w:tc>
          <w:tcPr>
            <w:tcW w:type="dxa" w:w="3324"/>
          </w:tcPr>
          <w:p>
            <w:r/>
            <w:r>
              <w:rPr>
                <w:rFonts w:ascii="Calibri" w:hAnsi="Calibri" w:cs="Calibri" w:eastAsia="Calibri"/>
                <w:b w:val="0"/>
                <w:color w:val="15131F"/>
                <w:sz w:val="19"/>
              </w:rPr>
              <w:t>Revisión a las dos semanas</w:t>
            </w:r>
          </w:p>
        </w:tc>
        <w:tc>
          <w:tcPr>
            <w:tcW w:type="dxa" w:w="3324"/>
          </w:tcPr>
          <w:p>
            <w:r/>
            <w:r>
              <w:rPr>
                <w:rFonts w:ascii="Calibri" w:hAnsi="Calibri" w:cs="Calibri" w:eastAsia="Calibri"/>
                <w:b w:val="0"/>
                <w:color w:val="15131F"/>
                <w:sz w:val="19"/>
              </w:rPr>
              <w:t>Vie. 23 oct., 10:00</w:t>
            </w:r>
          </w:p>
        </w:tc>
        <w:tc>
          <w:tcPr>
            <w:tcW w:type="dxa" w:w="3324"/>
          </w:tcPr>
          <w:p>
            <w:r/>
            <w:r>
              <w:rPr>
                <w:rFonts w:ascii="Calibri" w:hAnsi="Calibri" w:cs="Calibri" w:eastAsia="Calibri"/>
                <w:b w:val="0"/>
                <w:color w:val="15131F"/>
                <w:sz w:val="19"/>
              </w:rPr>
              <w:t>Previsto, tarea creada</w:t>
            </w:r>
          </w:p>
        </w:tc>
      </w:tr>
    </w:tbl>
    <w:p/>
    <w:p>
      <w:pPr>
        <w:spacing w:after="80"/>
      </w:pPr>
      <w:r>
        <w:rPr>
          <w:rFonts w:ascii="Calibri" w:hAnsi="Calibri" w:cs="Calibri" w:eastAsia="Calibri"/>
          <w:b/>
          <w:color w:val="15131F"/>
          <w:sz w:val="24"/>
        </w:rPr>
        <w:t>El correo de bienvenida, vie. 9 oct.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Asunto</w:t>
            </w:r>
          </w:p>
        </w:tc>
        <w:tc>
          <w:tcPr>
            <w:tcW w:type="dxa" w:w="4986"/>
          </w:tcPr>
          <w:p>
            <w:r/>
            <w:r>
              <w:rPr>
                <w:rFonts w:ascii="Calibri" w:hAnsi="Calibri" w:cs="Calibri" w:eastAsia="Calibri"/>
                <w:b w:val="0"/>
                <w:color w:val="15131F"/>
                <w:sz w:val="19"/>
              </w:rPr>
              <w:t>Te damos la bienvenida a Ashgrove Tutoring, Rafael: la primera sesión de Sofia es el martes</w:t>
            </w:r>
          </w:p>
        </w:tc>
      </w:tr>
      <w:tr>
        <w:tc>
          <w:tcPr>
            <w:tcW w:type="dxa" w:w="4986"/>
          </w:tcPr>
          <w:p>
            <w:r/>
            <w:r>
              <w:rPr>
                <w:rFonts w:ascii="Calibri" w:hAnsi="Calibri" w:cs="Calibri" w:eastAsia="Calibri"/>
                <w:b/>
                <w:color w:val="15131F"/>
                <w:sz w:val="19"/>
              </w:rPr>
              <w:t>Quién</w:t>
            </w:r>
          </w:p>
        </w:tc>
        <w:tc>
          <w:tcPr>
            <w:tcW w:type="dxa" w:w="4986"/>
          </w:tcPr>
          <w:p>
            <w:r/>
            <w:r>
              <w:rPr>
                <w:rFonts w:ascii="Calibri" w:hAnsi="Calibri" w:cs="Calibri" w:eastAsia="Calibri"/>
                <w:b w:val="0"/>
                <w:color w:val="15131F"/>
                <w:sz w:val="19"/>
              </w:rPr>
              <w:t>Simone, dueña, el contacto; Leila Brandt, la profesora</w:t>
            </w:r>
          </w:p>
        </w:tc>
      </w:tr>
      <w:tr>
        <w:tc>
          <w:tcPr>
            <w:tcW w:type="dxa" w:w="4986"/>
          </w:tcPr>
          <w:p>
            <w:r/>
            <w:r>
              <w:rPr>
                <w:rFonts w:ascii="Calibri" w:hAnsi="Calibri" w:cs="Calibri" w:eastAsia="Calibri"/>
                <w:b/>
                <w:color w:val="15131F"/>
                <w:sz w:val="19"/>
              </w:rPr>
              <w:t>Qué pasa ahora</w:t>
            </w:r>
          </w:p>
        </w:tc>
        <w:tc>
          <w:tcPr>
            <w:tcW w:type="dxa" w:w="4986"/>
          </w:tcPr>
          <w:p>
            <w:r/>
            <w:r>
              <w:rPr>
                <w:rFonts w:ascii="Calibri" w:hAnsi="Calibri" w:cs="Calibri" w:eastAsia="Calibri"/>
                <w:b w:val="0"/>
                <w:color w:val="15131F"/>
                <w:sz w:val="19"/>
              </w:rPr>
              <w:t>Mar. 13 oct., 16:30, primera sesión; una nota de 3 líneas después de cada una; martes y jueves hasta el 5 nov., 8 en total</w:t>
            </w:r>
          </w:p>
        </w:tc>
      </w:tr>
      <w:tr>
        <w:tc>
          <w:tcPr>
            <w:tcW w:type="dxa" w:w="4986"/>
          </w:tcPr>
          <w:p>
            <w:r/>
            <w:r>
              <w:rPr>
                <w:rFonts w:ascii="Calibri" w:hAnsi="Calibri" w:cs="Calibri" w:eastAsia="Calibri"/>
                <w:b/>
                <w:color w:val="15131F"/>
                <w:sz w:val="19"/>
              </w:rPr>
              <w:t>Un siguiente paso</w:t>
            </w:r>
          </w:p>
        </w:tc>
        <w:tc>
          <w:tcPr>
            <w:tcW w:type="dxa" w:w="4986"/>
          </w:tcPr>
          <w:p>
            <w:r/>
            <w:r>
              <w:rPr>
                <w:rFonts w:ascii="Calibri" w:hAnsi="Calibri" w:cs="Calibri" w:eastAsia="Calibri"/>
                <w:b w:val="0"/>
                <w:color w:val="15131F"/>
                <w:sz w:val="19"/>
              </w:rPr>
              <w:t>Responder con los temas de los dos últimos exámenes de Sofia, o una foto del último examen</w:t>
            </w:r>
          </w:p>
        </w:tc>
      </w:tr>
      <w:tr>
        <w:tc>
          <w:tcPr>
            <w:tcW w:type="dxa" w:w="4986"/>
          </w:tcPr>
          <w:p>
            <w:r/>
            <w:r>
              <w:rPr>
                <w:rFonts w:ascii="Calibri" w:hAnsi="Calibri" w:cs="Calibri" w:eastAsia="Calibri"/>
                <w:b/>
                <w:color w:val="15131F"/>
                <w:sz w:val="19"/>
              </w:rPr>
              <w:t>Contacto</w:t>
            </w:r>
          </w:p>
        </w:tc>
        <w:tc>
          <w:tcPr>
            <w:tcW w:type="dxa" w:w="4986"/>
          </w:tcPr>
          <w:p>
            <w:r/>
            <w:r>
              <w:rPr>
                <w:rFonts w:ascii="Calibri" w:hAnsi="Calibri" w:cs="Calibri" w:eastAsia="Calibri"/>
                <w:b w:val="0"/>
                <w:color w:val="15131F"/>
                <w:sz w:val="19"/>
              </w:rPr>
              <w:t>Responder, o 503-555-0121, de lunes a viernes de 9 a 18</w:t>
            </w:r>
          </w:p>
        </w:tc>
      </w:tr>
      <w:tr>
        <w:tc>
          <w:tcPr>
            <w:tcW w:type="dxa" w:w="4986"/>
          </w:tcPr>
          <w:p>
            <w:r/>
            <w:r>
              <w:rPr>
                <w:rFonts w:ascii="Calibri" w:hAnsi="Calibri" w:cs="Calibri" w:eastAsia="Calibri"/>
                <w:b/>
                <w:color w:val="15131F"/>
                <w:sz w:val="19"/>
              </w:rPr>
              <w:t>Se deja fuera</w:t>
            </w:r>
          </w:p>
        </w:tc>
        <w:tc>
          <w:tcPr>
            <w:tcW w:type="dxa" w:w="4986"/>
          </w:tcPr>
          <w:p>
            <w:r/>
            <w:r>
              <w:rPr>
                <w:rFonts w:ascii="Calibri" w:hAnsi="Calibri" w:cs="Calibri" w:eastAsia="Calibri"/>
                <w:b w:val="0"/>
                <w:color w:val="15131F"/>
                <w:sz w:val="19"/>
              </w:rPr>
              <w:t>El paquete de preparación de exámenes, la oferta por recomendar, el boletín</w:t>
            </w:r>
          </w:p>
        </w:tc>
      </w:tr>
    </w:tbl>
    <w:p/>
    <w:p>
      <w:pPr>
        <w:spacing w:after="80"/>
      </w:pPr>
      <w:r>
        <w:rPr>
          <w:rFonts w:ascii="Calibri" w:hAnsi="Calibri" w:cs="Calibri" w:eastAsia="Calibri"/>
          <w:b/>
          <w:color w:val="15131F"/>
          <w:sz w:val="24"/>
        </w:rPr>
        <w:t>En CRMsoftware.pro el 13 de octubre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Contacto</w:t>
            </w:r>
          </w:p>
        </w:tc>
        <w:tc>
          <w:tcPr>
            <w:tcW w:type="dxa" w:w="4986"/>
          </w:tcPr>
          <w:p>
            <w:r/>
            <w:r>
              <w:rPr>
                <w:rFonts w:ascii="Calibri" w:hAnsi="Calibri" w:cs="Calibri" w:eastAsia="Calibri"/>
                <w:b w:val="0"/>
                <w:color w:val="15131F"/>
                <w:sz w:val="19"/>
              </w:rPr>
              <w:t>Rafael Quintero, padre de Sofia, convertido desde el chat de la web</w:t>
            </w:r>
          </w:p>
        </w:tc>
      </w:tr>
      <w:tr>
        <w:tc>
          <w:tcPr>
            <w:tcW w:type="dxa" w:w="4986"/>
          </w:tcPr>
          <w:p>
            <w:r/>
            <w:r>
              <w:rPr>
                <w:rFonts w:ascii="Calibri" w:hAnsi="Calibri" w:cs="Calibri" w:eastAsia="Calibri"/>
                <w:b/>
                <w:color w:val="15131F"/>
                <w:sz w:val="19"/>
              </w:rPr>
              <w:t>Negocio</w:t>
            </w:r>
          </w:p>
        </w:tc>
        <w:tc>
          <w:tcPr>
            <w:tcW w:type="dxa" w:w="4986"/>
          </w:tcPr>
          <w:p>
            <w:r/>
            <w:r>
              <w:rPr>
                <w:rFonts w:ascii="Calibri" w:hAnsi="Calibri" w:cs="Calibri" w:eastAsia="Calibri"/>
                <w:b w:val="0"/>
                <w:color w:val="15131F"/>
                <w:sz w:val="19"/>
              </w:rPr>
              <w:t>Paquete de matemáticas, 8 sesiones · 360 $, «Cerrado ganado»</w:t>
            </w:r>
          </w:p>
        </w:tc>
      </w:tr>
      <w:tr>
        <w:tc>
          <w:tcPr>
            <w:tcW w:type="dxa" w:w="4986"/>
          </w:tcPr>
          <w:p>
            <w:r/>
            <w:r>
              <w:rPr>
                <w:rFonts w:ascii="Calibri" w:hAnsi="Calibri" w:cs="Calibri" w:eastAsia="Calibri"/>
                <w:b/>
                <w:color w:val="15131F"/>
                <w:sz w:val="19"/>
              </w:rPr>
              <w:t>Reserva</w:t>
            </w:r>
          </w:p>
        </w:tc>
        <w:tc>
          <w:tcPr>
            <w:tcW w:type="dxa" w:w="4986"/>
          </w:tcPr>
          <w:p>
            <w:r/>
            <w:r>
              <w:rPr>
                <w:rFonts w:ascii="Calibri" w:hAnsi="Calibri" w:cs="Calibri" w:eastAsia="Calibri"/>
                <w:b w:val="0"/>
                <w:color w:val="15131F"/>
                <w:sz w:val="19"/>
              </w:rPr>
              <w:t>Llamada de presentación vie. 9 oct., 17:00; «Confirmación de reserva» enviada por «Programación»</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Exámenes: fracciones 58%, proporciones 64%. Cámara apagada en la sesión 1.</w:t>
            </w:r>
          </w:p>
        </w:tc>
      </w:tr>
      <w:tr>
        <w:tc>
          <w:tcPr>
            <w:tcW w:type="dxa" w:w="4986"/>
          </w:tcPr>
          <w:p>
            <w:r/>
            <w:r>
              <w:rPr>
                <w:rFonts w:ascii="Calibri" w:hAnsi="Calibri" w:cs="Calibri" w:eastAsia="Calibri"/>
                <w:b/>
                <w:color w:val="15131F"/>
                <w:sz w:val="19"/>
              </w:rPr>
              <w:t>Tareas</w:t>
            </w:r>
          </w:p>
        </w:tc>
        <w:tc>
          <w:tcPr>
            <w:tcW w:type="dxa" w:w="4986"/>
          </w:tcPr>
          <w:p>
            <w:r/>
            <w:r>
              <w:rPr>
                <w:rFonts w:ascii="Calibri" w:hAnsi="Calibri" w:cs="Calibri" w:eastAsia="Calibri"/>
                <w:b w:val="0"/>
                <w:color w:val="15131F"/>
                <w:sz w:val="19"/>
              </w:rPr>
              <w:t>Bienvenida, hecha · Correo previo a la sesión, hecho · Revisión, «Fecha límite» vie. 23 oct.</w:t>
            </w:r>
          </w:p>
        </w:tc>
      </w:tr>
    </w:tbl>
    <w:p/>
    <w:p>
      <w:pPr>
        <w:spacing w:after="240"/>
      </w:pPr>
      <w:r>
        <w:rPr>
          <w:rFonts w:ascii="Calibri" w:hAnsi="Calibri" w:cs="Calibri" w:eastAsia="Calibri"/>
          <w:b w:val="0"/>
          <w:color w:val="5D5A70"/>
          <w:sz w:val="18"/>
        </w:rPr>
        <w:t>Empresa y cliente ficticios</w:t>
      </w:r>
    </w:p>
    <w:p>
      <w:pPr>
        <w:spacing w:after="80"/>
      </w:pPr>
      <w:r>
        <w:rPr>
          <w:rFonts w:ascii="Calibri" w:hAnsi="Calibri" w:cs="Calibri" w:eastAsia="Calibri"/>
          <w:b/>
          <w:color w:val="15131F"/>
          <w:sz w:val="28"/>
        </w:rPr>
        <w:t>Transaccional o comercial: las reglas que debe cumplir un correo de bienvenida</w:t>
      </w:r>
    </w:p>
    <w:p>
      <w:pPr>
        <w:spacing w:after="120"/>
      </w:pPr>
      <w:r>
        <w:rPr>
          <w:rFonts w:ascii="Calibri" w:hAnsi="Calibri" w:cs="Calibri" w:eastAsia="Calibri"/>
          <w:b w:val="0"/>
          <w:color w:val="5D5A70"/>
          <w:sz w:val="21"/>
        </w:rPr>
        <w:t>Dos leyes y un proveedor de correo deciden si tu bienvenida llega y si necesita un enlace para darse de baja. No es asesoramiento legal.</w:t>
      </w:r>
    </w:p>
    <w:p>
      <w:pPr>
        <w:spacing w:after="40"/>
      </w:pPr>
      <w:r>
        <w:rPr>
          <w:rFonts w:ascii="Calibri" w:hAnsi="Calibri" w:cs="Calibri" w:eastAsia="Calibri"/>
          <w:b/>
          <w:color w:val="15131F"/>
          <w:sz w:val="22"/>
        </w:rPr>
        <w:t>EE. UU.: transaccional solo mientras sea la transacción</w:t>
      </w:r>
    </w:p>
    <w:p>
      <w:pPr>
        <w:spacing w:after="40"/>
      </w:pPr>
      <w:r>
        <w:rPr>
          <w:rFonts w:ascii="Calibri" w:hAnsi="Calibri" w:cs="Calibri" w:eastAsia="Calibri"/>
          <w:b w:val="0"/>
          <w:color w:val="15131F"/>
          <w:sz w:val="21"/>
        </w:rPr>
        <w:t>Según la ley CAN-SPAM, la finalidad principal es transaccional o de relación cuando el mensaje consiste únicamente en contenido que confirma, completa o facilita una transacción que el destinatario ha aceptado, da información de garantía, retirada de producto o seguridad, informa de cambios en la cuenta o la membresía, o entrega el producto o el servicio; la FTC dice que la ley interpreta estas categorías de forma restrictiva. Un mensaje mixto es comercial si el asunto se lee como un anuncio o la parte transaccional no va primero. El correo comercial necesita cabeceras exactas, un asunto honesto, una indicación de que es publicidad, tu dirección postal física válida y una baja atendida en 10 días laborables. Cada correo que incumple la ley puede costar hasta 53.088 $; no hay excepción para el correo B2B.</w:t>
      </w:r>
    </w:p>
    <w:p>
      <w:pPr>
        <w:spacing w:after="80"/>
      </w:pPr>
    </w:p>
    <w:p>
      <w:pPr>
        <w:spacing w:after="40"/>
      </w:pPr>
      <w:r>
        <w:rPr>
          <w:rFonts w:ascii="Calibri" w:hAnsi="Calibri" w:cs="Calibri" w:eastAsia="Calibri"/>
          <w:b/>
          <w:color w:val="15131F"/>
          <w:sz w:val="22"/>
        </w:rPr>
        <w:t>UE: primero el consentimiento, salvo con tus propios clientes</w:t>
      </w:r>
    </w:p>
    <w:p>
      <w:pPr>
        <w:spacing w:after="40"/>
      </w:pPr>
      <w:r>
        <w:rPr>
          <w:rFonts w:ascii="Calibri" w:hAnsi="Calibri" w:cs="Calibri" w:eastAsia="Calibri"/>
          <w:b w:val="0"/>
          <w:color w:val="15131F"/>
          <w:sz w:val="21"/>
        </w:rPr>
        <w:t>La Directiva sobre la privacidad y las comunicaciones electrónicas (ePrivacy) permite el correo de marketing directo solo con consentimiento previo. La excepción: una empresa que obtuvo la dirección al vender puede promocionar sus propios productos o servicios similares, si el cliente pudo oponerse cuando se recogió la dirección y puede oponerse en cada mensaje, de forma gratuita. El correo del servicio en sí no necesita consentimiento: forma parte del contrato, una base que, según el Comité Europeo de Protección de Datos (EDPB), no se extiende al marketing. Consentimiento significa sin casilla premarcada y tan fácil de retirar como de dar.</w:t>
      </w:r>
    </w:p>
    <w:p>
      <w:pPr>
        <w:spacing w:after="80"/>
      </w:pPr>
    </w:p>
    <w:p>
      <w:pPr>
        <w:spacing w:after="40"/>
      </w:pPr>
      <w:r>
        <w:rPr>
          <w:rFonts w:ascii="Calibri" w:hAnsi="Calibri" w:cs="Calibri" w:eastAsia="Calibri"/>
          <w:b/>
          <w:color w:val="15131F"/>
          <w:sz w:val="22"/>
        </w:rPr>
        <w:t>Entregabilidad: autentica, no mezcles, baja con un clic</w:t>
      </w:r>
    </w:p>
    <w:p>
      <w:pPr>
        <w:spacing w:after="40"/>
      </w:pPr>
      <w:r>
        <w:rPr>
          <w:rFonts w:ascii="Calibri" w:hAnsi="Calibri" w:cs="Calibri" w:eastAsia="Calibri"/>
          <w:b w:val="0"/>
          <w:color w:val="15131F"/>
          <w:sz w:val="21"/>
        </w:rPr>
        <w:t>Directrices de Google para todos los remitentes: SPF o DKIM, TLS, mensajes con el formato de la RFC 5322 y una tasa de spam por debajo del 0,3%. No mezcles tipos de contenido en un mismo mensaje, por ejemplo promociones en un recibo de compra, y usa la misma dirección de remitente para cada tipo de mensaje. Quienes envían 5.000 o más mensajes al día a Gmail necesitan además SPF, DKIM y DMARC con el dominio del remitente alineado, y la baja con un clic con un enlace visible en los mensajes de marketing y de suscripción.</w:t>
      </w:r>
    </w:p>
    <w:p>
      <w:pPr>
        <w:spacing w:after="80"/>
      </w:pPr>
    </w:p>
    <w:p>
      <w:pPr>
        <w:spacing w:after="40"/>
      </w:pPr>
      <w:r>
        <w:rPr>
          <w:rFonts w:ascii="Calibri" w:hAnsi="Calibri" w:cs="Calibri" w:eastAsia="Calibri"/>
          <w:b/>
          <w:color w:val="15131F"/>
          <w:sz w:val="22"/>
        </w:rPr>
        <w:t>Legible para todos</w:t>
      </w:r>
    </w:p>
    <w:p>
      <w:pPr>
        <w:spacing w:after="40"/>
      </w:pPr>
      <w:r>
        <w:rPr>
          <w:rFonts w:ascii="Calibri" w:hAnsi="Calibri" w:cs="Calibri" w:eastAsia="Calibri"/>
          <w:b w:val="0"/>
          <w:color w:val="15131F"/>
          <w:sz w:val="21"/>
        </w:rPr>
        <w:t>Envía una versión en texto plano junto con el HTML, para que el correo se lea en cualquier dispositivo y lector de pantalla. Pon el siguiente paso en texto real, no en una imagen, y haz que cada enlace diga adónde lleva: Google pide que los enlaces sean visibles y fáciles de entender y que nada quede oculto con HTML o CSS.</w:t>
      </w:r>
    </w:p>
    <w:p>
      <w:pPr>
        <w:spacing w:after="80"/>
      </w:pPr>
    </w:p>
    <w:p>
      <w:pPr>
        <w:spacing w:after="200"/>
      </w:pPr>
      <w:r>
        <w:rPr>
          <w:rFonts w:ascii="Calibri" w:hAnsi="Calibri" w:cs="Calibri" w:eastAsia="Calibri"/>
          <w:b w:val="0"/>
          <w:color w:val="15131F"/>
          <w:sz w:val="21"/>
        </w:rPr>
        <w:t>Esta página no es asesoramiento legal. Los estados de EE. UU. y otros países tienen sus propias normas sobre correo; consulta las normas oficiales del lugar donde viven tus clientes.</w:t>
      </w:r>
    </w:p>
    <w:p>
      <w:pPr>
        <w:spacing w:after="80"/>
      </w:pPr>
      <w:r>
        <w:rPr>
          <w:rFonts w:ascii="Calibri" w:hAnsi="Calibri" w:cs="Calibri" w:eastAsia="Calibri"/>
          <w:b/>
          <w:color w:val="15131F"/>
          <w:sz w:val="28"/>
        </w:rPr>
        <w:t>Una secuencia de bienvenida para una pequeña empresa: 4 correos en 14 días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Correo</w:t>
            </w:r>
          </w:p>
        </w:tc>
        <w:tc>
          <w:tcPr>
            <w:tcW w:type="dxa" w:w="2493"/>
            <w:shd w:val="clear" w:color="auto" w:fill="EFE9FF"/>
          </w:tcPr>
          <w:p>
            <w:r/>
            <w:r>
              <w:rPr>
                <w:rFonts w:ascii="Calibri" w:hAnsi="Calibri" w:cs="Calibri" w:eastAsia="Calibri"/>
                <w:b/>
                <w:color w:val="15131F"/>
                <w:sz w:val="19"/>
              </w:rPr>
              <w:t>Día</w:t>
            </w:r>
          </w:p>
        </w:tc>
        <w:tc>
          <w:tcPr>
            <w:tcW w:type="dxa" w:w="2493"/>
            <w:shd w:val="clear" w:color="auto" w:fill="EFE9FF"/>
          </w:tcPr>
          <w:p>
            <w:r/>
            <w:r>
              <w:rPr>
                <w:rFonts w:ascii="Calibri" w:hAnsi="Calibri" w:cs="Calibri" w:eastAsia="Calibri"/>
                <w:b/>
                <w:color w:val="15131F"/>
                <w:sz w:val="19"/>
              </w:rPr>
              <w:t>Qué hace</w:t>
            </w:r>
          </w:p>
        </w:tc>
        <w:tc>
          <w:tcPr>
            <w:tcW w:type="dxa" w:w="2493"/>
            <w:shd w:val="clear" w:color="auto" w:fill="EFE9FF"/>
          </w:tcPr>
          <w:p>
            <w:r/>
            <w:r>
              <w:rPr>
                <w:rFonts w:ascii="Calibri" w:hAnsi="Calibri" w:cs="Calibri" w:eastAsia="Calibri"/>
                <w:b/>
                <w:color w:val="15131F"/>
                <w:sz w:val="19"/>
              </w:rPr>
              <w:t>Cuándo parar</w:t>
            </w:r>
          </w:p>
        </w:tc>
      </w:tr>
      <w:tr>
        <w:tc>
          <w:tcPr>
            <w:tcW w:type="dxa" w:w="2493"/>
          </w:tcPr>
          <w:p>
            <w:r/>
            <w:r>
              <w:rPr>
                <w:rFonts w:ascii="Calibri" w:hAnsi="Calibri" w:cs="Calibri" w:eastAsia="Calibri"/>
                <w:b w:val="0"/>
                <w:color w:val="15131F"/>
                <w:sz w:val="19"/>
              </w:rPr>
              <w:t>Bienvenida</w:t>
            </w:r>
          </w:p>
        </w:tc>
        <w:tc>
          <w:tcPr>
            <w:tcW w:type="dxa" w:w="2493"/>
          </w:tcPr>
          <w:p>
            <w:r/>
            <w:r>
              <w:rPr>
                <w:rFonts w:ascii="Calibri" w:hAnsi="Calibri" w:cs="Calibri" w:eastAsia="Calibri"/>
                <w:b w:val="0"/>
                <w:color w:val="15131F"/>
                <w:sz w:val="19"/>
              </w:rPr>
              <w:t>Día 0</w:t>
            </w:r>
          </w:p>
        </w:tc>
        <w:tc>
          <w:tcPr>
            <w:tcW w:type="dxa" w:w="2493"/>
          </w:tcPr>
          <w:p>
            <w:r/>
            <w:r>
              <w:rPr>
                <w:rFonts w:ascii="Calibri" w:hAnsi="Calibri" w:cs="Calibri" w:eastAsia="Calibri"/>
                <w:b w:val="0"/>
                <w:color w:val="15131F"/>
                <w:sz w:val="19"/>
              </w:rPr>
              <w:t>Gracias, quién eres, qué pasa ahora con fechas, un siguiente paso, cómo contactarte</w:t>
            </w:r>
          </w:p>
        </w:tc>
        <w:tc>
          <w:tcPr>
            <w:tcW w:type="dxa" w:w="2493"/>
          </w:tcPr>
          <w:p>
            <w:r/>
            <w:r>
              <w:rPr>
                <w:rFonts w:ascii="Calibri" w:hAnsi="Calibri" w:cs="Calibri" w:eastAsia="Calibri"/>
                <w:b w:val="0"/>
                <w:color w:val="15131F"/>
                <w:sz w:val="19"/>
              </w:rPr>
              <w:t>Nunca: la recibe todo el mundo</w:t>
            </w:r>
          </w:p>
        </w:tc>
      </w:tr>
      <w:tr>
        <w:tc>
          <w:tcPr>
            <w:tcW w:type="dxa" w:w="2493"/>
          </w:tcPr>
          <w:p>
            <w:r/>
            <w:r>
              <w:rPr>
                <w:rFonts w:ascii="Calibri" w:hAnsi="Calibri" w:cs="Calibri" w:eastAsia="Calibri"/>
                <w:b w:val="0"/>
                <w:color w:val="15131F"/>
                <w:sz w:val="19"/>
              </w:rPr>
              <w:t>Antes de la primera sesión, entrega o inicio de sesión</w:t>
            </w:r>
          </w:p>
        </w:tc>
        <w:tc>
          <w:tcPr>
            <w:tcW w:type="dxa" w:w="2493"/>
          </w:tcPr>
          <w:p>
            <w:r/>
            <w:r>
              <w:rPr>
                <w:rFonts w:ascii="Calibri" w:hAnsi="Calibri" w:cs="Calibri" w:eastAsia="Calibri"/>
                <w:b w:val="0"/>
                <w:color w:val="15131F"/>
                <w:sz w:val="19"/>
              </w:rPr>
              <w:t>El día anterior</w:t>
            </w:r>
          </w:p>
        </w:tc>
        <w:tc>
          <w:tcPr>
            <w:tcW w:type="dxa" w:w="2493"/>
          </w:tcPr>
          <w:p>
            <w:r/>
            <w:r>
              <w:rPr>
                <w:rFonts w:ascii="Calibri" w:hAnsi="Calibri" w:cs="Calibri" w:eastAsia="Calibri"/>
                <w:b w:val="0"/>
                <w:color w:val="15131F"/>
                <w:sz w:val="19"/>
              </w:rPr>
              <w:t>El enlace o la dirección, la hora, qué llevar, a quién van a ver</w:t>
            </w:r>
          </w:p>
        </w:tc>
        <w:tc>
          <w:tcPr>
            <w:tcW w:type="dxa" w:w="2493"/>
          </w:tcPr>
          <w:p>
            <w:r/>
            <w:r>
              <w:rPr>
                <w:rFonts w:ascii="Calibri" w:hAnsi="Calibri" w:cs="Calibri" w:eastAsia="Calibri"/>
                <w:b w:val="0"/>
                <w:color w:val="15131F"/>
                <w:sz w:val="19"/>
              </w:rPr>
              <w:t>Sáltalo si lo primero ya ha pasado</w:t>
            </w:r>
          </w:p>
        </w:tc>
      </w:tr>
      <w:tr>
        <w:tc>
          <w:tcPr>
            <w:tcW w:type="dxa" w:w="2493"/>
          </w:tcPr>
          <w:p>
            <w:r/>
            <w:r>
              <w:rPr>
                <w:rFonts w:ascii="Calibri" w:hAnsi="Calibri" w:cs="Calibri" w:eastAsia="Calibri"/>
                <w:b w:val="0"/>
                <w:color w:val="15131F"/>
                <w:sz w:val="19"/>
              </w:rPr>
              <w:t>Después de la primera sesión o entrega</w:t>
            </w:r>
          </w:p>
        </w:tc>
        <w:tc>
          <w:tcPr>
            <w:tcW w:type="dxa" w:w="2493"/>
          </w:tcPr>
          <w:p>
            <w:r/>
            <w:r>
              <w:rPr>
                <w:rFonts w:ascii="Calibri" w:hAnsi="Calibri" w:cs="Calibri" w:eastAsia="Calibri"/>
                <w:b w:val="0"/>
                <w:color w:val="15131F"/>
                <w:sz w:val="19"/>
              </w:rPr>
              <w:t>El mismo día, en las 2 horas siguientes</w:t>
            </w:r>
          </w:p>
        </w:tc>
        <w:tc>
          <w:tcPr>
            <w:tcW w:type="dxa" w:w="2493"/>
          </w:tcPr>
          <w:p>
            <w:r/>
            <w:r>
              <w:rPr>
                <w:rFonts w:ascii="Calibri" w:hAnsi="Calibri" w:cs="Calibri" w:eastAsia="Calibri"/>
                <w:b w:val="0"/>
                <w:color w:val="15131F"/>
                <w:sz w:val="19"/>
              </w:rPr>
              <w:t>Tres líneas: qué pasó, qué fue bien, qué viene ahora</w:t>
            </w:r>
          </w:p>
        </w:tc>
        <w:tc>
          <w:tcPr>
            <w:tcW w:type="dxa" w:w="2493"/>
          </w:tcPr>
          <w:p>
            <w:r/>
            <w:r>
              <w:rPr>
                <w:rFonts w:ascii="Calibri" w:hAnsi="Calibri" w:cs="Calibri" w:eastAsia="Calibri"/>
                <w:b w:val="0"/>
                <w:color w:val="15131F"/>
                <w:sz w:val="19"/>
              </w:rPr>
              <w:t>Un problema en su respuesta detiene la secuencia: llama, resuélvelo, retoma</w:t>
            </w:r>
          </w:p>
        </w:tc>
      </w:tr>
      <w:tr>
        <w:tc>
          <w:tcPr>
            <w:tcW w:type="dxa" w:w="2493"/>
          </w:tcPr>
          <w:p>
            <w:r/>
            <w:r>
              <w:rPr>
                <w:rFonts w:ascii="Calibri" w:hAnsi="Calibri" w:cs="Calibri" w:eastAsia="Calibri"/>
                <w:b w:val="0"/>
                <w:color w:val="15131F"/>
                <w:sz w:val="19"/>
              </w:rPr>
              <w:t>Revisión a las dos semanas</w:t>
            </w:r>
          </w:p>
        </w:tc>
        <w:tc>
          <w:tcPr>
            <w:tcW w:type="dxa" w:w="2493"/>
          </w:tcPr>
          <w:p>
            <w:r/>
            <w:r>
              <w:rPr>
                <w:rFonts w:ascii="Calibri" w:hAnsi="Calibri" w:cs="Calibri" w:eastAsia="Calibri"/>
                <w:b w:val="0"/>
                <w:color w:val="15131F"/>
                <w:sz w:val="19"/>
              </w:rPr>
              <w:t>Día 14</w:t>
            </w:r>
          </w:p>
        </w:tc>
        <w:tc>
          <w:tcPr>
            <w:tcW w:type="dxa" w:w="2493"/>
          </w:tcPr>
          <w:p>
            <w:r/>
            <w:r>
              <w:rPr>
                <w:rFonts w:ascii="Calibri" w:hAnsi="Calibri" w:cs="Calibri" w:eastAsia="Calibri"/>
                <w:b w:val="0"/>
                <w:color w:val="15131F"/>
                <w:sz w:val="19"/>
              </w:rPr>
              <w:t>Dos preguntas: qué funciona y qué no. Una petición: una fecha para el siguiente paso</w:t>
            </w:r>
          </w:p>
        </w:tc>
        <w:tc>
          <w:tcPr>
            <w:tcW w:type="dxa" w:w="2493"/>
          </w:tcPr>
          <w:p>
            <w:r/>
            <w:r>
              <w:rPr>
                <w:rFonts w:ascii="Calibri" w:hAnsi="Calibri" w:cs="Calibri" w:eastAsia="Calibri"/>
                <w:b w:val="0"/>
                <w:color w:val="15131F"/>
                <w:sz w:val="19"/>
              </w:rPr>
              <w:t>Sin petición de reseña ni de recomendación mientras haya un problema abierto</w:t>
            </w:r>
          </w:p>
        </w:tc>
      </w:tr>
      <w:tr>
        <w:tc>
          <w:tcPr>
            <w:tcW w:type="dxa" w:w="2493"/>
          </w:tcPr>
          <w:p>
            <w:r/>
            <w:r>
              <w:rPr>
                <w:rFonts w:ascii="Calibri" w:hAnsi="Calibri" w:cs="Calibri" w:eastAsia="Calibri"/>
                <w:b w:val="0"/>
                <w:color w:val="15131F"/>
                <w:sz w:val="19"/>
              </w:rPr>
              <w:t>Día 30 y después</w:t>
            </w:r>
          </w:p>
        </w:tc>
        <w:tc>
          <w:tcPr>
            <w:tcW w:type="dxa" w:w="2493"/>
          </w:tcPr>
          <w:p>
            <w:r/>
            <w:r>
              <w:rPr>
                <w:rFonts w:ascii="Calibri" w:hAnsi="Calibri" w:cs="Calibri" w:eastAsia="Calibri"/>
                <w:b w:val="0"/>
                <w:color w:val="15131F"/>
                <w:sz w:val="19"/>
              </w:rPr>
              <w:t>Día 30</w:t>
            </w:r>
          </w:p>
        </w:tc>
        <w:tc>
          <w:tcPr>
            <w:tcW w:type="dxa" w:w="2493"/>
          </w:tcPr>
          <w:p>
            <w:r/>
            <w:r>
              <w:rPr>
                <w:rFonts w:ascii="Calibri" w:hAnsi="Calibri" w:cs="Calibri" w:eastAsia="Calibri"/>
                <w:b w:val="0"/>
                <w:color w:val="15131F"/>
                <w:sz w:val="19"/>
              </w:rPr>
              <w:t>La petición de reseña o recomendación y la primera oferta, como correo comercial aparte</w:t>
            </w:r>
          </w:p>
        </w:tc>
        <w:tc>
          <w:tcPr>
            <w:tcW w:type="dxa" w:w="2493"/>
          </w:tcPr>
          <w:p>
            <w:r/>
            <w:r>
              <w:rPr>
                <w:rFonts w:ascii="Calibri" w:hAnsi="Calibri" w:cs="Calibri" w:eastAsia="Calibri"/>
                <w:b w:val="0"/>
                <w:color w:val="15131F"/>
                <w:sz w:val="19"/>
              </w:rPr>
              <w:t>Solo a quienes pueden darse de baja; mira las plantillas de correos de agradecimiento y la encuesta de satisfacción</w:t>
            </w:r>
          </w:p>
        </w:tc>
      </w:tr>
    </w:tbl>
    <w:p/>
    <w:p>
      <w:pPr>
        <w:spacing w:after="120"/>
      </w:pPr>
      <w:r>
        <w:rPr>
          <w:rFonts w:ascii="Calibri" w:hAnsi="Calibri" w:cs="Calibri" w:eastAsia="Calibri"/>
          <w:b/>
          <w:color w:val="15131F"/>
          <w:sz w:val="28"/>
        </w:rPr>
        <w:t>Cómo usar estas plantillas de correo de bienvenida</w:t>
      </w:r>
    </w:p>
    <w:p>
      <w:pPr>
        <w:spacing w:after="40"/>
      </w:pPr>
      <w:r>
        <w:rPr>
          <w:rFonts w:ascii="Calibri" w:hAnsi="Calibri" w:cs="Calibri" w:eastAsia="Calibri"/>
          <w:b/>
          <w:color w:val="15131F"/>
          <w:sz w:val="22"/>
        </w:rPr>
        <w:t>1. Elige el momento</w:t>
      </w:r>
    </w:p>
    <w:p>
      <w:pPr>
        <w:spacing w:after="120"/>
      </w:pPr>
      <w:r>
        <w:rPr>
          <w:rFonts w:ascii="Calibri" w:hAnsi="Calibri" w:cs="Calibri" w:eastAsia="Calibri"/>
          <w:b w:val="0"/>
          <w:color w:val="15131F"/>
          <w:sz w:val="21"/>
        </w:rPr>
        <w:t>Compra, contrato firmado, registro, alumno o socio, alta o suscriptor. Una bienvenida por persona.</w:t>
      </w:r>
    </w:p>
    <w:p>
      <w:pPr>
        <w:spacing w:after="40"/>
      </w:pPr>
      <w:r>
        <w:rPr>
          <w:rFonts w:ascii="Calibri" w:hAnsi="Calibri" w:cs="Calibri" w:eastAsia="Calibri"/>
          <w:b/>
          <w:color w:val="15131F"/>
          <w:sz w:val="22"/>
        </w:rPr>
        <w:t>2. Rellena las cinco partes</w:t>
      </w:r>
    </w:p>
    <w:p>
      <w:pPr>
        <w:spacing w:after="120"/>
      </w:pPr>
      <w:r>
        <w:rPr>
          <w:rFonts w:ascii="Calibri" w:hAnsi="Calibri" w:cs="Calibri" w:eastAsia="Calibri"/>
          <w:b w:val="0"/>
          <w:color w:val="15131F"/>
          <w:sz w:val="21"/>
        </w:rPr>
        <w:t>Su nombre en el asunto, quién eres, dos o tres líneas con fecha, un siguiente paso, cómo contactarte. Borra todo lo demás.</w:t>
      </w:r>
    </w:p>
    <w:p>
      <w:pPr>
        <w:spacing w:after="40"/>
      </w:pPr>
      <w:r>
        <w:rPr>
          <w:rFonts w:ascii="Calibri" w:hAnsi="Calibri" w:cs="Calibri" w:eastAsia="Calibri"/>
          <w:b/>
          <w:color w:val="15131F"/>
          <w:sz w:val="22"/>
        </w:rPr>
        <w:t>3. Envíalo a tiempo y desde una persona</w:t>
      </w:r>
    </w:p>
    <w:p>
      <w:pPr>
        <w:spacing w:after="120"/>
      </w:pPr>
      <w:r>
        <w:rPr>
          <w:rFonts w:ascii="Calibri" w:hAnsi="Calibri" w:cs="Calibri" w:eastAsia="Calibri"/>
          <w:b w:val="0"/>
          <w:color w:val="15131F"/>
          <w:sz w:val="21"/>
        </w:rPr>
        <w:t>El mismo día en un contrato, en la primera hora en un registro o una suscripción, 1 día laborable después de un pedido.</w:t>
      </w:r>
    </w:p>
    <w:p>
      <w:pPr>
        <w:spacing w:after="40"/>
      </w:pPr>
      <w:r>
        <w:rPr>
          <w:rFonts w:ascii="Calibri" w:hAnsi="Calibri" w:cs="Calibri" w:eastAsia="Calibri"/>
          <w:b/>
          <w:color w:val="15131F"/>
          <w:sz w:val="22"/>
        </w:rPr>
        <w:t>4. Planifica los tres siguientes</w:t>
      </w:r>
    </w:p>
    <w:p>
      <w:pPr>
        <w:spacing w:after="120"/>
      </w:pPr>
      <w:r>
        <w:rPr>
          <w:rFonts w:ascii="Calibri" w:hAnsi="Calibri" w:cs="Calibri" w:eastAsia="Calibri"/>
          <w:b w:val="0"/>
          <w:color w:val="15131F"/>
          <w:sz w:val="21"/>
        </w:rPr>
        <w:t>Pon la secuencia en el planificador en Excel con un responsable y un plazo de envío. El correo del día anterior es el que más empresas olvidan.</w:t>
      </w:r>
    </w:p>
    <w:p>
      <w:pPr>
        <w:spacing w:after="40"/>
      </w:pPr>
      <w:r>
        <w:rPr>
          <w:rFonts w:ascii="Calibri" w:hAnsi="Calibri" w:cs="Calibri" w:eastAsia="Calibri"/>
          <w:b/>
          <w:color w:val="15131F"/>
          <w:sz w:val="22"/>
        </w:rPr>
        <w:t>5. Regístralo y revisa cada semana</w:t>
      </w:r>
    </w:p>
    <w:p>
      <w:pPr>
        <w:spacing w:after="120"/>
      </w:pPr>
      <w:r>
        <w:rPr>
          <w:rFonts w:ascii="Calibri" w:hAnsi="Calibri" w:cs="Calibri" w:eastAsia="Calibri"/>
          <w:b w:val="0"/>
          <w:color w:val="15131F"/>
          <w:sz w:val="21"/>
        </w:rPr>
        <w:t>Una fila por correo. Cada semana: correos tarde y atrasados, respuestas sin contestar, siguientes pasos que no ocurrieron.</w:t>
      </w:r>
    </w:p>
    <w:p>
      <w:pPr>
        <w:spacing w:after="80"/>
      </w:pPr>
      <w:r>
        <w:rPr>
          <w:rFonts w:ascii="Calibri" w:hAnsi="Calibri" w:cs="Calibri" w:eastAsia="Calibri"/>
          <w:b/>
          <w:color w:val="15131F"/>
          <w:sz w:val="24"/>
        </w:rPr>
        <w:t>Configúralo en CRMsoftware.pro</w:t>
      </w:r>
    </w:p>
    <w:p>
      <w:pPr>
        <w:spacing w:after="60"/>
      </w:pPr>
      <w:r>
        <w:rPr>
          <w:rFonts w:ascii="Calibri" w:hAnsi="Calibri" w:cs="Calibri" w:eastAsia="Calibri"/>
          <w:b w:val="0"/>
          <w:color w:val="15131F"/>
          <w:sz w:val="21"/>
        </w:rPr>
        <w:t>1. Los chats de la web y los formularios llegan a «Clientes potenciales» (leads). Cuando la persona paga o firma, abre el lead y haz clic en «Convertir a negocio»: se crean el contacto, la empresa y el negocio. Pega la bienvenida que enviaste en las «Notas» del negocio.</w:t>
      </w:r>
    </w:p>
    <w:p>
      <w:pPr>
        <w:spacing w:after="60"/>
      </w:pPr>
      <w:r>
        <w:rPr>
          <w:rFonts w:ascii="Calibri" w:hAnsi="Calibri" w:cs="Calibri" w:eastAsia="Calibri"/>
          <w:b w:val="0"/>
          <w:color w:val="15131F"/>
          <w:sz w:val="21"/>
        </w:rPr>
        <w:t>2. En «Tareas», haz clic en «Nueva tarea» por cada correo de la secuencia: «Título de la tarea» (por ejemplo «Correo de bienvenida: Rafael Quintero»), «Asignado», «Fecha límite» y «Negocio vinculado». «Mis tareas» muestra «Para hoy» y «Atrasadas»; «Marcar como hecho» cuando lo envíes.</w:t>
      </w:r>
    </w:p>
    <w:p>
      <w:pPr>
        <w:spacing w:after="60"/>
      </w:pPr>
      <w:r>
        <w:rPr>
          <w:rFonts w:ascii="Calibri" w:hAnsi="Calibri" w:cs="Calibri" w:eastAsia="Calibri"/>
          <w:b w:val="0"/>
          <w:color w:val="15131F"/>
          <w:sz w:val="21"/>
        </w:rPr>
        <w:t>3. En Launch, «Programación» envía un correo de «Confirmación de reserva» a quien reserva una hora y un «Recordatorio de reunión» antes de la cita. En «Programación» &gt; «Correos», edita el «Asunto del email», el «Encabezado» y el «Texto del cuerpo», y luego «Guardar plantilla». Crea la llamada de presentación en «Tipos de evento» &gt; «Nuevo tipo de evento» y usa «Copiar enlace» en tu bienvenida.</w:t>
      </w:r>
    </w:p>
    <w:p>
      <w:pPr>
        <w:spacing w:after="60"/>
      </w:pPr>
      <w:r>
        <w:rPr>
          <w:rFonts w:ascii="Calibri" w:hAnsi="Calibri" w:cs="Calibri" w:eastAsia="Calibri"/>
          <w:b w:val="0"/>
          <w:color w:val="15131F"/>
          <w:sz w:val="21"/>
        </w:rPr>
        <w:t>4. En «Mis Bots» &gt; tu bot &gt; pestaña «Conceptos básicos», añade tu guía de primeros pasos a la «Base de conocimientos» y, en «Instrucciones», dile al agente de IA quién es el contacto para nuevos clientes y qué pasa después del registro. «Guardar cambios» y luego «Probar bot». En Growth, guarda la versión para chat en «Ajustes» &gt; «Respuestas guardadas» &gt; «Nueva respuesta»: un «Atajo» como /welcome, un «Título», el «Cuerpo de la respuesta» y «Compartir con el equipo».</w:t>
      </w:r>
    </w:p>
    <w:p>
      <w:pPr>
        <w:spacing w:after="200"/>
      </w:pPr>
      <w:r>
        <w:rPr>
          <w:rFonts w:ascii="Calibri" w:hAnsi="Calibri" w:cs="Calibri" w:eastAsia="Calibri"/>
          <w:b w:val="0"/>
          <w:color w:val="5D5A70"/>
          <w:sz w:val="21"/>
        </w:rPr>
        <w:t>CRMsoftware.pro no envía correos de bienvenida ni secuencias de correos: los envías tú desde tu propio buzón o tu herramienta de boletines, y el CRM guarda el contacto, el negocio, las «Notas» y las tareas. Los leads, 1 pipeline, las «Notas» y las tareas básicas son gratis para 3 usuarios. Las reservas con sincronización de calendario y sus correos de confirmación llegan con Launch, 19 $ al mes con facturación anual; las «Respuestas guardadas», con Growth, 49 $.</w:t>
      </w:r>
    </w:p>
    <w:p>
      <w:pPr>
        <w:spacing w:after="80"/>
      </w:pPr>
      <w:r>
        <w:rPr>
          <w:rFonts w:ascii="Calibri" w:hAnsi="Calibri" w:cs="Calibri" w:eastAsia="Calibri"/>
          <w:b/>
          <w:color w:val="15131F"/>
          <w:sz w:val="24"/>
        </w:rPr>
        <w:t>Revisión semanal de bienvenidas, 15 minutos</w:t>
      </w:r>
    </w:p>
    <w:p>
      <w:pPr>
        <w:spacing w:after="60"/>
        <w:ind w:left="283"/>
      </w:pPr>
      <w:r>
        <w:rPr>
          <w:rFonts w:ascii="Calibri" w:hAnsi="Calibri" w:cs="Calibri" w:eastAsia="Calibri"/>
          <w:b w:val="0"/>
          <w:color w:val="15131F"/>
          <w:sz w:val="21"/>
        </w:rPr>
        <w:t>• Bienvenidas atrasadas y tarde: ¿quién y por qué?</w:t>
      </w:r>
    </w:p>
    <w:p>
      <w:pPr>
        <w:spacing w:after="60"/>
        <w:ind w:left="283"/>
      </w:pPr>
      <w:r>
        <w:rPr>
          <w:rFonts w:ascii="Calibri" w:hAnsi="Calibri" w:cs="Calibri" w:eastAsia="Calibri"/>
          <w:b w:val="0"/>
          <w:color w:val="15131F"/>
          <w:sz w:val="21"/>
        </w:rPr>
        <w:t>• Respuestas a una bienvenida que nadie contestó en 1 día laborable.</w:t>
      </w:r>
    </w:p>
    <w:p>
      <w:pPr>
        <w:spacing w:after="60"/>
        <w:ind w:left="283"/>
      </w:pPr>
      <w:r>
        <w:rPr>
          <w:rFonts w:ascii="Calibri" w:hAnsi="Calibri" w:cs="Calibri" w:eastAsia="Calibri"/>
          <w:b w:val="0"/>
          <w:color w:val="15131F"/>
          <w:sz w:val="21"/>
        </w:rPr>
        <w:t>• Siguientes pasos que no ocurrieron a los 7 días: llama, no vuelvas a escribir.</w:t>
      </w:r>
    </w:p>
    <w:p>
      <w:pPr>
        <w:spacing w:after="60"/>
        <w:ind w:left="283"/>
      </w:pPr>
      <w:r>
        <w:rPr>
          <w:rFonts w:ascii="Calibri" w:hAnsi="Calibri" w:cs="Calibri" w:eastAsia="Calibri"/>
          <w:b w:val="0"/>
          <w:color w:val="15131F"/>
          <w:sz w:val="21"/>
        </w:rPr>
        <w:t>• Una frase de una plantilla que confundió a alguien: corrige la plantilla.</w:t>
      </w:r>
    </w:p>
    <w:p>
      <w:pPr>
        <w:spacing w:after="160"/>
      </w:pPr>
    </w:p>
    <w:p>
      <w:pPr>
        <w:spacing w:after="120"/>
      </w:pPr>
      <w:r>
        <w:rPr>
          <w:rFonts w:ascii="Calibri" w:hAnsi="Calibri" w:cs="Calibri" w:eastAsia="Calibri"/>
          <w:b w:val="0"/>
          <w:color w:val="5D5A70"/>
          <w:sz w:val="18"/>
        </w:rPr>
        <w:t>Plantilla gratis de CRMsoftware.pro. Datos de ejemplo ficticios.</w:t>
      </w:r>
    </w:p>
    <w:p>
      <w:pPr>
        <w:spacing w:after="120"/>
      </w:pPr>
      <w:r>
        <w:rPr>
          <w:rFonts w:ascii="Calibri" w:hAnsi="Calibri" w:cs="Calibri" w:eastAsia="Calibri"/>
          <w:b w:val="0"/>
          <w:color w:val="6B3CF0"/>
          <w:sz w:val="18"/>
        </w:rPr>
        <w:t>https://crmsoftware.pro/es/templates/welcome-email-templates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Plantillas de correo de bienvenida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