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Réponses à un client mécontent en live chat</w:t>
      </w:r>
    </w:p>
    <w:p>
      <w:pPr>
        <w:spacing w:after="80"/>
      </w:pPr>
      <w:r>
        <w:rPr>
          <w:rFonts w:ascii="Calibri" w:hAnsi="Calibri" w:cs="Calibri" w:eastAsia="Calibri"/>
          <w:b w:val="0"/>
          <w:color w:val="5D5A70"/>
          <w:sz w:val="22"/>
        </w:rPr>
        <w:t>Des réponses pour les chats tendus en quatre étapes : reconnaître, une question, la solution avec une heure précise, confirmer. Avec plafonds des offres, menaces d’avis, propos injurieux, transfert à un manager et règles pour l’agent IA. Par CRMsoftware.pro.</w:t>
      </w:r>
    </w:p>
    <w:p>
      <w:pPr>
        <w:spacing w:after="280"/>
      </w:pPr>
      <w:r>
        <w:rPr>
          <w:rFonts w:ascii="Calibri" w:hAnsi="Calibri" w:cs="Calibri" w:eastAsia="Calibri"/>
          <w:b w:val="0"/>
          <w:color w:val="5D5A70"/>
          <w:sz w:val="21"/>
        </w:rPr>
        <w:t>Remplissez les plafonds des offres de la section 4 et les [crochets] de chaque réponse, puis enregistrez les réponses là où votre équipe travaille. Collez la section 8 dans les instructions de votre agent IA. Consignez chaque chat tendu et ne le clôturez qu’une fois que le client a confirmé et que le suivi a eu lieu.</w:t>
      </w:r>
    </w:p>
    <w:p>
      <w:pPr>
        <w:spacing w:after="160"/>
      </w:pPr>
      <w:r>
        <w:rPr>
          <w:rFonts w:ascii="Calibri" w:hAnsi="Calibri" w:cs="Calibri" w:eastAsia="Calibri"/>
          <w:b/>
          <w:color w:val="15131F"/>
          <w:sz w:val="32"/>
        </w:rPr>
        <w:t>Les réponses</w:t>
      </w:r>
    </w:p>
    <w:p>
      <w:pPr>
        <w:spacing w:after="60"/>
      </w:pPr>
      <w:r>
        <w:rPr>
          <w:rFonts w:ascii="Calibri" w:hAnsi="Calibri" w:cs="Calibri" w:eastAsia="Calibri"/>
          <w:b/>
          <w:color w:val="15131F"/>
          <w:sz w:val="28"/>
        </w:rPr>
        <w:t>1. Première réponse : reconnaître le problème en une ligne, jamais « calmez-vous »</w:t>
      </w:r>
    </w:p>
    <w:p>
      <w:pPr>
        <w:spacing w:after="80"/>
      </w:pPr>
      <w:r>
        <w:rPr>
          <w:rFonts w:ascii="Calibri" w:hAnsi="Calibri" w:cs="Calibri" w:eastAsia="Calibri"/>
          <w:b w:val="0"/>
          <w:color w:val="5D5A70"/>
          <w:sz w:val="20"/>
        </w:rPr>
        <w:t>Gravité : À évaluer après cette réponse · Impact : Un client ou plusieurs ? · Canal : Tout canal de chat · Responsable : Qui tient le chat · Première réponse : 1 minute · Escalade : Signes critiques : onglet 7</w:t>
      </w:r>
    </w:p>
    <w:p>
      <w:pPr>
        <w:spacing w:after="80"/>
      </w:pPr>
      <w:r>
        <w:rPr>
          <w:rFonts w:ascii="Calibri" w:hAnsi="Calibri" w:cs="Calibri" w:eastAsia="Calibri"/>
          <w:b w:val="0"/>
          <w:color w:val="15131F"/>
          <w:sz w:val="21"/>
        </w:rPr>
        <w:t>Une réponse à un client mécontent en live chat est une courte séquence, pas un long message. Envoyez chaque étape séparément et attendez la réponse.</w:t>
      </w:r>
    </w:p>
    <w:p>
      <w:pPr>
        <w:spacing w:after="40"/>
      </w:pPr>
      <w:r>
        <w:rPr>
          <w:rFonts w:ascii="Calibri" w:hAnsi="Calibri" w:cs="Calibri" w:eastAsia="Calibri"/>
          <w:b/>
          <w:color w:val="6B3CF0"/>
          <w:sz w:val="21"/>
        </w:rPr>
        <w:t>La séquence de chat en 4 étapes</w:t>
      </w:r>
    </w:p>
    <w:p>
      <w:pPr>
        <w:spacing w:after="40"/>
      </w:pPr>
      <w:r>
        <w:rPr>
          <w:rFonts w:ascii="Calibri" w:hAnsi="Calibri" w:cs="Calibri" w:eastAsia="Calibri"/>
          <w:b w:val="0"/>
          <w:color w:val="15131F"/>
          <w:sz w:val="21"/>
        </w:rPr>
        <w:t>1. Reconnaître le problème en une ligne: Dites ce qui ne va pas et excusez-vous une seule fois. Pas de justifications pour l’instant.</w:t>
      </w:r>
    </w:p>
    <w:p>
      <w:pPr>
        <w:spacing w:after="40"/>
      </w:pPr>
      <w:r>
        <w:rPr>
          <w:rFonts w:ascii="Calibri" w:hAnsi="Calibri" w:cs="Calibri" w:eastAsia="Calibri"/>
          <w:b w:val="0"/>
          <w:color w:val="15131F"/>
          <w:sz w:val="21"/>
        </w:rPr>
        <w:t>2. Poser une seule question: Uniquement ce que vous ne pouvez pas vérifier vous-même.</w:t>
      </w:r>
    </w:p>
    <w:p>
      <w:pPr>
        <w:spacing w:after="40"/>
      </w:pPr>
      <w:r>
        <w:rPr>
          <w:rFonts w:ascii="Calibri" w:hAnsi="Calibri" w:cs="Calibri" w:eastAsia="Calibri"/>
          <w:b w:val="0"/>
          <w:color w:val="15131F"/>
          <w:sz w:val="21"/>
        </w:rPr>
        <w:t>3. Proposer la solution ou la prochaine étape avec une heure précise: Ce que vous allez faire, qui s’en charge et pour quand.</w:t>
      </w:r>
    </w:p>
    <w:p>
      <w:pPr>
        <w:spacing w:after="40"/>
      </w:pPr>
      <w:r>
        <w:rPr>
          <w:rFonts w:ascii="Calibri" w:hAnsi="Calibri" w:cs="Calibri" w:eastAsia="Calibri"/>
          <w:b w:val="0"/>
          <w:color w:val="15131F"/>
          <w:sz w:val="21"/>
        </w:rPr>
        <w:t>4. Confirmer: Demandez si cela convient et fixez le suivi.</w:t>
      </w:r>
    </w:p>
    <w:p>
      <w:pPr>
        <w:spacing w:after="40"/>
      </w:pPr>
      <w:r>
        <w:rPr>
          <w:rFonts w:ascii="Calibri" w:hAnsi="Calibri" w:cs="Calibri" w:eastAsia="Calibri"/>
          <w:b/>
          <w:color w:val="15131F"/>
          <w:sz w:val="22"/>
        </w:rPr>
        <w:t>1.1 /upset-ack : Vous savez ce qui s’est mal passé</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problème ressort clairement du message du client ou de la commande.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solution ou un délai avant d’avoir vérifié.</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[Prénom], [ce qui s’est mal passé] alors que [ce que vous avez fait ou attendu], ce n’est pas normal. Toutes mes excuses. Je regarde tout de suite.</w:t>
      </w:r>
    </w:p>
    <w:p>
      <w:pPr>
        <w:spacing w:after="40"/>
      </w:pPr>
    </w:p>
    <w:p>
      <w:pPr>
        <w:spacing w:after="40"/>
      </w:pPr>
      <w:r>
        <w:rPr>
          <w:rFonts w:ascii="Calibri" w:hAnsi="Calibri" w:cs="Calibri" w:eastAsia="Calibri"/>
          <w:b/>
          <w:color w:val="15131F"/>
          <w:sz w:val="22"/>
        </w:rPr>
        <w:t>1.2 /upset-read : La cause n’est pas encore claire</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Plusieurs messages en colère arrivent d’un coup, ou vous ne savez pas ce qui s’est passé.</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Que l’erreur vient de vous avant de le savoir.</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Je regrette que tout cela soit si pénible, [prénom]. Je lis tout ce que vous avez écrit et je vous réponds dans [1 minute].</w:t>
      </w:r>
    </w:p>
    <w:p>
      <w:pPr>
        <w:spacing w:after="40"/>
      </w:pPr>
    </w:p>
    <w:p>
      <w:pPr>
        <w:spacing w:after="40"/>
      </w:pPr>
      <w:r>
        <w:rPr>
          <w:rFonts w:ascii="Calibri" w:hAnsi="Calibri" w:cs="Calibri" w:eastAsia="Calibri"/>
          <w:b/>
          <w:color w:val="15131F"/>
          <w:sz w:val="22"/>
        </w:rPr>
        <w:t>1.3 /upset-takeover : Vous prenez le relais de l’agent IA</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L’agent IA vous a transféré le chat.</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Ce que l’agent IA n’a pas confirmé.</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Bonjour [prénom], je suis [votre nom], de [équipe]. J’ai lu toute la conversation : [résumé en une ligne]. Vous n’avez rien à répéter. Toutes mes excuses, je m’en occupe.</w:t>
      </w:r>
    </w:p>
    <w:p>
      <w:pPr>
        <w:spacing w:after="40"/>
      </w:pPr>
    </w:p>
    <w:p>
      <w:pPr>
        <w:spacing w:after="60"/>
      </w:pPr>
      <w:r>
        <w:rPr>
          <w:rFonts w:ascii="Calibri" w:hAnsi="Calibri" w:cs="Calibri" w:eastAsia="Calibri"/>
          <w:b/>
          <w:color w:val="6B3CF0"/>
          <w:sz w:val="21"/>
        </w:rPr>
        <w:t xml:space="preserve">N’écrivez jamais : </w:t>
      </w:r>
      <w:r>
        <w:rPr>
          <w:rFonts w:ascii="Calibri" w:hAnsi="Calibri" w:cs="Calibri" w:eastAsia="Calibri"/>
          <w:b w:val="0"/>
          <w:color w:val="5D5A70"/>
          <w:sz w:val="21"/>
        </w:rPr>
        <w:t>« Calmez-vous », « Comme je vous l’ai dit », « Malheureusement, notre politique… » ni deux fois les mêmes excuses. Des excuses une seule fois, puis des actes.</w:t>
      </w:r>
    </w:p>
    <w:p>
      <w:pPr>
        <w:spacing w:after="160"/>
      </w:pPr>
    </w:p>
    <w:p>
      <w:pPr>
        <w:spacing w:after="60"/>
      </w:pPr>
      <w:r>
        <w:rPr>
          <w:rFonts w:ascii="Calibri" w:hAnsi="Calibri" w:cs="Calibri" w:eastAsia="Calibri"/>
          <w:b/>
          <w:color w:val="15131F"/>
          <w:sz w:val="28"/>
        </w:rPr>
        <w:t>2. Recueillir les faits : une question à la fois</w:t>
      </w:r>
    </w:p>
    <w:p>
      <w:pPr>
        <w:spacing w:after="80"/>
      </w:pPr>
      <w:r>
        <w:rPr>
          <w:rFonts w:ascii="Calibri" w:hAnsi="Calibri" w:cs="Calibri" w:eastAsia="Calibri"/>
          <w:b w:val="0"/>
          <w:color w:val="5D5A70"/>
          <w:sz w:val="20"/>
        </w:rPr>
        <w:t>Gravité : À ajuster selon les faits · Impact : Une commande ou plusieurs ? · Canal : Restez dans le même chat · Responsable : Qui tient le chat · Première réponse : Chaque réponse sous 2 minutes · Escalade : Aucun progrès après 2 questions : onglet 7</w:t>
      </w:r>
    </w:p>
    <w:p>
      <w:pPr>
        <w:spacing w:after="80"/>
      </w:pPr>
      <w:r>
        <w:rPr>
          <w:rFonts w:ascii="Calibri" w:hAnsi="Calibri" w:cs="Calibri" w:eastAsia="Calibri"/>
          <w:b w:val="0"/>
          <w:color w:val="15131F"/>
          <w:sz w:val="21"/>
        </w:rPr>
        <w:t>Chaque question donne l’impression d’un retard. Vérifiez d’abord la commande, le compte et l’historique du chat. Puis demandez uniquement ce qui manque, une question par message.</w:t>
      </w:r>
    </w:p>
    <w:p>
      <w:pPr>
        <w:spacing w:after="40"/>
      </w:pPr>
      <w:r>
        <w:rPr>
          <w:rFonts w:ascii="Calibri" w:hAnsi="Calibri" w:cs="Calibri" w:eastAsia="Calibri"/>
          <w:b/>
          <w:color w:val="15131F"/>
          <w:sz w:val="22"/>
        </w:rPr>
        <w:t>2.1 /upset-ask : La seule chose dont vous avez besoin</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Vous ne trouvez pas la commande ou le compte, ou il vous manque un détail pour agir.</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Que c’est la dernière question, sauf si c’est vrai.</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Pour régler cela, j’ai besoin d’une seule chose : [le détail, par exemple le numéro de commande ou l’e-mail de votre compte]. C’est tout pour le moment.</w:t>
      </w:r>
    </w:p>
    <w:p>
      <w:pPr>
        <w:spacing w:after="40"/>
      </w:pPr>
    </w:p>
    <w:p>
      <w:pPr>
        <w:spacing w:after="40"/>
      </w:pPr>
      <w:r>
        <w:rPr>
          <w:rFonts w:ascii="Calibri" w:hAnsi="Calibri" w:cs="Calibri" w:eastAsia="Calibri"/>
          <w:b/>
          <w:color w:val="15131F"/>
          <w:sz w:val="22"/>
        </w:rPr>
        <w:t>2.2 /upset-ask-again : Le client est agacé par les questions</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Il répond « Je vous l’ai déjà dit » ou « Réglez ça, c’est tout ».</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 résultat en échange de la réponse.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Pardon de vous le demander. [Le détail] est la seule chose que je ne vois pas de mon côté. Dès que je l’ai, je m’occupe de [l’action que vous allez faire].</w:t>
      </w:r>
    </w:p>
    <w:p>
      <w:pPr>
        <w:spacing w:after="40"/>
      </w:pPr>
    </w:p>
    <w:p>
      <w:pPr>
        <w:spacing w:after="40"/>
      </w:pPr>
      <w:r>
        <w:rPr>
          <w:rFonts w:ascii="Calibri" w:hAnsi="Calibri" w:cs="Calibri" w:eastAsia="Calibri"/>
          <w:b/>
          <w:color w:val="15131F"/>
          <w:sz w:val="22"/>
        </w:rPr>
        <w:t>2.3 /upset-recap : Confirmez ce que vous avez compris</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Avant de proposer une solution, pour régler le bon problème.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Quoi que ce soit dans le récapitulatif. C’est une vérification, pas une offre.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Pour vérifier que j’ai bien compris : [ce qui s’est passé], et vous souhaitez [ce que veut le client]. C’est bien cela ?</w:t>
      </w:r>
    </w:p>
    <w:p>
      <w:pPr>
        <w:spacing w:after="40"/>
      </w:pP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Ne renvoyez pas le client vers l’e-mail ou le téléphone pour obtenir les faits. Le changement de canal est un facteur de déloyauté selon les recherches de Gartner.</w:t>
      </w:r>
    </w:p>
    <w:p>
      <w:pPr>
        <w:spacing w:after="160"/>
      </w:pPr>
    </w:p>
    <w:p>
      <w:pPr>
        <w:spacing w:after="60"/>
      </w:pPr>
      <w:r>
        <w:rPr>
          <w:rFonts w:ascii="Calibri" w:hAnsi="Calibri" w:cs="Calibri" w:eastAsia="Calibri"/>
          <w:b/>
          <w:color w:val="15131F"/>
          <w:sz w:val="28"/>
        </w:rPr>
        <w:t>3. Proposez la solution ou la prochaine étape, toujours avec une heure précise</w:t>
      </w:r>
    </w:p>
    <w:p>
      <w:pPr>
        <w:spacing w:after="80"/>
      </w:pPr>
      <w:r>
        <w:rPr>
          <w:rFonts w:ascii="Calibri" w:hAnsi="Calibri" w:cs="Calibri" w:eastAsia="Calibri"/>
          <w:b w:val="0"/>
          <w:color w:val="5D5A70"/>
          <w:sz w:val="20"/>
        </w:rPr>
        <w:t>Gravité : Celle de l’onglet 1 · Impact : Ce que le problème lui coûte · Canal : Même chat · Responsable : Une personne nommée par étape · Première réponse : Solution ou prochaine étape sous 10 minutes · Escalade : Geste financier ou validation : onglet 4</w:t>
      </w:r>
    </w:p>
    <w:p>
      <w:pPr>
        <w:spacing w:after="80"/>
      </w:pPr>
      <w:r>
        <w:rPr>
          <w:rFonts w:ascii="Calibri" w:hAnsi="Calibri" w:cs="Calibri" w:eastAsia="Calibri"/>
          <w:b w:val="0"/>
          <w:color w:val="15131F"/>
          <w:sz w:val="21"/>
        </w:rPr>
        <w:t>C’est ce message qui apaise le chat. Dites ce que vous allez faire, qui s’en charge et pour quand. Si vous ne pouvez pas régler le problème aujourd’hui, donnez la prochaine étape et l’heure du prochain point, puis tenez cette heure.</w:t>
      </w:r>
    </w:p>
    <w:p>
      <w:pPr>
        <w:spacing w:after="40"/>
      </w:pPr>
      <w:r>
        <w:rPr>
          <w:rFonts w:ascii="Calibri" w:hAnsi="Calibri" w:cs="Calibri" w:eastAsia="Calibri"/>
          <w:b/>
          <w:color w:val="15131F"/>
          <w:sz w:val="22"/>
        </w:rPr>
        <w:t>3.1 /upset-fix : Vous pouvez régler le problème maintenant</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La solution est entre vos mains : un renvoi, une nouvelle réservation, une correction.</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heure de livraison ou d’arrivée qui dépend de quelqu’un d’autre.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Voici ce que je fais : [la solution]. Ce sera fait d’ici [heure et jour]. Vous n’avez rien d’autre à faire.</w:t>
      </w:r>
    </w:p>
    <w:p>
      <w:pPr>
        <w:spacing w:after="40"/>
      </w:pPr>
    </w:p>
    <w:p>
      <w:pPr>
        <w:spacing w:after="40"/>
      </w:pPr>
      <w:r>
        <w:rPr>
          <w:rFonts w:ascii="Calibri" w:hAnsi="Calibri" w:cs="Calibri" w:eastAsia="Calibri"/>
          <w:b/>
          <w:color w:val="15131F"/>
          <w:sz w:val="22"/>
        </w:rPr>
        <w:t>3.2 /upset-next : La solution prend plus de temps</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Une autre équipe, un fournisseur ou un manager doit intervenir.</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 Bientôt » ou « dès que possible ». Donnez un jour et une heure.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Je ne peux pas régler cela dans le chat, alors voici la prochaine étape : [prochaine étape]. [Nom du responsable] s’en charge, et [il ou elle] vous donnera des nouvelles d’ici [jour et heure], même si ce n’est qu’un point d’étape.</w:t>
      </w:r>
    </w:p>
    <w:p>
      <w:pPr>
        <w:spacing w:after="40"/>
      </w:pPr>
    </w:p>
    <w:p>
      <w:pPr>
        <w:spacing w:after="40"/>
      </w:pPr>
      <w:r>
        <w:rPr>
          <w:rFonts w:ascii="Calibri" w:hAnsi="Calibri" w:cs="Calibri" w:eastAsia="Calibri"/>
          <w:b/>
          <w:color w:val="15131F"/>
          <w:sz w:val="22"/>
        </w:rPr>
        <w:t>3.3 /upset-confirm : Demandez avant de clôturer</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Juste après la solution ou la prochaine étape.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Rien de nouveau. Répétez ce que vous avez proposé.</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[La solution ou la prochaine étape] d’ici [heure et jour], cela vous convient ?</w:t>
      </w:r>
    </w:p>
    <w:p>
      <w:pPr>
        <w:spacing w:after="40"/>
      </w:pPr>
    </w:p>
    <w:p>
      <w:pPr>
        <w:spacing w:after="40"/>
      </w:pPr>
      <w:r>
        <w:rPr>
          <w:rFonts w:ascii="Calibri" w:hAnsi="Calibri" w:cs="Calibri" w:eastAsia="Calibri"/>
          <w:b/>
          <w:color w:val="15131F"/>
          <w:sz w:val="22"/>
        </w:rPr>
        <w:t>3.4 /upset-close : Clôturez avec le suivi</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client a dit oui.</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heure de suivi qui ne figure pas encore dans votre liste de tâches.</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[prénom]. C’est confirmé : [la solution ou la prochaine étape] d’ici [heure et jour]. Je vais [suivi, par exemple vous appeler] avant [heure du suivi]. Si vous n’avez pas de nouvelles d’ici là, écrivez à [adresse e-mail] : le message m’arrive directement.</w:t>
      </w:r>
    </w:p>
    <w:p>
      <w:pPr>
        <w:spacing w:after="40"/>
      </w:pPr>
    </w:p>
    <w:p>
      <w:pPr>
        <w:spacing w:after="60"/>
      </w:pPr>
      <w:r>
        <w:rPr>
          <w:rFonts w:ascii="Calibri" w:hAnsi="Calibri" w:cs="Calibri" w:eastAsia="Calibri"/>
          <w:b/>
          <w:color w:val="6B3CF0"/>
          <w:sz w:val="21"/>
        </w:rPr>
        <w:t xml:space="preserve">Si le client refuse : </w:t>
      </w:r>
      <w:r>
        <w:rPr>
          <w:rFonts w:ascii="Calibri" w:hAnsi="Calibri" w:cs="Calibri" w:eastAsia="Calibri"/>
          <w:b w:val="0"/>
          <w:color w:val="15131F"/>
          <w:sz w:val="21"/>
        </w:rPr>
        <w:t>Entendu. Qu’est-ce qui vous conviendrait ? Je vous dis tout de suite si je peux le faire, ou qui le peut.</w:t>
      </w:r>
    </w:p>
    <w:p>
      <w:pPr>
        <w:spacing w:after="160"/>
      </w:pPr>
    </w:p>
    <w:p>
      <w:pPr>
        <w:spacing w:after="60"/>
      </w:pPr>
      <w:r>
        <w:rPr>
          <w:rFonts w:ascii="Calibri" w:hAnsi="Calibri" w:cs="Calibri" w:eastAsia="Calibri"/>
          <w:b/>
          <w:color w:val="15131F"/>
          <w:sz w:val="28"/>
        </w:rPr>
        <w:t>4. Remboursement, avoir ou dédommagement : qui peut proposer quoi</w:t>
      </w:r>
    </w:p>
    <w:p>
      <w:pPr>
        <w:spacing w:after="80"/>
      </w:pPr>
      <w:r>
        <w:rPr>
          <w:rFonts w:ascii="Calibri" w:hAnsi="Calibri" w:cs="Calibri" w:eastAsia="Calibri"/>
          <w:b w:val="0"/>
          <w:color w:val="5D5A70"/>
          <w:sz w:val="20"/>
        </w:rPr>
        <w:t>Gravité : Moyenne à élevée · Impact : Le montant en jeu · Canal : Accord dans le chat, paiement dans votre outil de paiement · Responsable : L’agent jusqu’au plafond, puis le valideur · Première réponse : Le valideur répond le jour ouvré même · Escalade : Au-delà du plafond : le valideur</w:t>
      </w:r>
    </w:p>
    <w:p>
      <w:pPr>
        <w:spacing w:after="80"/>
      </w:pPr>
      <w:r>
        <w:rPr>
          <w:rFonts w:ascii="Calibri" w:hAnsi="Calibri" w:cs="Calibri" w:eastAsia="Calibri"/>
          <w:b w:val="0"/>
          <w:color w:val="15131F"/>
          <w:sz w:val="21"/>
        </w:rPr>
        <w:t>Fixez les plafonds avant le chat tendu. Les agents proposent d’eux-mêmes ce que le tableau autorise. Au-delà, la demande va au valideur, avec une heure pour la réponse.</w:t>
      </w:r>
    </w:p>
    <w:p>
      <w:pPr>
        <w:spacing w:after="40"/>
      </w:pPr>
      <w:r>
        <w:rPr>
          <w:rFonts w:ascii="Calibri" w:hAnsi="Calibri" w:cs="Calibri" w:eastAsia="Calibri"/>
          <w:b/>
          <w:color w:val="6B3CF0"/>
          <w:sz w:val="21"/>
        </w:rPr>
        <w:t>Plafonds des offres (remplissez les vôtres)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Quoi</w:t>
            </w:r>
          </w:p>
        </w:tc>
        <w:tc>
          <w:tcPr>
            <w:tcW w:type="dxa" w:w="3324"/>
            <w:shd w:val="clear" w:color="auto" w:fill="EFE9FF"/>
          </w:tcPr>
          <w:p>
            <w:r/>
            <w:r>
              <w:rPr>
                <w:rFonts w:ascii="Calibri" w:hAnsi="Calibri" w:cs="Calibri" w:eastAsia="Calibri"/>
                <w:b/>
                <w:color w:val="15131F"/>
                <w:sz w:val="19"/>
              </w:rPr>
              <w:t>Ce que l’agent peut proposer</w:t>
            </w:r>
          </w:p>
        </w:tc>
        <w:tc>
          <w:tcPr>
            <w:tcW w:type="dxa" w:w="3324"/>
            <w:shd w:val="clear" w:color="auto" w:fill="EFE9FF"/>
          </w:tcPr>
          <w:p>
            <w:r/>
            <w:r>
              <w:rPr>
                <w:rFonts w:ascii="Calibri" w:hAnsi="Calibri" w:cs="Calibri" w:eastAsia="Calibri"/>
                <w:b/>
                <w:color w:val="15131F"/>
                <w:sz w:val="19"/>
              </w:rPr>
              <w:t>Au-delà, qui valide</w:t>
            </w:r>
          </w:p>
        </w:tc>
      </w:tr>
      <w:tr>
        <w:tc>
          <w:tcPr>
            <w:tcW w:type="dxa" w:w="3324"/>
          </w:tcPr>
          <w:p>
            <w:r/>
            <w:r>
              <w:rPr>
                <w:rFonts w:ascii="Calibri" w:hAnsi="Calibri" w:cs="Calibri" w:eastAsia="Calibri"/>
                <w:b w:val="0"/>
                <w:color w:val="15131F"/>
                <w:sz w:val="19"/>
              </w:rPr>
              <w:t>Excuses et solution</w:t>
            </w:r>
          </w:p>
        </w:tc>
        <w:tc>
          <w:tcPr>
            <w:tcW w:type="dxa" w:w="3324"/>
          </w:tcPr>
          <w:p>
            <w:r/>
            <w:r>
              <w:rPr>
                <w:rFonts w:ascii="Calibri" w:hAnsi="Calibri" w:cs="Calibri" w:eastAsia="Calibri"/>
                <w:b w:val="0"/>
                <w:color w:val="15131F"/>
                <w:sz w:val="19"/>
              </w:rPr>
              <w:t>Toujours</w:t>
            </w:r>
          </w:p>
        </w:tc>
        <w:tc>
          <w:tcPr>
            <w:tcW w:type="dxa" w:w="3324"/>
          </w:tcPr>
          <w:p>
            <w:r/>
            <w:r>
              <w:rPr>
                <w:rFonts w:ascii="Calibri" w:hAnsi="Calibri" w:cs="Calibri" w:eastAsia="Calibri"/>
                <w:b w:val="0"/>
                <w:color w:val="15131F"/>
                <w:sz w:val="19"/>
              </w:rPr>
              <w:t>Aucune validation nécessaire</w:t>
            </w:r>
          </w:p>
        </w:tc>
      </w:tr>
      <w:tr>
        <w:tc>
          <w:tcPr>
            <w:tcW w:type="dxa" w:w="3324"/>
          </w:tcPr>
          <w:p>
            <w:r/>
            <w:r>
              <w:rPr>
                <w:rFonts w:ascii="Calibri" w:hAnsi="Calibri" w:cs="Calibri" w:eastAsia="Calibri"/>
                <w:b w:val="0"/>
                <w:color w:val="15131F"/>
                <w:sz w:val="19"/>
              </w:rPr>
              <w:t>Refaire, renvoyer ou remplacer</w:t>
            </w:r>
          </w:p>
        </w:tc>
        <w:tc>
          <w:tcPr>
            <w:tcW w:type="dxa" w:w="3324"/>
          </w:tcPr>
          <w:p>
            <w:r/>
            <w:r>
              <w:rPr>
                <w:rFonts w:ascii="Calibri" w:hAnsi="Calibri" w:cs="Calibri" w:eastAsia="Calibri"/>
                <w:b w:val="0"/>
                <w:color w:val="15131F"/>
                <w:sz w:val="19"/>
              </w:rPr>
              <w:t>[règle, par exemple même article, sans frais supplémentaires]</w:t>
            </w:r>
          </w:p>
        </w:tc>
        <w:tc>
          <w:tcPr>
            <w:tcW w:type="dxa" w:w="3324"/>
          </w:tcPr>
          <w:p>
            <w:r/>
            <w:r>
              <w:rPr>
                <w:rFonts w:ascii="Calibri" w:hAnsi="Calibri" w:cs="Calibri" w:eastAsia="Calibri"/>
                <w:b w:val="0"/>
                <w:color w:val="15131F"/>
                <w:sz w:val="19"/>
              </w:rPr>
              <w:t>[valideur]</w:t>
            </w:r>
          </w:p>
        </w:tc>
      </w:tr>
      <w:tr>
        <w:tc>
          <w:tcPr>
            <w:tcW w:type="dxa" w:w="3324"/>
          </w:tcPr>
          <w:p>
            <w:r/>
            <w:r>
              <w:rPr>
                <w:rFonts w:ascii="Calibri" w:hAnsi="Calibri" w:cs="Calibri" w:eastAsia="Calibri"/>
                <w:b w:val="0"/>
                <w:color w:val="15131F"/>
                <w:sz w:val="19"/>
              </w:rPr>
              <w:t>Remboursement des frais pour la partie ratée</w:t>
            </w:r>
          </w:p>
        </w:tc>
        <w:tc>
          <w:tcPr>
            <w:tcW w:type="dxa" w:w="3324"/>
          </w:tcPr>
          <w:p>
            <w:r/>
            <w:r>
              <w:rPr>
                <w:rFonts w:ascii="Calibri" w:hAnsi="Calibri" w:cs="Calibri" w:eastAsia="Calibri"/>
                <w:b w:val="0"/>
                <w:color w:val="15131F"/>
                <w:sz w:val="19"/>
              </w:rPr>
              <w:t>Jusqu’à [100 $]</w:t>
            </w:r>
          </w:p>
        </w:tc>
        <w:tc>
          <w:tcPr>
            <w:tcW w:type="dxa" w:w="3324"/>
          </w:tcPr>
          <w:p>
            <w:r/>
            <w:r>
              <w:rPr>
                <w:rFonts w:ascii="Calibri" w:hAnsi="Calibri" w:cs="Calibri" w:eastAsia="Calibri"/>
                <w:b w:val="0"/>
                <w:color w:val="15131F"/>
                <w:sz w:val="19"/>
              </w:rPr>
              <w:t>[valideur, par exemple le gérant du magasin]</w:t>
            </w:r>
          </w:p>
        </w:tc>
      </w:tr>
      <w:tr>
        <w:tc>
          <w:tcPr>
            <w:tcW w:type="dxa" w:w="3324"/>
          </w:tcPr>
          <w:p>
            <w:r/>
            <w:r>
              <w:rPr>
                <w:rFonts w:ascii="Calibri" w:hAnsi="Calibri" w:cs="Calibri" w:eastAsia="Calibri"/>
                <w:b w:val="0"/>
                <w:color w:val="15131F"/>
                <w:sz w:val="19"/>
              </w:rPr>
              <w:t>Avoir ou bon d’achat</w:t>
            </w:r>
          </w:p>
        </w:tc>
        <w:tc>
          <w:tcPr>
            <w:tcW w:type="dxa" w:w="3324"/>
          </w:tcPr>
          <w:p>
            <w:r/>
            <w:r>
              <w:rPr>
                <w:rFonts w:ascii="Calibri" w:hAnsi="Calibri" w:cs="Calibri" w:eastAsia="Calibri"/>
                <w:b w:val="0"/>
                <w:color w:val="15131F"/>
                <w:sz w:val="19"/>
              </w:rPr>
              <w:t>Jusqu’à [50 $]</w:t>
            </w:r>
          </w:p>
        </w:tc>
        <w:tc>
          <w:tcPr>
            <w:tcW w:type="dxa" w:w="3324"/>
          </w:tcPr>
          <w:p>
            <w:r/>
            <w:r>
              <w:rPr>
                <w:rFonts w:ascii="Calibri" w:hAnsi="Calibri" w:cs="Calibri" w:eastAsia="Calibri"/>
                <w:b w:val="0"/>
                <w:color w:val="15131F"/>
                <w:sz w:val="19"/>
              </w:rPr>
              <w:t>[valideur]</w:t>
            </w:r>
          </w:p>
        </w:tc>
      </w:tr>
      <w:tr>
        <w:tc>
          <w:tcPr>
            <w:tcW w:type="dxa" w:w="3324"/>
          </w:tcPr>
          <w:p>
            <w:r/>
            <w:r>
              <w:rPr>
                <w:rFonts w:ascii="Calibri" w:hAnsi="Calibri" w:cs="Calibri" w:eastAsia="Calibri"/>
                <w:b w:val="0"/>
                <w:color w:val="15131F"/>
                <w:sz w:val="19"/>
              </w:rPr>
              <w:t>Remboursement de la commande</w:t>
            </w:r>
          </w:p>
        </w:tc>
        <w:tc>
          <w:tcPr>
            <w:tcW w:type="dxa" w:w="3324"/>
          </w:tcPr>
          <w:p>
            <w:r/>
            <w:r>
              <w:rPr>
                <w:rFonts w:ascii="Calibri" w:hAnsi="Calibri" w:cs="Calibri" w:eastAsia="Calibri"/>
                <w:b w:val="0"/>
                <w:color w:val="15131F"/>
                <w:sz w:val="19"/>
              </w:rPr>
              <w:t>[Jamais, ou jusqu’à un montant]</w:t>
            </w:r>
          </w:p>
        </w:tc>
        <w:tc>
          <w:tcPr>
            <w:tcW w:type="dxa" w:w="3324"/>
          </w:tcPr>
          <w:p>
            <w:r/>
            <w:r>
              <w:rPr>
                <w:rFonts w:ascii="Calibri" w:hAnsi="Calibri" w:cs="Calibri" w:eastAsia="Calibri"/>
                <w:b w:val="0"/>
                <w:color w:val="15131F"/>
                <w:sz w:val="19"/>
              </w:rPr>
              <w:t>[dirigeant ou manager]</w:t>
            </w:r>
          </w:p>
        </w:tc>
      </w:tr>
      <w:tr>
        <w:tc>
          <w:tcPr>
            <w:tcW w:type="dxa" w:w="3324"/>
          </w:tcPr>
          <w:p>
            <w:r/>
            <w:r>
              <w:rPr>
                <w:rFonts w:ascii="Calibri" w:hAnsi="Calibri" w:cs="Calibri" w:eastAsia="Calibri"/>
                <w:b w:val="0"/>
                <w:color w:val="15131F"/>
                <w:sz w:val="19"/>
              </w:rPr>
              <w:t>Tout le reste</w:t>
            </w:r>
          </w:p>
        </w:tc>
        <w:tc>
          <w:tcPr>
            <w:tcW w:type="dxa" w:w="3324"/>
          </w:tcPr>
          <w:p>
            <w:r/>
            <w:r>
              <w:rPr>
                <w:rFonts w:ascii="Calibri" w:hAnsi="Calibri" w:cs="Calibri" w:eastAsia="Calibri"/>
                <w:b w:val="0"/>
                <w:color w:val="15131F"/>
                <w:sz w:val="19"/>
              </w:rPr>
              <w:t>Rien</w:t>
            </w:r>
          </w:p>
        </w:tc>
        <w:tc>
          <w:tcPr>
            <w:tcW w:type="dxa" w:w="3324"/>
          </w:tcPr>
          <w:p>
            <w:r/>
            <w:r>
              <w:rPr>
                <w:rFonts w:ascii="Calibri" w:hAnsi="Calibri" w:cs="Calibri" w:eastAsia="Calibri"/>
                <w:b w:val="0"/>
                <w:color w:val="15131F"/>
                <w:sz w:val="19"/>
              </w:rPr>
              <w:t>[manager]</w:t>
            </w:r>
          </w:p>
        </w:tc>
      </w:tr>
    </w:tbl>
    <w:p/>
    <w:p>
      <w:pPr>
        <w:spacing w:after="40"/>
      </w:pPr>
      <w:r>
        <w:rPr>
          <w:rFonts w:ascii="Calibri" w:hAnsi="Calibri" w:cs="Calibri" w:eastAsia="Calibri"/>
          <w:b/>
          <w:color w:val="15131F"/>
          <w:sz w:val="22"/>
        </w:rPr>
        <w:t>4.1 /upset-offer : Dans votre plafond</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La solution seule ne compense pas ce qui s’est mal passé, et l’offre figure dans le tableau.</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Le jour où l’argent apparaîtra sur sa carte.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Pour compenser [ce qui s’est mal passé], je [rembourse les frais ou ajoute un avoir] de [montant]. [Où cela apparaîtra et le délai habituel]. Cela s’ajoute à [la solution].</w:t>
      </w:r>
    </w:p>
    <w:p>
      <w:pPr>
        <w:spacing w:after="40"/>
      </w:pPr>
    </w:p>
    <w:p>
      <w:pPr>
        <w:spacing w:after="40"/>
      </w:pPr>
      <w:r>
        <w:rPr>
          <w:rFonts w:ascii="Calibri" w:hAnsi="Calibri" w:cs="Calibri" w:eastAsia="Calibri"/>
          <w:b/>
          <w:color w:val="15131F"/>
          <w:sz w:val="22"/>
        </w:rPr>
        <w:t>4.2 /upset-approval : Le client demande plus que ce que vous pouvez valider</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La demande dépasse votre plafond ou ne figure pas dans le tableau.</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Le résultat ou le montant. Dites qui décide et pour quand.</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Je ne peux pas valider [la demande] moi-même, et je ne veux pas vous répondre au hasard. J’ai transmis votre demande à [nom du valideur] avec les détails de ce chat. Vous aurez une réponse d’ici [jour et heure].</w:t>
      </w:r>
    </w:p>
    <w:p>
      <w:pPr>
        <w:spacing w:after="40"/>
      </w:pP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Quoi que ce soit en échange d’un avis. Voir l’onglet 5.</w:t>
      </w:r>
    </w:p>
    <w:p>
      <w:pPr>
        <w:spacing w:after="160"/>
      </w:pPr>
    </w:p>
    <w:p>
      <w:pPr>
        <w:spacing w:after="60"/>
      </w:pPr>
      <w:r>
        <w:rPr>
          <w:rFonts w:ascii="Calibri" w:hAnsi="Calibri" w:cs="Calibri" w:eastAsia="Calibri"/>
          <w:b/>
          <w:color w:val="15131F"/>
          <w:sz w:val="28"/>
        </w:rPr>
        <w:t>5. Menace d’annuler ou de publier un avis : réglez d’abord le problème, sans jamais marchander</w:t>
      </w:r>
    </w:p>
    <w:p>
      <w:pPr>
        <w:spacing w:after="80"/>
      </w:pPr>
      <w:r>
        <w:rPr>
          <w:rFonts w:ascii="Calibri" w:hAnsi="Calibri" w:cs="Calibri" w:eastAsia="Calibri"/>
          <w:b w:val="0"/>
          <w:color w:val="5D5A70"/>
          <w:sz w:val="20"/>
        </w:rPr>
        <w:t>Gravité : Élevée ; critique en cas d’action en justice · Impact : Un client prêt à partir · Canal : Tout canal de chat · Responsable : L’agent ; le manager pour le juridique ou une rétrofacturation · Première réponse : 1 minute · Escalade : Action en justice ou rétrofacturation : manager tout de suite</w:t>
      </w:r>
    </w:p>
    <w:p>
      <w:pPr>
        <w:spacing w:after="80"/>
      </w:pPr>
      <w:r>
        <w:rPr>
          <w:rFonts w:ascii="Calibri" w:hAnsi="Calibri" w:cs="Calibri" w:eastAsia="Calibri"/>
          <w:b w:val="0"/>
          <w:color w:val="15131F"/>
          <w:sz w:val="21"/>
        </w:rPr>
        <w:t>Une menace signifie en général que le client ne croit plus que vous allez régler le problème. Ne la contestez pas et n’offrez rien en échange. Réglez d’abord le problème.</w:t>
      </w:r>
    </w:p>
    <w:p>
      <w:pPr>
        <w:spacing w:after="40"/>
      </w:pPr>
      <w:r>
        <w:rPr>
          <w:rFonts w:ascii="Calibri" w:hAnsi="Calibri" w:cs="Calibri" w:eastAsia="Calibri"/>
          <w:b/>
          <w:color w:val="15131F"/>
          <w:sz w:val="22"/>
        </w:rPr>
        <w:t>5.1 /upset-cancel : « J’annule »</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client dit qu’il va annuler, fermer son compte ou ne plus jamais commander.</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remise pour rester qui ne figure pas dans votre tableau des offres.</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C’est votre décision, et je vous aiderai dans tous les cas. Laissez-moi d’abord régler [le problème] : [la solution et l’heure]. Si vous voulez toujours annuler ensuite, [comment annuler], et je vous le confirmerai ici.</w:t>
      </w:r>
    </w:p>
    <w:p>
      <w:pPr>
        <w:spacing w:after="40"/>
      </w:pPr>
    </w:p>
    <w:p>
      <w:pPr>
        <w:spacing w:after="40"/>
      </w:pPr>
      <w:r>
        <w:rPr>
          <w:rFonts w:ascii="Calibri" w:hAnsi="Calibri" w:cs="Calibri" w:eastAsia="Calibri"/>
          <w:b/>
          <w:color w:val="15131F"/>
          <w:sz w:val="22"/>
        </w:rPr>
        <w:t>5.2 /upset-review : « Je vais laisser un avis négatif »</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client menace de publier un avis sur Google, sur les réseaux sociaux ou sur un site d’avis.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De l’argent, des remises ou des produits gratuits pour un avis, pour ne pas en publier, ou pour en modifier ou en supprimer un.</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Vous êtes libre de partager votre expérience, et je préfère régler le problème plutôt que de vous en dissuader. Voici ce que je fais maintenant : [la solution et l’heure].</w:t>
      </w:r>
    </w:p>
    <w:p>
      <w:pPr>
        <w:spacing w:after="40"/>
      </w:pPr>
    </w:p>
    <w:p>
      <w:pPr>
        <w:spacing w:after="40"/>
      </w:pPr>
      <w:r>
        <w:rPr>
          <w:rFonts w:ascii="Calibri" w:hAnsi="Calibri" w:cs="Calibri" w:eastAsia="Calibri"/>
          <w:b/>
          <w:color w:val="15131F"/>
          <w:sz w:val="22"/>
        </w:rPr>
        <w:t>5.3 /upset-legal : Avocat, rétrofacturation ou action en justice</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client parle d’un avocat, d’un tribunal, d’une autorité de contrôle ou d’une rétrofacturation.</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Quoi que ce soit sur la responsabilité ou l’argent. Ne discutez pas le point juridique.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Je comprends. Je transmets votre dossier à [nom du manager], qui traite les réclamations formelles. [Nom du manager] vous contactera d’ici [jour et heure]. Est-ce que [e-mail ou téléphone] est le meilleur moyen de vous joindre ?</w:t>
      </w:r>
    </w:p>
    <w:p>
      <w:pPr>
        <w:spacing w:after="40"/>
      </w:pPr>
    </w:p>
    <w:p>
      <w:pPr>
        <w:spacing w:after="60"/>
      </w:pPr>
      <w:r>
        <w:rPr>
          <w:rFonts w:ascii="Calibri" w:hAnsi="Calibri" w:cs="Calibri" w:eastAsia="Calibri"/>
          <w:b/>
          <w:color w:val="6B3CF0"/>
          <w:sz w:val="21"/>
        </w:rPr>
        <w:t xml:space="preserve">Pourquoi rien en échange : </w:t>
      </w:r>
      <w:r>
        <w:rPr>
          <w:rFonts w:ascii="Calibri" w:hAnsi="Calibri" w:cs="Calibri" w:eastAsia="Calibri"/>
          <w:b w:val="0"/>
          <w:color w:val="5D5A70"/>
          <w:sz w:val="21"/>
        </w:rPr>
        <w:t>La règle de la FTC américaine sur les avis de consommateurs interdit les incitations subordonnées au caractère positif ou négatif d’un avis. Google interdit les incitations pour tout avis ou pour la suppression d’un avis négatif.</w:t>
      </w:r>
    </w:p>
    <w:p>
      <w:pPr>
        <w:spacing w:after="160"/>
      </w:pPr>
    </w:p>
    <w:p>
      <w:pPr>
        <w:spacing w:after="60"/>
      </w:pPr>
      <w:r>
        <w:rPr>
          <w:rFonts w:ascii="Calibri" w:hAnsi="Calibri" w:cs="Calibri" w:eastAsia="Calibri"/>
          <w:b/>
          <w:color w:val="15131F"/>
          <w:sz w:val="28"/>
        </w:rPr>
        <w:t>6. Propos injurieux : un message pour poser une limite, puis fin du chat</w:t>
      </w:r>
    </w:p>
    <w:p>
      <w:pPr>
        <w:spacing w:after="80"/>
      </w:pPr>
      <w:r>
        <w:rPr>
          <w:rFonts w:ascii="Calibri" w:hAnsi="Calibri" w:cs="Calibri" w:eastAsia="Calibri"/>
          <w:b w:val="0"/>
          <w:color w:val="5D5A70"/>
          <w:sz w:val="20"/>
        </w:rPr>
        <w:t>Gravité : Critique · Impact : La sécurité de votre équipe · Canal : Tout canal de chat · Responsable : L’agent ; manager informé le jour même · Première réponse : Message de limite immédiat · Escalade : Menace contre quelqu’un : manager tout de suite</w:t>
      </w:r>
    </w:p>
    <w:p>
      <w:pPr>
        <w:spacing w:after="80"/>
      </w:pPr>
      <w:r>
        <w:rPr>
          <w:rFonts w:ascii="Calibri" w:hAnsi="Calibri" w:cs="Calibri" w:eastAsia="Calibri"/>
          <w:b w:val="0"/>
          <w:color w:val="15131F"/>
          <w:sz w:val="21"/>
        </w:rPr>
        <w:t>La colère vise le problème : jurer à cause d’une commande en retard, écrire en majuscules. L’injure vise une personne : insultes contre l’agent, propos discriminatoires, menaces. Continuez d’aider les clients en colère. En cas d’injures, envoyez un message pour poser une limite et mettez fin au chat si cela continue.</w:t>
      </w:r>
    </w:p>
    <w:p>
      <w:pPr>
        <w:spacing w:after="40"/>
      </w:pPr>
      <w:r>
        <w:rPr>
          <w:rFonts w:ascii="Calibri" w:hAnsi="Calibri" w:cs="Calibri" w:eastAsia="Calibri"/>
          <w:b/>
          <w:color w:val="15131F"/>
          <w:sz w:val="22"/>
        </w:rPr>
        <w:t>6.1 /upset-boundary : Le premier message injurieux</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Des insultes contre vous ou votre équipe, ou des propos discriminatoires.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Quoi que ce soit pour faire cesser les injures.</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Je veux vous aider pour [le problème], et je vais le faire. Je ne peux continuer que si notre échange reste respectueux. [La prochaine étape sur laquelle vous travailliez].</w:t>
      </w:r>
    </w:p>
    <w:p>
      <w:pPr>
        <w:spacing w:after="40"/>
      </w:pPr>
    </w:p>
    <w:p>
      <w:pPr>
        <w:spacing w:after="40"/>
      </w:pPr>
      <w:r>
        <w:rPr>
          <w:rFonts w:ascii="Calibri" w:hAnsi="Calibri" w:cs="Calibri" w:eastAsia="Calibri"/>
          <w:b/>
          <w:color w:val="15131F"/>
          <w:sz w:val="22"/>
        </w:rPr>
        <w:t>6.2 /upset-end : Cela continue après la limite</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message suivant est de nouveau injurieux.</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réponse dans ce chat après l’avoir fermé.</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Je mets fin à ce chat en raison des propos tenus. Votre demande concernant [le problème] reste ouverte : [nom du responsable] vous écrira à [adresse e-mail] d’ici [jour et heure] avec la prochaine étape.</w:t>
      </w:r>
    </w:p>
    <w:p>
      <w:pPr>
        <w:spacing w:after="40"/>
      </w:pPr>
    </w:p>
    <w:p>
      <w:pPr>
        <w:spacing w:after="40"/>
      </w:pPr>
      <w:r>
        <w:rPr>
          <w:rFonts w:ascii="Calibri" w:hAnsi="Calibri" w:cs="Calibri" w:eastAsia="Calibri"/>
          <w:b/>
          <w:color w:val="15131F"/>
          <w:sz w:val="22"/>
        </w:rPr>
        <w:t>6.3 /upset-threat : Une menace de s’en prendre à quelqu’un</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client menace de s’en prendre à vous, à votre équipe ou à quelqu’un d’autre.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Rien du tout. Ne répondez pas à la menace elle-même.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Je mets fin à ce chat maintenant et je le transmets à [nom du manager], qui vous contactera par écrit concernant [le problème].</w:t>
      </w:r>
    </w:p>
    <w:p>
      <w:pPr>
        <w:spacing w:after="40"/>
      </w:pPr>
    </w:p>
    <w:p>
      <w:pPr>
        <w:spacing w:after="40"/>
      </w:pPr>
      <w:r>
        <w:rPr>
          <w:rFonts w:ascii="Calibri" w:hAnsi="Calibri" w:cs="Calibri" w:eastAsia="Calibri"/>
          <w:b/>
          <w:color w:val="6B3CF0"/>
          <w:sz w:val="21"/>
        </w:rPr>
        <w:t>Consignez-le le jour même</w:t>
      </w:r>
    </w:p>
    <w:p>
      <w:pPr>
        <w:spacing w:after="40"/>
        <w:ind w:left="283"/>
      </w:pPr>
      <w:r>
        <w:rPr>
          <w:rFonts w:ascii="Calibri" w:hAnsi="Calibri" w:cs="Calibri" w:eastAsia="Calibri"/>
          <w:b w:val="0"/>
          <w:color w:val="15131F"/>
          <w:sz w:val="21"/>
        </w:rPr>
        <w:t>• Copiez les mots exacts dans une note sur le contact. Ne les reformulez pas.</w:t>
      </w:r>
    </w:p>
    <w:p>
      <w:pPr>
        <w:spacing w:after="40"/>
        <w:ind w:left="283"/>
      </w:pPr>
      <w:r>
        <w:rPr>
          <w:rFonts w:ascii="Calibri" w:hAnsi="Calibri" w:cs="Calibri" w:eastAsia="Calibri"/>
          <w:b w:val="0"/>
          <w:color w:val="15131F"/>
          <w:sz w:val="21"/>
        </w:rPr>
        <w:t>• Enregistrez le chat avec la gravité critique. Le manager décide de tout contact ultérieur et d’un éventuel recours à la police.</w:t>
      </w:r>
    </w:p>
    <w:p>
      <w:pPr>
        <w:spacing w:after="40"/>
        <w:ind w:left="283"/>
      </w:pPr>
      <w:r>
        <w:rPr>
          <w:rFonts w:ascii="Calibri" w:hAnsi="Calibri" w:cs="Calibri" w:eastAsia="Calibri"/>
          <w:b w:val="0"/>
          <w:color w:val="15131F"/>
          <w:sz w:val="21"/>
        </w:rPr>
        <w:t>• Gardez le problème initial ouvert sous forme de tâche. Fermer le chat ne clôt pas le dossier.</w:t>
      </w:r>
    </w:p>
    <w:p>
      <w:pPr>
        <w:spacing w:after="160"/>
      </w:pPr>
    </w:p>
    <w:p>
      <w:pPr>
        <w:spacing w:after="60"/>
      </w:pPr>
      <w:r>
        <w:rPr>
          <w:rFonts w:ascii="Calibri" w:hAnsi="Calibri" w:cs="Calibri" w:eastAsia="Calibri"/>
          <w:b/>
          <w:color w:val="15131F"/>
          <w:sz w:val="28"/>
        </w:rPr>
        <w:t>7. Passer la main à un manager avec un résumé, pour que personne ne répète</w:t>
      </w:r>
    </w:p>
    <w:p>
      <w:pPr>
        <w:spacing w:after="80"/>
      </w:pPr>
      <w:r>
        <w:rPr>
          <w:rFonts w:ascii="Calibri" w:hAnsi="Calibri" w:cs="Calibri" w:eastAsia="Calibri"/>
          <w:b w:val="0"/>
          <w:color w:val="5D5A70"/>
          <w:sz w:val="20"/>
        </w:rPr>
        <w:t>Gravité : Élevée ou critique · Impact : Demande une autorité supérieure à l’agent · Canal : Même chat, ou un appel si le client le demande · Responsable : Le manager nommé dans la réponse · Première réponse : Manager sous 15 minutes · Escalade : Manager absent : le suppléant désigné</w:t>
      </w:r>
    </w:p>
    <w:p>
      <w:pPr>
        <w:spacing w:after="80"/>
      </w:pPr>
      <w:r>
        <w:rPr>
          <w:rFonts w:ascii="Calibri" w:hAnsi="Calibri" w:cs="Calibri" w:eastAsia="Calibri"/>
          <w:b w:val="0"/>
          <w:color w:val="15131F"/>
          <w:sz w:val="21"/>
        </w:rPr>
        <w:t>Passez la main quand le client demande un manager, quand la solution demande une autorité que vous n’avez pas, quand deux tentatives n’ont rien donné ou quand la gravité est critique. Envoyez d’abord le résumé, puis prévenez le client.</w:t>
      </w:r>
    </w:p>
    <w:p>
      <w:pPr>
        <w:spacing w:after="60"/>
      </w:pPr>
      <w:r>
        <w:rPr>
          <w:rFonts w:ascii="Calibri" w:hAnsi="Calibri" w:cs="Calibri" w:eastAsia="Calibri"/>
          <w:b/>
          <w:color w:val="6B3CF0"/>
          <w:sz w:val="21"/>
        </w:rPr>
        <w:t xml:space="preserve">Résumé pour le manager : </w:t>
      </w:r>
      <w:r>
        <w:rPr>
          <w:rFonts w:ascii="Calibri" w:hAnsi="Calibri" w:cs="Calibri" w:eastAsia="Calibri"/>
          <w:b w:val="0"/>
          <w:color w:val="15131F"/>
          <w:sz w:val="21"/>
        </w:rPr>
        <w:t>[Nom du client], [numéro de commande ou de compte], [canal].</w:t>
        <w:br/>
        <w:t>Ce qui s’est passé : [une ligne, avec les dates].</w:t>
        <w:br/>
        <w:t>Demande : [ses propres mots].</w:t>
        <w:br/>
        <w:t>Vérifié : [ce que vous avez vérifié]. Proposé : [ce que vous avez proposé].</w:t>
        <w:br/>
        <w:t>Gravité : [faible, moyenne, élevée ou critique]. Promis : [nom du manager] répond avant [heure].</w:t>
      </w:r>
    </w:p>
    <w:p>
      <w:pPr>
        <w:spacing w:after="40"/>
      </w:pPr>
      <w:r>
        <w:rPr>
          <w:rFonts w:ascii="Calibri" w:hAnsi="Calibri" w:cs="Calibri" w:eastAsia="Calibri"/>
          <w:b/>
          <w:color w:val="15131F"/>
          <w:sz w:val="22"/>
        </w:rPr>
        <w:t>7.1 /upset-manager : Prévenez le client</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Juste après l’envoi du résumé.</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Ce que le manager décidera.</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Cela relève de [nom du manager], notre [fonction], qui peut décider pour [la demande]. [Il ou elle] a reçu tout le contenu de ce chat : vous n’aurez rien à répéter. [Nom du manager] vous contactera avant [heure]. Si [il ou elle n’est pas disponible], [nom du suppléant] prendra le relais.</w:t>
      </w:r>
    </w:p>
    <w:p>
      <w:pPr>
        <w:spacing w:after="40"/>
      </w:pPr>
    </w:p>
    <w:p>
      <w:pPr>
        <w:spacing w:after="40"/>
      </w:pPr>
      <w:r>
        <w:rPr>
          <w:rFonts w:ascii="Calibri" w:hAnsi="Calibri" w:cs="Calibri" w:eastAsia="Calibri"/>
          <w:b/>
          <w:color w:val="15131F"/>
          <w:sz w:val="22"/>
        </w:rPr>
        <w:t>7.2 /upset-manager-hello : Le premier message du manager</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manager prend le relais.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Plus que ce que vos règles de validation permettent.</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Bonjour [prénom], je suis [nom du manager], [fonction]. [Nom de l’agent] m’a expliqué ce qui s’est passé : [résumé en une ligne]. Vous n’avez rien à répéter. Voici ce que je peux faire : [décision ou prochaine étape, avec une heure].</w:t>
      </w:r>
    </w:p>
    <w:p>
      <w:pPr>
        <w:spacing w:after="40"/>
      </w:pP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Ne faites jamais raconter l’histoire une deuxième fois au client. Les transferts et le fait de répéter les informations sont des facteurs de déloyauté selon les recherches de Gartner.</w:t>
      </w:r>
    </w:p>
    <w:p>
      <w:pPr>
        <w:spacing w:after="160"/>
      </w:pPr>
    </w:p>
    <w:p>
      <w:pPr>
        <w:spacing w:after="60"/>
      </w:pPr>
      <w:r>
        <w:rPr>
          <w:rFonts w:ascii="Calibri" w:hAnsi="Calibri" w:cs="Calibri" w:eastAsia="Calibri"/>
          <w:b/>
          <w:color w:val="15131F"/>
          <w:sz w:val="28"/>
        </w:rPr>
        <w:t>8. Règles de l’agent IA pour les visiteurs mécontents : quand transférer</w:t>
      </w:r>
    </w:p>
    <w:p>
      <w:pPr>
        <w:spacing w:after="80"/>
      </w:pPr>
      <w:r>
        <w:rPr>
          <w:rFonts w:ascii="Calibri" w:hAnsi="Calibri" w:cs="Calibri" w:eastAsia="Calibri"/>
          <w:b w:val="0"/>
          <w:color w:val="5D5A70"/>
          <w:sz w:val="20"/>
        </w:rPr>
        <w:t>Gravité : Non évaluée par l’agent IA · Impact : Chaque chat auquel répond l’agent IA · Canal : Site web et canaux connectés · Responsable : Qui modifie les « Instructions » · Première réponse : Une personne sous 5 minutes · Escalade : Personne, menaces, juridique, sécurité : transférer</w:t>
      </w:r>
    </w:p>
    <w:p>
      <w:pPr>
        <w:spacing w:after="80"/>
      </w:pPr>
      <w:r>
        <w:rPr>
          <w:rFonts w:ascii="Calibri" w:hAnsi="Calibri" w:cs="Calibri" w:eastAsia="Calibri"/>
          <w:b w:val="0"/>
          <w:color w:val="15131F"/>
          <w:sz w:val="21"/>
        </w:rPr>
        <w:t>Collez ces règles dans les instructions de votre agent IA. Ce sont des règles écrites, pas une détection automatique : l’agent IA les applique à ce que le visiteur écrit. Testez chaque déclencheur avant de vous y fier.</w:t>
      </w:r>
    </w:p>
    <w:p>
      <w:pPr>
        <w:spacing w:after="60"/>
      </w:pPr>
      <w:r>
        <w:rPr>
          <w:rFonts w:ascii="Calibri" w:hAnsi="Calibri" w:cs="Calibri" w:eastAsia="Calibri"/>
          <w:b/>
          <w:color w:val="6B3CF0"/>
          <w:sz w:val="21"/>
        </w:rPr>
        <w:t xml:space="preserve">À coller dans « Instructions » : </w:t>
      </w:r>
      <w:r>
        <w:rPr>
          <w:rFonts w:ascii="Calibri" w:hAnsi="Calibri" w:cs="Calibri" w:eastAsia="Calibri"/>
          <w:b w:val="0"/>
          <w:color w:val="15131F"/>
          <w:sz w:val="21"/>
        </w:rPr>
        <w:t>Quand un visiteur est contrarié ou en colère :</w:t>
        <w:br/>
        <w:t>1. Commencez par une phrase courte qui nomme son problème et présente des excuses une seule fois. N’écrivez jamais « calmez-vous » et ne répétez pas vos excuses.</w:t>
        <w:br/>
        <w:t>2. Posez une seule question à la fois, uniquement sur ce qu’il vous faut pour trouver la commande : [numéro de commande, e-mail ou téléphone].</w:t>
        <w:br/>
        <w:t>3. Ne contestez jamais, ne rejetez jamais la faute sur le visiteur et ne citez jamais une règle pour lui donner tort.</w:t>
        <w:br/>
        <w:t>4. Ne promettez jamais de remboursement, d’avoir, de remise, de date de livraison ni de dédommagement. C’est une personne de notre équipe qui décide.</w:t>
        <w:br/>
        <w:t>5. Transférez immédiatement le chat à une personne quand le visiteur demande une personne ou un manager ; menace d’annuler, de publier un avis ou de demander une rétrofacturation ; profère des menaces ou des insultes ; parle d’un avocat ou d’une action en justice ; ou signale une blessure ou un risque pour la sécurité.</w:t>
        <w:br/>
        <w:t>6. Avant le transfert, résumez en un seul message ce qui s’est passé, ce que veut le visiteur et le numéro de commande.</w:t>
        <w:br/>
        <w:t>7. Dites qui prend le relais et quand : [équipe ou nom] sous [5 minutes] pendant [les horaires d’ouverture] ; en dehors, avant [prochaine heure d’ouverture].</w:t>
        <w:br/>
        <w:t>8. Ne proposez jamais rien en échange d’un avis.</w:t>
      </w:r>
    </w:p>
    <w:p>
      <w:pPr>
        <w:spacing w:after="60"/>
      </w:pPr>
      <w:r>
        <w:rPr>
          <w:rFonts w:ascii="Calibri" w:hAnsi="Calibri" w:cs="Calibri" w:eastAsia="Calibri"/>
          <w:b/>
          <w:color w:val="6B3CF0"/>
          <w:sz w:val="21"/>
        </w:rPr>
        <w:t xml:space="preserve">Message de transfert de l’agent IA : </w:t>
      </w:r>
      <w:r>
        <w:rPr>
          <w:rFonts w:ascii="Calibri" w:hAnsi="Calibri" w:cs="Calibri" w:eastAsia="Calibri"/>
          <w:b w:val="0"/>
          <w:color w:val="15131F"/>
          <w:sz w:val="21"/>
        </w:rPr>
        <w:t>Je comprends, et toutes mes excuses. Je transmets ce chat à [équipe ou nom] dès maintenant, avec tout ce que vous avez écrit : vous n’aurez pas à le répéter. Réponse prévue sous [5 minutes].</w:t>
      </w:r>
    </w:p>
    <w:p>
      <w:pPr>
        <w:spacing w:after="60"/>
      </w:pPr>
      <w:r>
        <w:rPr>
          <w:rFonts w:ascii="Calibri" w:hAnsi="Calibri" w:cs="Calibri" w:eastAsia="Calibri"/>
          <w:b/>
          <w:color w:val="6B3CF0"/>
          <w:sz w:val="21"/>
        </w:rPr>
        <w:t xml:space="preserve">En dehors des horaires d’ouverture : </w:t>
      </w:r>
      <w:r>
        <w:rPr>
          <w:rFonts w:ascii="Calibri" w:hAnsi="Calibri" w:cs="Calibri" w:eastAsia="Calibri"/>
          <w:b w:val="0"/>
          <w:color w:val="15131F"/>
          <w:sz w:val="21"/>
        </w:rPr>
        <w:t>Je regrette ce qui s’est passé. Notre équipe est hors ligne jusqu’à [prochaine heure d’ouverture]. J’ai transmis votre message et votre numéro de commande, et [équipe ou nom] vous répondra avant [heure].</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Seuls 27 % des clients réessaieraient un chatbot après une mauvaise expérience. Un transfert rapide vaut mieux que trois réponses IA de plus.</w:t>
      </w:r>
    </w:p>
    <w:p>
      <w:pPr>
        <w:spacing w:after="160"/>
      </w:pPr>
    </w:p>
    <w:p>
      <w:pPr>
        <w:spacing w:after="80"/>
      </w:pPr>
      <w:r>
        <w:rPr>
          <w:rFonts w:ascii="Calibri" w:hAnsi="Calibri" w:cs="Calibri" w:eastAsia="Calibri"/>
          <w:b/>
          <w:color w:val="15131F"/>
          <w:sz w:val="28"/>
        </w:rPr>
        <w:t>Exemple : Réponses à un client mécontent en live chat, exemple rempli : une livraison manquée</w:t>
      </w:r>
    </w:p>
    <w:p>
      <w:pPr>
        <w:spacing w:after="120"/>
      </w:pPr>
      <w:r>
        <w:rPr>
          <w:rFonts w:ascii="Calibri" w:hAnsi="Calibri" w:cs="Calibri" w:eastAsia="Calibri"/>
          <w:b w:val="0"/>
          <w:color w:val="5D5A70"/>
          <w:sz w:val="21"/>
        </w:rPr>
        <w:t>Une cliente a posé une journée de congé pour la livraison d’un canapé par un magasin de meubles fictif, et le camion n’est jamais venu. L’agent IA passe la main quand elle demande une personne. Owen suit les 4 étapes et passe l’appel promis avant 7 h 30 le lendemain matin.</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J’ai posé ma journée pour la livraison de mon canapé, entre 8 h et 12 h. Il est 12 h 40. Pas de camion, pas d’appel. C’est la deuxième fois que vous décalez cette commande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Toutes mes excuses, Teresa. Attendre toute la matinée après avoir posé votre journée, ce n’est pas normal. Pour retrouver votre livraison, pouvez-vous me donner le numéro de commande ? Il commence par OR.</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OR-58213. J’en ai marre. Si c’est pas livré aujourd’hui, j’annule et je mets des avis partout. Passez-moi une vraie personne.</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Je comprends. Je transmets ce chat à Owen, de notre équipe livraisons, dès maintenant. Pour qu’il n’ait pas à vous redemander : commande OR-58213, créneau de 8 h à 12 h manqué aujourd’hui sans appel, deuxième changement sur cette commande, et vous voulez être livrée aujourd’hui. Réponse prévue sous 5 minutes.</w:t>
      </w:r>
    </w:p>
    <w:p>
      <w:pPr>
        <w:spacing w:after="60"/>
      </w:pPr>
      <w:r>
        <w:rPr>
          <w:rFonts w:ascii="Calibri" w:hAnsi="Calibri" w:cs="Calibri" w:eastAsia="Calibri"/>
          <w:b/>
          <w:color w:val="6B3CF0"/>
          <w:sz w:val="21"/>
        </w:rPr>
        <w:t xml:space="preserve">Owen (livraisons) : </w:t>
      </w:r>
      <w:r>
        <w:rPr>
          <w:rFonts w:ascii="Calibri" w:hAnsi="Calibri" w:cs="Calibri" w:eastAsia="Calibri"/>
          <w:b w:val="0"/>
          <w:color w:val="15131F"/>
          <w:sz w:val="21"/>
        </w:rPr>
        <w:t>Teresa, ici Owen, du service livraisons. Vous avez posé votre journée et nous avons manqué le créneau sans vous appeler. C’est notre faute, et j’en suis désolé.</w:t>
      </w:r>
    </w:p>
    <w:p>
      <w:pPr>
        <w:spacing w:after="60"/>
      </w:pPr>
      <w:r>
        <w:rPr>
          <w:rFonts w:ascii="Calibri" w:hAnsi="Calibri" w:cs="Calibri" w:eastAsia="Calibri"/>
          <w:b/>
          <w:color w:val="6B3CF0"/>
          <w:sz w:val="21"/>
        </w:rPr>
        <w:t xml:space="preserve">Owen (livraisons) : </w:t>
      </w:r>
      <w:r>
        <w:rPr>
          <w:rFonts w:ascii="Calibri" w:hAnsi="Calibri" w:cs="Calibri" w:eastAsia="Calibri"/>
          <w:b w:val="0"/>
          <w:color w:val="15131F"/>
          <w:sz w:val="21"/>
        </w:rPr>
        <w:t>Le camion est tombé en panne à 9 h 30 et personne ne vous a appelée. Une question : pouvez-vous encore recevoir le canapé aujourd’hui avant 18 h, ou préférez-vous un créneau fixe tôt demain matin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Je vais pas encore attendre toute la journée. Demain, mais tôt.</w:t>
      </w:r>
    </w:p>
    <w:p>
      <w:pPr>
        <w:spacing w:after="60"/>
      </w:pPr>
      <w:r>
        <w:rPr>
          <w:rFonts w:ascii="Calibri" w:hAnsi="Calibri" w:cs="Calibri" w:eastAsia="Calibri"/>
          <w:b/>
          <w:color w:val="6B3CF0"/>
          <w:sz w:val="21"/>
        </w:rPr>
        <w:t xml:space="preserve">Owen (livraisons) : </w:t>
      </w:r>
      <w:r>
        <w:rPr>
          <w:rFonts w:ascii="Calibri" w:hAnsi="Calibri" w:cs="Calibri" w:eastAsia="Calibri"/>
          <w:b w:val="0"/>
          <w:color w:val="15131F"/>
          <w:sz w:val="21"/>
        </w:rPr>
        <w:t>Voici ce que je fais : votre canapé passe en premier dans la tournée de demain, mardi 6 octobre, de 8 h à 10 h. Je vous rembourse aussi dès maintenant les 79 $ de frais de livraison sur votre carte. Les remboursements apparaissent en général sous 3 à 5 jours ouvrés.</w:t>
      </w:r>
    </w:p>
    <w:p>
      <w:pPr>
        <w:spacing w:after="60"/>
      </w:pPr>
      <w:r>
        <w:rPr>
          <w:rFonts w:ascii="Calibri" w:hAnsi="Calibri" w:cs="Calibri" w:eastAsia="Calibri"/>
          <w:b/>
          <w:color w:val="6B3CF0"/>
          <w:sz w:val="21"/>
        </w:rPr>
        <w:t xml:space="preserve">Owen (livraisons) : </w:t>
      </w:r>
      <w:r>
        <w:rPr>
          <w:rFonts w:ascii="Calibri" w:hAnsi="Calibri" w:cs="Calibri" w:eastAsia="Calibri"/>
          <w:b w:val="0"/>
          <w:color w:val="15131F"/>
          <w:sz w:val="21"/>
        </w:rPr>
        <w:t>Mardi de 8 h à 10 h, cela vous convient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Oui. De 8 h à 10 h. Si ça arrive pas, j’annule.</w:t>
      </w:r>
    </w:p>
    <w:p>
      <w:pPr>
        <w:spacing w:after="60"/>
      </w:pPr>
      <w:r>
        <w:rPr>
          <w:rFonts w:ascii="Calibri" w:hAnsi="Calibri" w:cs="Calibri" w:eastAsia="Calibri"/>
          <w:b/>
          <w:color w:val="6B3CF0"/>
          <w:sz w:val="21"/>
        </w:rPr>
        <w:t xml:space="preserve">Owen (livraisons) : </w:t>
      </w:r>
      <w:r>
        <w:rPr>
          <w:rFonts w:ascii="Calibri" w:hAnsi="Calibri" w:cs="Calibri" w:eastAsia="Calibri"/>
          <w:b w:val="0"/>
          <w:color w:val="15131F"/>
          <w:sz w:val="21"/>
        </w:rPr>
        <w:t>C’est confirmé : mardi 6 octobre, de 8 h à 10 h, et le remboursement de 79 $. Je vous appelle avant 7 h 30 demain avec le nom du chauffeur. Si vous n’avez pas de nouvelles de moi d’ici là, écrivez à owen@oaklinehome.example.</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D’accord. Merci.</w:t>
      </w:r>
    </w:p>
    <w:p>
      <w:pPr>
        <w:spacing w:after="80"/>
      </w:pPr>
    </w:p>
    <w:p>
      <w:pPr>
        <w:spacing w:after="80"/>
      </w:pPr>
      <w:r>
        <w:rPr>
          <w:rFonts w:ascii="Calibri" w:hAnsi="Calibri" w:cs="Calibri" w:eastAsia="Calibri"/>
          <w:b/>
          <w:color w:val="15131F"/>
          <w:sz w:val="24"/>
        </w:rPr>
        <w:t>Champs de triage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Gravité</w:t>
            </w:r>
          </w:p>
        </w:tc>
        <w:tc>
          <w:tcPr>
            <w:tcW w:type="dxa" w:w="4986"/>
          </w:tcPr>
          <w:p>
            <w:r/>
            <w:r>
              <w:rPr>
                <w:rFonts w:ascii="Calibri" w:hAnsi="Calibri" w:cs="Calibri" w:eastAsia="Calibri"/>
                <w:b w:val="0"/>
                <w:color w:val="15131F"/>
                <w:sz w:val="19"/>
              </w:rPr>
              <w:t>Élevée : menaces d’annuler et de publier un avis, demande une personne</w:t>
            </w:r>
          </w:p>
        </w:tc>
      </w:tr>
      <w:tr>
        <w:tc>
          <w:tcPr>
            <w:tcW w:type="dxa" w:w="4986"/>
          </w:tcPr>
          <w:p>
            <w:r/>
            <w:r>
              <w:rPr>
                <w:rFonts w:ascii="Calibri" w:hAnsi="Calibri" w:cs="Calibri" w:eastAsia="Calibri"/>
                <w:b/>
                <w:color w:val="15131F"/>
                <w:sz w:val="19"/>
              </w:rPr>
              <w:t>Impact</w:t>
            </w:r>
          </w:p>
        </w:tc>
        <w:tc>
          <w:tcPr>
            <w:tcW w:type="dxa" w:w="4986"/>
          </w:tcPr>
          <w:p>
            <w:r/>
            <w:r>
              <w:rPr>
                <w:rFonts w:ascii="Calibri" w:hAnsi="Calibri" w:cs="Calibri" w:eastAsia="Calibri"/>
                <w:b w:val="0"/>
                <w:color w:val="15131F"/>
                <w:sz w:val="19"/>
              </w:rPr>
              <w:t>Une commande, canapé à 1 840 $, deuxième changement de date</w:t>
            </w:r>
          </w:p>
        </w:tc>
      </w:tr>
      <w:tr>
        <w:tc>
          <w:tcPr>
            <w:tcW w:type="dxa" w:w="4986"/>
          </w:tcPr>
          <w:p>
            <w:r/>
            <w:r>
              <w:rPr>
                <w:rFonts w:ascii="Calibri" w:hAnsi="Calibri" w:cs="Calibri" w:eastAsia="Calibri"/>
                <w:b/>
                <w:color w:val="15131F"/>
                <w:sz w:val="19"/>
              </w:rPr>
              <w:t>Canal</w:t>
            </w:r>
          </w:p>
        </w:tc>
        <w:tc>
          <w:tcPr>
            <w:tcW w:type="dxa" w:w="4986"/>
          </w:tcPr>
          <w:p>
            <w:r/>
            <w:r>
              <w:rPr>
                <w:rFonts w:ascii="Calibri" w:hAnsi="Calibri" w:cs="Calibri" w:eastAsia="Calibri"/>
                <w:b w:val="0"/>
                <w:color w:val="15131F"/>
                <w:sz w:val="19"/>
              </w:rPr>
              <w:t>Chat du site, lundi 5 octobre 2026, 12 h 40</w:t>
            </w:r>
          </w:p>
        </w:tc>
      </w:tr>
      <w:tr>
        <w:tc>
          <w:tcPr>
            <w:tcW w:type="dxa" w:w="4986"/>
          </w:tcPr>
          <w:p>
            <w:r/>
            <w:r>
              <w:rPr>
                <w:rFonts w:ascii="Calibri" w:hAnsi="Calibri" w:cs="Calibri" w:eastAsia="Calibri"/>
                <w:b/>
                <w:color w:val="15131F"/>
                <w:sz w:val="19"/>
              </w:rPr>
              <w:t>Responsable</w:t>
            </w:r>
          </w:p>
        </w:tc>
        <w:tc>
          <w:tcPr>
            <w:tcW w:type="dxa" w:w="4986"/>
          </w:tcPr>
          <w:p>
            <w:r/>
            <w:r>
              <w:rPr>
                <w:rFonts w:ascii="Calibri" w:hAnsi="Calibri" w:cs="Calibri" w:eastAsia="Calibri"/>
                <w:b w:val="0"/>
                <w:color w:val="15131F"/>
                <w:sz w:val="19"/>
              </w:rPr>
              <w:t>Owen Hart, livraisons</w:t>
            </w:r>
          </w:p>
        </w:tc>
      </w:tr>
      <w:tr>
        <w:tc>
          <w:tcPr>
            <w:tcW w:type="dxa" w:w="4986"/>
          </w:tcPr>
          <w:p>
            <w:r/>
            <w:r>
              <w:rPr>
                <w:rFonts w:ascii="Calibri" w:hAnsi="Calibri" w:cs="Calibri" w:eastAsia="Calibri"/>
                <w:b/>
                <w:color w:val="15131F"/>
                <w:sz w:val="19"/>
              </w:rPr>
              <w:t>Première réponse</w:t>
            </w:r>
          </w:p>
        </w:tc>
        <w:tc>
          <w:tcPr>
            <w:tcW w:type="dxa" w:w="4986"/>
          </w:tcPr>
          <w:p>
            <w:r/>
            <w:r>
              <w:rPr>
                <w:rFonts w:ascii="Calibri" w:hAnsi="Calibri" w:cs="Calibri" w:eastAsia="Calibri"/>
                <w:b w:val="0"/>
                <w:color w:val="15131F"/>
                <w:sz w:val="19"/>
              </w:rPr>
              <w:t>Agent IA immédiatement ; Owen 3 minutes après le transfert</w:t>
            </w:r>
          </w:p>
        </w:tc>
      </w:tr>
      <w:tr>
        <w:tc>
          <w:tcPr>
            <w:tcW w:type="dxa" w:w="4986"/>
          </w:tcPr>
          <w:p>
            <w:r/>
            <w:r>
              <w:rPr>
                <w:rFonts w:ascii="Calibri" w:hAnsi="Calibri" w:cs="Calibri" w:eastAsia="Calibri"/>
                <w:b/>
                <w:color w:val="15131F"/>
                <w:sz w:val="19"/>
              </w:rPr>
              <w:t>Escalade</w:t>
            </w:r>
          </w:p>
        </w:tc>
        <w:tc>
          <w:tcPr>
            <w:tcW w:type="dxa" w:w="4986"/>
          </w:tcPr>
          <w:p>
            <w:r/>
            <w:r>
              <w:rPr>
                <w:rFonts w:ascii="Calibri" w:hAnsi="Calibri" w:cs="Calibri" w:eastAsia="Calibri"/>
                <w:b w:val="0"/>
                <w:color w:val="15131F"/>
                <w:sz w:val="19"/>
              </w:rPr>
              <w:t>Inutile : 79 $ reste sous le plafond de 100 $ de l’agent</w:t>
            </w:r>
          </w:p>
        </w:tc>
      </w:tr>
    </w:tbl>
    <w:p/>
    <w:p>
      <w:pPr>
        <w:spacing w:after="80"/>
      </w:pPr>
      <w:r>
        <w:rPr>
          <w:rFonts w:ascii="Calibri" w:hAnsi="Calibri" w:cs="Calibri" w:eastAsia="Calibri"/>
          <w:b/>
          <w:color w:val="15131F"/>
          <w:sz w:val="24"/>
        </w:rPr>
        <w:t>Responsable et actions</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Action</w:t>
            </w:r>
          </w:p>
        </w:tc>
        <w:tc>
          <w:tcPr>
            <w:tcW w:type="dxa" w:w="2493"/>
            <w:shd w:val="clear" w:color="auto" w:fill="EFE9FF"/>
          </w:tcPr>
          <w:p>
            <w:r/>
            <w:r>
              <w:rPr>
                <w:rFonts w:ascii="Calibri" w:hAnsi="Calibri" w:cs="Calibri" w:eastAsia="Calibri"/>
                <w:b/>
                <w:color w:val="15131F"/>
                <w:sz w:val="19"/>
              </w:rPr>
              <w:t>Responsable</w:t>
            </w:r>
          </w:p>
        </w:tc>
        <w:tc>
          <w:tcPr>
            <w:tcW w:type="dxa" w:w="2493"/>
            <w:shd w:val="clear" w:color="auto" w:fill="EFE9FF"/>
          </w:tcPr>
          <w:p>
            <w:r/>
            <w:r>
              <w:rPr>
                <w:rFonts w:ascii="Calibri" w:hAnsi="Calibri" w:cs="Calibri" w:eastAsia="Calibri"/>
                <w:b/>
                <w:color w:val="15131F"/>
                <w:sz w:val="19"/>
              </w:rPr>
              <w:t>Échéance</w:t>
            </w:r>
          </w:p>
        </w:tc>
        <w:tc>
          <w:tcPr>
            <w:tcW w:type="dxa" w:w="2493"/>
            <w:shd w:val="clear" w:color="auto" w:fill="EFE9FF"/>
          </w:tcPr>
          <w:p>
            <w:r/>
            <w:r>
              <w:rPr>
                <w:rFonts w:ascii="Calibri" w:hAnsi="Calibri" w:cs="Calibri" w:eastAsia="Calibri"/>
                <w:b/>
                <w:color w:val="15131F"/>
                <w:sz w:val="19"/>
              </w:rPr>
              <w:t>Statut</w:t>
            </w:r>
          </w:p>
        </w:tc>
      </w:tr>
      <w:tr>
        <w:tc>
          <w:tcPr>
            <w:tcW w:type="dxa" w:w="2493"/>
          </w:tcPr>
          <w:p>
            <w:r/>
            <w:r>
              <w:rPr>
                <w:rFonts w:ascii="Calibri" w:hAnsi="Calibri" w:cs="Calibri" w:eastAsia="Calibri"/>
                <w:b w:val="0"/>
                <w:color w:val="15131F"/>
                <w:sz w:val="19"/>
              </w:rPr>
              <w:t>Passer le canapé au premier créneau du 6 octobre</w:t>
            </w:r>
          </w:p>
        </w:tc>
        <w:tc>
          <w:tcPr>
            <w:tcW w:type="dxa" w:w="2493"/>
          </w:tcPr>
          <w:p>
            <w:r/>
            <w:r>
              <w:rPr>
                <w:rFonts w:ascii="Calibri" w:hAnsi="Calibri" w:cs="Calibri" w:eastAsia="Calibri"/>
                <w:b w:val="0"/>
                <w:color w:val="15131F"/>
                <w:sz w:val="19"/>
              </w:rPr>
              <w:t>Owen</w:t>
            </w:r>
          </w:p>
        </w:tc>
        <w:tc>
          <w:tcPr>
            <w:tcW w:type="dxa" w:w="2493"/>
          </w:tcPr>
          <w:p>
            <w:r/>
            <w:r>
              <w:rPr>
                <w:rFonts w:ascii="Calibri" w:hAnsi="Calibri" w:cs="Calibri" w:eastAsia="Calibri"/>
                <w:b w:val="0"/>
                <w:color w:val="15131F"/>
                <w:sz w:val="19"/>
              </w:rPr>
              <w:t>5 oct., 13 h</w:t>
            </w:r>
          </w:p>
        </w:tc>
        <w:tc>
          <w:tcPr>
            <w:tcW w:type="dxa" w:w="2493"/>
          </w:tcPr>
          <w:p>
            <w:r/>
            <w:r>
              <w:rPr>
                <w:rFonts w:ascii="Calibri" w:hAnsi="Calibri" w:cs="Calibri" w:eastAsia="Calibri"/>
                <w:b w:val="0"/>
                <w:color w:val="15131F"/>
                <w:sz w:val="19"/>
              </w:rPr>
              <w:t>Fait</w:t>
            </w:r>
          </w:p>
        </w:tc>
      </w:tr>
      <w:tr>
        <w:tc>
          <w:tcPr>
            <w:tcW w:type="dxa" w:w="2493"/>
          </w:tcPr>
          <w:p>
            <w:r/>
            <w:r>
              <w:rPr>
                <w:rFonts w:ascii="Calibri" w:hAnsi="Calibri" w:cs="Calibri" w:eastAsia="Calibri"/>
                <w:b w:val="0"/>
                <w:color w:val="15131F"/>
                <w:sz w:val="19"/>
              </w:rPr>
              <w:t>Rembourser les 79 $ de frais de livraison</w:t>
            </w:r>
          </w:p>
        </w:tc>
        <w:tc>
          <w:tcPr>
            <w:tcW w:type="dxa" w:w="2493"/>
          </w:tcPr>
          <w:p>
            <w:r/>
            <w:r>
              <w:rPr>
                <w:rFonts w:ascii="Calibri" w:hAnsi="Calibri" w:cs="Calibri" w:eastAsia="Calibri"/>
                <w:b w:val="0"/>
                <w:color w:val="15131F"/>
                <w:sz w:val="19"/>
              </w:rPr>
              <w:t>Owen</w:t>
            </w:r>
          </w:p>
        </w:tc>
        <w:tc>
          <w:tcPr>
            <w:tcW w:type="dxa" w:w="2493"/>
          </w:tcPr>
          <w:p>
            <w:r/>
            <w:r>
              <w:rPr>
                <w:rFonts w:ascii="Calibri" w:hAnsi="Calibri" w:cs="Calibri" w:eastAsia="Calibri"/>
                <w:b w:val="0"/>
                <w:color w:val="15131F"/>
                <w:sz w:val="19"/>
              </w:rPr>
              <w:t>5 oct., 13 h</w:t>
            </w:r>
          </w:p>
        </w:tc>
        <w:tc>
          <w:tcPr>
            <w:tcW w:type="dxa" w:w="2493"/>
          </w:tcPr>
          <w:p>
            <w:r/>
            <w:r>
              <w:rPr>
                <w:rFonts w:ascii="Calibri" w:hAnsi="Calibri" w:cs="Calibri" w:eastAsia="Calibri"/>
                <w:b w:val="0"/>
                <w:color w:val="15131F"/>
                <w:sz w:val="19"/>
              </w:rPr>
              <w:t>Fait</w:t>
            </w:r>
          </w:p>
        </w:tc>
      </w:tr>
      <w:tr>
        <w:tc>
          <w:tcPr>
            <w:tcW w:type="dxa" w:w="2493"/>
          </w:tcPr>
          <w:p>
            <w:r/>
            <w:r>
              <w:rPr>
                <w:rFonts w:ascii="Calibri" w:hAnsi="Calibri" w:cs="Calibri" w:eastAsia="Calibri"/>
                <w:b w:val="0"/>
                <w:color w:val="15131F"/>
                <w:sz w:val="19"/>
              </w:rPr>
              <w:t>Tâche : appeler avec le nom du chauffeur, priorité « Haut »</w:t>
            </w:r>
          </w:p>
        </w:tc>
        <w:tc>
          <w:tcPr>
            <w:tcW w:type="dxa" w:w="2493"/>
          </w:tcPr>
          <w:p>
            <w:r/>
            <w:r>
              <w:rPr>
                <w:rFonts w:ascii="Calibri" w:hAnsi="Calibri" w:cs="Calibri" w:eastAsia="Calibri"/>
                <w:b w:val="0"/>
                <w:color w:val="15131F"/>
                <w:sz w:val="19"/>
              </w:rPr>
              <w:t>Owen</w:t>
            </w:r>
          </w:p>
        </w:tc>
        <w:tc>
          <w:tcPr>
            <w:tcW w:type="dxa" w:w="2493"/>
          </w:tcPr>
          <w:p>
            <w:r/>
            <w:r>
              <w:rPr>
                <w:rFonts w:ascii="Calibri" w:hAnsi="Calibri" w:cs="Calibri" w:eastAsia="Calibri"/>
                <w:b w:val="0"/>
                <w:color w:val="15131F"/>
                <w:sz w:val="19"/>
              </w:rPr>
              <w:t>6 oct., 7 h 30</w:t>
            </w:r>
          </w:p>
        </w:tc>
        <w:tc>
          <w:tcPr>
            <w:tcW w:type="dxa" w:w="2493"/>
          </w:tcPr>
          <w:p>
            <w:r/>
            <w:r>
              <w:rPr>
                <w:rFonts w:ascii="Calibri" w:hAnsi="Calibri" w:cs="Calibri" w:eastAsia="Calibri"/>
                <w:b w:val="0"/>
                <w:color w:val="15131F"/>
                <w:sz w:val="19"/>
              </w:rPr>
              <w:t>Fait à 7 h 24</w:t>
            </w:r>
          </w:p>
        </w:tc>
      </w:tr>
      <w:tr>
        <w:tc>
          <w:tcPr>
            <w:tcW w:type="dxa" w:w="2493"/>
          </w:tcPr>
          <w:p>
            <w:r/>
            <w:r>
              <w:rPr>
                <w:rFonts w:ascii="Calibri" w:hAnsi="Calibri" w:cs="Calibri" w:eastAsia="Calibri"/>
                <w:b w:val="0"/>
                <w:color w:val="15131F"/>
                <w:sz w:val="19"/>
              </w:rPr>
              <w:t>Note sur le contact, tag Livraison, ligne du journal</w:t>
            </w:r>
          </w:p>
        </w:tc>
        <w:tc>
          <w:tcPr>
            <w:tcW w:type="dxa" w:w="2493"/>
          </w:tcPr>
          <w:p>
            <w:r/>
            <w:r>
              <w:rPr>
                <w:rFonts w:ascii="Calibri" w:hAnsi="Calibri" w:cs="Calibri" w:eastAsia="Calibri"/>
                <w:b w:val="0"/>
                <w:color w:val="15131F"/>
                <w:sz w:val="19"/>
              </w:rPr>
              <w:t>Owen</w:t>
            </w:r>
          </w:p>
        </w:tc>
        <w:tc>
          <w:tcPr>
            <w:tcW w:type="dxa" w:w="2493"/>
          </w:tcPr>
          <w:p>
            <w:r/>
            <w:r>
              <w:rPr>
                <w:rFonts w:ascii="Calibri" w:hAnsi="Calibri" w:cs="Calibri" w:eastAsia="Calibri"/>
                <w:b w:val="0"/>
                <w:color w:val="15131F"/>
                <w:sz w:val="19"/>
              </w:rPr>
              <w:t>5 oct., 17 h</w:t>
            </w:r>
          </w:p>
        </w:tc>
        <w:tc>
          <w:tcPr>
            <w:tcW w:type="dxa" w:w="2493"/>
          </w:tcPr>
          <w:p>
            <w:r/>
            <w:r>
              <w:rPr>
                <w:rFonts w:ascii="Calibri" w:hAnsi="Calibri" w:cs="Calibri" w:eastAsia="Calibri"/>
                <w:b w:val="0"/>
                <w:color w:val="15131F"/>
                <w:sz w:val="19"/>
              </w:rPr>
              <w:t>Fait</w:t>
            </w:r>
          </w:p>
        </w:tc>
      </w:tr>
    </w:tbl>
    <w:p/>
    <w:p>
      <w:pPr>
        <w:spacing w:after="80"/>
      </w:pPr>
      <w:r>
        <w:rPr>
          <w:rFonts w:ascii="Calibri" w:hAnsi="Calibri" w:cs="Calibri" w:eastAsia="Calibri"/>
          <w:b/>
          <w:color w:val="15131F"/>
          <w:sz w:val="24"/>
        </w:rPr>
        <w:t>Contrôle de clôture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Contrôle</w:t>
            </w:r>
          </w:p>
        </w:tc>
        <w:tc>
          <w:tcPr>
            <w:tcW w:type="dxa" w:w="3324"/>
            <w:shd w:val="clear" w:color="auto" w:fill="EFE9FF"/>
          </w:tcPr>
          <w:p>
            <w:r/>
            <w:r>
              <w:rPr>
                <w:rFonts w:ascii="Calibri" w:hAnsi="Calibri" w:cs="Calibri" w:eastAsia="Calibri"/>
                <w:b/>
                <w:color w:val="15131F"/>
                <w:sz w:val="19"/>
              </w:rPr>
              <w:t>Enregistré</w:t>
            </w:r>
          </w:p>
        </w:tc>
        <w:tc>
          <w:tcPr>
            <w:tcW w:type="dxa" w:w="3324"/>
            <w:shd w:val="clear" w:color="auto" w:fill="EFE9FF"/>
          </w:tcPr>
          <w:p>
            <w:r/>
            <w:r>
              <w:rPr>
                <w:rFonts w:ascii="Calibri" w:hAnsi="Calibri" w:cs="Calibri" w:eastAsia="Calibri"/>
                <w:b/>
                <w:color w:val="15131F"/>
                <w:sz w:val="19"/>
              </w:rPr>
              <w:t>Statut</w:t>
            </w:r>
          </w:p>
        </w:tc>
      </w:tr>
      <w:tr>
        <w:tc>
          <w:tcPr>
            <w:tcW w:type="dxa" w:w="3324"/>
          </w:tcPr>
          <w:p>
            <w:r/>
            <w:r>
              <w:rPr>
                <w:rFonts w:ascii="Calibri" w:hAnsi="Calibri" w:cs="Calibri" w:eastAsia="Calibri"/>
                <w:b w:val="0"/>
                <w:color w:val="15131F"/>
                <w:sz w:val="19"/>
              </w:rPr>
              <w:t>Solution confirmée par la cliente</w:t>
            </w:r>
          </w:p>
        </w:tc>
        <w:tc>
          <w:tcPr>
            <w:tcW w:type="dxa" w:w="3324"/>
          </w:tcPr>
          <w:p>
            <w:r/>
            <w:r>
              <w:rPr>
                <w:rFonts w:ascii="Calibri" w:hAnsi="Calibri" w:cs="Calibri" w:eastAsia="Calibri"/>
                <w:b w:val="0"/>
                <w:color w:val="15131F"/>
                <w:sz w:val="19"/>
              </w:rPr>
              <w:t>« Oui. De 8 h à 10 h. » 5 oct., 12 h 52</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Suivi promis effectué</w:t>
            </w:r>
          </w:p>
        </w:tc>
        <w:tc>
          <w:tcPr>
            <w:tcW w:type="dxa" w:w="3324"/>
          </w:tcPr>
          <w:p>
            <w:r/>
            <w:r>
              <w:rPr>
                <w:rFonts w:ascii="Calibri" w:hAnsi="Calibri" w:cs="Calibri" w:eastAsia="Calibri"/>
                <w:b w:val="0"/>
                <w:color w:val="15131F"/>
                <w:sz w:val="19"/>
              </w:rPr>
              <w:t>Appel le 6 oct. à 7 h 24 ; livré à 8 h 35</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Ligne du journal complète</w:t>
            </w:r>
          </w:p>
        </w:tc>
        <w:tc>
          <w:tcPr>
            <w:tcW w:type="dxa" w:w="3324"/>
          </w:tcPr>
          <w:p>
            <w:r/>
            <w:r>
              <w:rPr>
                <w:rFonts w:ascii="Calibri" w:hAnsi="Calibri" w:cs="Calibri" w:eastAsia="Calibri"/>
                <w:b w:val="0"/>
                <w:color w:val="15131F"/>
                <w:sz w:val="19"/>
              </w:rPr>
              <w:t>Livraison en retard ou manquée, élevée, remboursement 79 $</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Note de satisfaction</w:t>
            </w:r>
          </w:p>
        </w:tc>
        <w:tc>
          <w:tcPr>
            <w:tcW w:type="dxa" w:w="3324"/>
          </w:tcPr>
          <w:p>
            <w:r/>
            <w:r>
              <w:rPr>
                <w:rFonts w:ascii="Calibri" w:hAnsi="Calibri" w:cs="Calibri" w:eastAsia="Calibri"/>
                <w:b w:val="0"/>
                <w:color w:val="15131F"/>
                <w:sz w:val="19"/>
              </w:rPr>
              <w:t>4 sur 5 à la fin du chat</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Statut dans le journal</w:t>
            </w:r>
          </w:p>
        </w:tc>
        <w:tc>
          <w:tcPr>
            <w:tcW w:type="dxa" w:w="3324"/>
          </w:tcPr>
          <w:p>
            <w:r/>
            <w:r>
              <w:rPr>
                <w:rFonts w:ascii="Calibri" w:hAnsi="Calibri" w:cs="Calibri" w:eastAsia="Calibri"/>
                <w:b w:val="0"/>
                <w:color w:val="15131F"/>
                <w:sz w:val="19"/>
              </w:rPr>
              <w:t>Clos</w:t>
            </w:r>
          </w:p>
        </w:tc>
        <w:tc>
          <w:tcPr>
            <w:tcW w:type="dxa" w:w="3324"/>
          </w:tcPr>
          <w:p>
            <w:r/>
            <w:r>
              <w:rPr>
                <w:rFonts w:ascii="Calibri" w:hAnsi="Calibri" w:cs="Calibri" w:eastAsia="Calibri"/>
                <w:b w:val="0"/>
                <w:color w:val="15131F"/>
                <w:sz w:val="19"/>
              </w:rPr>
              <w:t>Fait</w:t>
            </w:r>
          </w:p>
        </w:tc>
      </w:tr>
    </w:tbl>
    <w:p/>
    <w:p>
      <w:pPr>
        <w:spacing w:after="240"/>
      </w:pPr>
      <w:r>
        <w:rPr>
          <w:rFonts w:ascii="Calibri" w:hAnsi="Calibri" w:cs="Calibri" w:eastAsia="Calibri"/>
          <w:b w:val="0"/>
          <w:color w:val="5D5A70"/>
          <w:sz w:val="18"/>
        </w:rPr>
        <w:t>Magasin et cliente fictifs</w:t>
      </w:r>
    </w:p>
    <w:p>
      <w:pPr>
        <w:spacing w:after="80"/>
      </w:pPr>
      <w:r>
        <w:rPr>
          <w:rFonts w:ascii="Calibri" w:hAnsi="Calibri" w:cs="Calibri" w:eastAsia="Calibri"/>
          <w:b/>
          <w:color w:val="15131F"/>
          <w:sz w:val="28"/>
        </w:rPr>
        <w:t>Niveaux de gravité des chats tendus : responsable, rapidité, escalade</w:t>
      </w:r>
    </w:p>
    <w:tbl>
      <w:tblPr>
        <w:tblStyle w:val="TableGrid"/>
        <w:tblW w:type="auto" w:w="0"/>
        <w:tblLook w:firstColumn="1" w:firstRow="1" w:lastColumn="0" w:lastRow="0" w:noHBand="0" w:noVBand="1" w:val="04A0"/>
      </w:tblPr>
      <w:tblGrid>
        <w:gridCol w:w="1662"/>
        <w:gridCol w:w="1662"/>
        <w:gridCol w:w="1662"/>
        <w:gridCol w:w="1662"/>
        <w:gridCol w:w="1662"/>
        <w:gridCol w:w="1662"/>
      </w:tblGrid>
      <w:tr>
        <w:tc>
          <w:tcPr>
            <w:tcW w:type="dxa" w:w="1662"/>
            <w:shd w:val="clear" w:color="auto" w:fill="EFE9FF"/>
          </w:tcPr>
          <w:p>
            <w:r/>
            <w:r>
              <w:rPr>
                <w:rFonts w:ascii="Calibri" w:hAnsi="Calibri" w:cs="Calibri" w:eastAsia="Calibri"/>
                <w:b/>
                <w:color w:val="15131F"/>
                <w:sz w:val="19"/>
              </w:rPr>
              <w:t>Gravité</w:t>
            </w:r>
          </w:p>
        </w:tc>
        <w:tc>
          <w:tcPr>
            <w:tcW w:type="dxa" w:w="1662"/>
            <w:shd w:val="clear" w:color="auto" w:fill="EFE9FF"/>
          </w:tcPr>
          <w:p>
            <w:r/>
            <w:r>
              <w:rPr>
                <w:rFonts w:ascii="Calibri" w:hAnsi="Calibri" w:cs="Calibri" w:eastAsia="Calibri"/>
                <w:b/>
                <w:color w:val="15131F"/>
                <w:sz w:val="19"/>
              </w:rPr>
              <w:t>À quoi cela ressemble</w:t>
            </w:r>
          </w:p>
        </w:tc>
        <w:tc>
          <w:tcPr>
            <w:tcW w:type="dxa" w:w="1662"/>
            <w:shd w:val="clear" w:color="auto" w:fill="EFE9FF"/>
          </w:tcPr>
          <w:p>
            <w:r/>
            <w:r>
              <w:rPr>
                <w:rFonts w:ascii="Calibri" w:hAnsi="Calibri" w:cs="Calibri" w:eastAsia="Calibri"/>
                <w:b/>
                <w:color w:val="15131F"/>
                <w:sz w:val="19"/>
              </w:rPr>
              <w:t>Impact</w:t>
            </w:r>
          </w:p>
        </w:tc>
        <w:tc>
          <w:tcPr>
            <w:tcW w:type="dxa" w:w="1662"/>
            <w:shd w:val="clear" w:color="auto" w:fill="EFE9FF"/>
          </w:tcPr>
          <w:p>
            <w:r/>
            <w:r>
              <w:rPr>
                <w:rFonts w:ascii="Calibri" w:hAnsi="Calibri" w:cs="Calibri" w:eastAsia="Calibri"/>
                <w:b/>
                <w:color w:val="15131F"/>
                <w:sz w:val="19"/>
              </w:rPr>
              <w:t>Première réponse</w:t>
            </w:r>
          </w:p>
        </w:tc>
        <w:tc>
          <w:tcPr>
            <w:tcW w:type="dxa" w:w="1662"/>
            <w:shd w:val="clear" w:color="auto" w:fill="EFE9FF"/>
          </w:tcPr>
          <w:p>
            <w:r/>
            <w:r>
              <w:rPr>
                <w:rFonts w:ascii="Calibri" w:hAnsi="Calibri" w:cs="Calibri" w:eastAsia="Calibri"/>
                <w:b/>
                <w:color w:val="15131F"/>
                <w:sz w:val="19"/>
              </w:rPr>
              <w:t>Responsable</w:t>
            </w:r>
          </w:p>
        </w:tc>
        <w:tc>
          <w:tcPr>
            <w:tcW w:type="dxa" w:w="1662"/>
            <w:shd w:val="clear" w:color="auto" w:fill="EFE9FF"/>
          </w:tcPr>
          <w:p>
            <w:r/>
            <w:r>
              <w:rPr>
                <w:rFonts w:ascii="Calibri" w:hAnsi="Calibri" w:cs="Calibri" w:eastAsia="Calibri"/>
                <w:b/>
                <w:color w:val="15131F"/>
                <w:sz w:val="19"/>
              </w:rPr>
              <w:t>Escalade</w:t>
            </w:r>
          </w:p>
        </w:tc>
      </w:tr>
      <w:tr>
        <w:tc>
          <w:tcPr>
            <w:tcW w:type="dxa" w:w="1662"/>
          </w:tcPr>
          <w:p>
            <w:r/>
            <w:r>
              <w:rPr>
                <w:rFonts w:ascii="Calibri" w:hAnsi="Calibri" w:cs="Calibri" w:eastAsia="Calibri"/>
                <w:b w:val="0"/>
                <w:color w:val="15131F"/>
                <w:sz w:val="19"/>
              </w:rPr>
              <w:t>Faible</w:t>
            </w:r>
          </w:p>
        </w:tc>
        <w:tc>
          <w:tcPr>
            <w:tcW w:type="dxa" w:w="1662"/>
          </w:tcPr>
          <w:p>
            <w:r/>
            <w:r>
              <w:rPr>
                <w:rFonts w:ascii="Calibri" w:hAnsi="Calibri" w:cs="Calibri" w:eastAsia="Calibri"/>
                <w:b w:val="0"/>
                <w:color w:val="15131F"/>
                <w:sz w:val="19"/>
              </w:rPr>
              <w:t>Agacé par un petit problème, sans argent ni échéance en jeu</w:t>
            </w:r>
          </w:p>
        </w:tc>
        <w:tc>
          <w:tcPr>
            <w:tcW w:type="dxa" w:w="1662"/>
          </w:tcPr>
          <w:p>
            <w:r/>
            <w:r>
              <w:rPr>
                <w:rFonts w:ascii="Calibri" w:hAnsi="Calibri" w:cs="Calibri" w:eastAsia="Calibri"/>
                <w:b w:val="0"/>
                <w:color w:val="15131F"/>
                <w:sz w:val="19"/>
              </w:rPr>
              <w:t>Un client, petit enjeu</w:t>
            </w:r>
          </w:p>
        </w:tc>
        <w:tc>
          <w:tcPr>
            <w:tcW w:type="dxa" w:w="1662"/>
          </w:tcPr>
          <w:p>
            <w:r/>
            <w:r>
              <w:rPr>
                <w:rFonts w:ascii="Calibri" w:hAnsi="Calibri" w:cs="Calibri" w:eastAsia="Calibri"/>
                <w:b w:val="0"/>
                <w:color w:val="15131F"/>
                <w:sz w:val="19"/>
              </w:rPr>
              <w:t>Sous 1 minute, agent IA ou personne</w:t>
            </w:r>
          </w:p>
        </w:tc>
        <w:tc>
          <w:tcPr>
            <w:tcW w:type="dxa" w:w="1662"/>
          </w:tcPr>
          <w:p>
            <w:r/>
            <w:r>
              <w:rPr>
                <w:rFonts w:ascii="Calibri" w:hAnsi="Calibri" w:cs="Calibri" w:eastAsia="Calibri"/>
                <w:b w:val="0"/>
                <w:color w:val="15131F"/>
                <w:sz w:val="19"/>
              </w:rPr>
              <w:t>Qui tient le chat</w:t>
            </w:r>
          </w:p>
        </w:tc>
        <w:tc>
          <w:tcPr>
            <w:tcW w:type="dxa" w:w="1662"/>
          </w:tcPr>
          <w:p>
            <w:r/>
            <w:r>
              <w:rPr>
                <w:rFonts w:ascii="Calibri" w:hAnsi="Calibri" w:cs="Calibri" w:eastAsia="Calibri"/>
                <w:b w:val="0"/>
                <w:color w:val="15131F"/>
                <w:sz w:val="19"/>
              </w:rPr>
              <w:t>Inutile</w:t>
            </w:r>
          </w:p>
        </w:tc>
      </w:tr>
      <w:tr>
        <w:tc>
          <w:tcPr>
            <w:tcW w:type="dxa" w:w="1662"/>
          </w:tcPr>
          <w:p>
            <w:r/>
            <w:r>
              <w:rPr>
                <w:rFonts w:ascii="Calibri" w:hAnsi="Calibri" w:cs="Calibri" w:eastAsia="Calibri"/>
                <w:b w:val="0"/>
                <w:color w:val="15131F"/>
                <w:sz w:val="19"/>
              </w:rPr>
              <w:t>Moyenne</w:t>
            </w:r>
          </w:p>
        </w:tc>
        <w:tc>
          <w:tcPr>
            <w:tcW w:type="dxa" w:w="1662"/>
          </w:tcPr>
          <w:p>
            <w:r/>
            <w:r>
              <w:rPr>
                <w:rFonts w:ascii="Calibri" w:hAnsi="Calibri" w:cs="Calibri" w:eastAsia="Calibri"/>
                <w:b w:val="0"/>
                <w:color w:val="15131F"/>
                <w:sz w:val="19"/>
              </w:rPr>
              <w:t>Une promesse non tenue ou un problème répété, le client coopère encore</w:t>
            </w:r>
          </w:p>
        </w:tc>
        <w:tc>
          <w:tcPr>
            <w:tcW w:type="dxa" w:w="1662"/>
          </w:tcPr>
          <w:p>
            <w:r/>
            <w:r>
              <w:rPr>
                <w:rFonts w:ascii="Calibri" w:hAnsi="Calibri" w:cs="Calibri" w:eastAsia="Calibri"/>
                <w:b w:val="0"/>
                <w:color w:val="15131F"/>
                <w:sz w:val="19"/>
              </w:rPr>
              <w:t>Un client, une commande</w:t>
            </w:r>
          </w:p>
        </w:tc>
        <w:tc>
          <w:tcPr>
            <w:tcW w:type="dxa" w:w="1662"/>
          </w:tcPr>
          <w:p>
            <w:r/>
            <w:r>
              <w:rPr>
                <w:rFonts w:ascii="Calibri" w:hAnsi="Calibri" w:cs="Calibri" w:eastAsia="Calibri"/>
                <w:b w:val="0"/>
                <w:color w:val="15131F"/>
                <w:sz w:val="19"/>
              </w:rPr>
              <w:t>Sous 1 minute, solution ou prochaine étape sous 10</w:t>
            </w:r>
          </w:p>
        </w:tc>
        <w:tc>
          <w:tcPr>
            <w:tcW w:type="dxa" w:w="1662"/>
          </w:tcPr>
          <w:p>
            <w:r/>
            <w:r>
              <w:rPr>
                <w:rFonts w:ascii="Calibri" w:hAnsi="Calibri" w:cs="Calibri" w:eastAsia="Calibri"/>
                <w:b w:val="0"/>
                <w:color w:val="15131F"/>
                <w:sz w:val="19"/>
              </w:rPr>
              <w:t>Qui tient le chat</w:t>
            </w:r>
          </w:p>
        </w:tc>
        <w:tc>
          <w:tcPr>
            <w:tcW w:type="dxa" w:w="1662"/>
          </w:tcPr>
          <w:p>
            <w:r/>
            <w:r>
              <w:rPr>
                <w:rFonts w:ascii="Calibri" w:hAnsi="Calibri" w:cs="Calibri" w:eastAsia="Calibri"/>
                <w:b w:val="0"/>
                <w:color w:val="15131F"/>
                <w:sz w:val="19"/>
              </w:rPr>
              <w:t>Pas de solution dans le chat : un responsable nommé</w:t>
            </w:r>
          </w:p>
        </w:tc>
      </w:tr>
      <w:tr>
        <w:tc>
          <w:tcPr>
            <w:tcW w:type="dxa" w:w="1662"/>
          </w:tcPr>
          <w:p>
            <w:r/>
            <w:r>
              <w:rPr>
                <w:rFonts w:ascii="Calibri" w:hAnsi="Calibri" w:cs="Calibri" w:eastAsia="Calibri"/>
                <w:b w:val="0"/>
                <w:color w:val="15131F"/>
                <w:sz w:val="19"/>
              </w:rPr>
              <w:t>Élevée</w:t>
            </w:r>
          </w:p>
        </w:tc>
        <w:tc>
          <w:tcPr>
            <w:tcW w:type="dxa" w:w="1662"/>
          </w:tcPr>
          <w:p>
            <w:r/>
            <w:r>
              <w:rPr>
                <w:rFonts w:ascii="Calibri" w:hAnsi="Calibri" w:cs="Calibri" w:eastAsia="Calibri"/>
                <w:b w:val="0"/>
                <w:color w:val="15131F"/>
                <w:sz w:val="19"/>
              </w:rPr>
              <w:t>Demande une personne, menace d’annuler ou de publier un avis, argent en jeu</w:t>
            </w:r>
          </w:p>
        </w:tc>
        <w:tc>
          <w:tcPr>
            <w:tcW w:type="dxa" w:w="1662"/>
          </w:tcPr>
          <w:p>
            <w:r/>
            <w:r>
              <w:rPr>
                <w:rFonts w:ascii="Calibri" w:hAnsi="Calibri" w:cs="Calibri" w:eastAsia="Calibri"/>
                <w:b w:val="0"/>
                <w:color w:val="15131F"/>
                <w:sz w:val="19"/>
              </w:rPr>
              <w:t>Un client prêt à partir</w:t>
            </w:r>
          </w:p>
        </w:tc>
        <w:tc>
          <w:tcPr>
            <w:tcW w:type="dxa" w:w="1662"/>
          </w:tcPr>
          <w:p>
            <w:r/>
            <w:r>
              <w:rPr>
                <w:rFonts w:ascii="Calibri" w:hAnsi="Calibri" w:cs="Calibri" w:eastAsia="Calibri"/>
                <w:b w:val="0"/>
                <w:color w:val="15131F"/>
                <w:sz w:val="19"/>
              </w:rPr>
              <w:t>Une personne sous 5 minutes</w:t>
            </w:r>
          </w:p>
        </w:tc>
        <w:tc>
          <w:tcPr>
            <w:tcW w:type="dxa" w:w="1662"/>
          </w:tcPr>
          <w:p>
            <w:r/>
            <w:r>
              <w:rPr>
                <w:rFonts w:ascii="Calibri" w:hAnsi="Calibri" w:cs="Calibri" w:eastAsia="Calibri"/>
                <w:b w:val="0"/>
                <w:color w:val="15131F"/>
                <w:sz w:val="19"/>
              </w:rPr>
              <w:t>Un agent nommé</w:t>
            </w:r>
          </w:p>
        </w:tc>
        <w:tc>
          <w:tcPr>
            <w:tcW w:type="dxa" w:w="1662"/>
          </w:tcPr>
          <w:p>
            <w:r/>
            <w:r>
              <w:rPr>
                <w:rFonts w:ascii="Calibri" w:hAnsi="Calibri" w:cs="Calibri" w:eastAsia="Calibri"/>
                <w:b w:val="0"/>
                <w:color w:val="15131F"/>
                <w:sz w:val="19"/>
              </w:rPr>
              <w:t>Au-delà du plafond d’offre : le valideur</w:t>
            </w:r>
          </w:p>
        </w:tc>
      </w:tr>
      <w:tr>
        <w:tc>
          <w:tcPr>
            <w:tcW w:type="dxa" w:w="1662"/>
          </w:tcPr>
          <w:p>
            <w:r/>
            <w:r>
              <w:rPr>
                <w:rFonts w:ascii="Calibri" w:hAnsi="Calibri" w:cs="Calibri" w:eastAsia="Calibri"/>
                <w:b w:val="0"/>
                <w:color w:val="15131F"/>
                <w:sz w:val="19"/>
              </w:rPr>
              <w:t>Critique</w:t>
            </w:r>
          </w:p>
        </w:tc>
        <w:tc>
          <w:tcPr>
            <w:tcW w:type="dxa" w:w="1662"/>
          </w:tcPr>
          <w:p>
            <w:r/>
            <w:r>
              <w:rPr>
                <w:rFonts w:ascii="Calibri" w:hAnsi="Calibri" w:cs="Calibri" w:eastAsia="Calibri"/>
                <w:b w:val="0"/>
                <w:color w:val="15131F"/>
                <w:sz w:val="19"/>
              </w:rPr>
              <w:t>Action en justice, problème de sécurité, menaces ou injures, ou nombreux clients touchés</w:t>
            </w:r>
          </w:p>
        </w:tc>
        <w:tc>
          <w:tcPr>
            <w:tcW w:type="dxa" w:w="1662"/>
          </w:tcPr>
          <w:p>
            <w:r/>
            <w:r>
              <w:rPr>
                <w:rFonts w:ascii="Calibri" w:hAnsi="Calibri" w:cs="Calibri" w:eastAsia="Calibri"/>
                <w:b w:val="0"/>
                <w:color w:val="15131F"/>
                <w:sz w:val="19"/>
              </w:rPr>
              <w:t>Risque juridique, sécurité ou nombreux clients</w:t>
            </w:r>
          </w:p>
        </w:tc>
        <w:tc>
          <w:tcPr>
            <w:tcW w:type="dxa" w:w="1662"/>
          </w:tcPr>
          <w:p>
            <w:r/>
            <w:r>
              <w:rPr>
                <w:rFonts w:ascii="Calibri" w:hAnsi="Calibri" w:cs="Calibri" w:eastAsia="Calibri"/>
                <w:b w:val="0"/>
                <w:color w:val="15131F"/>
                <w:sz w:val="19"/>
              </w:rPr>
              <w:t>Une personne immédiatement, le manager sous 15 minutes</w:t>
            </w:r>
          </w:p>
        </w:tc>
        <w:tc>
          <w:tcPr>
            <w:tcW w:type="dxa" w:w="1662"/>
          </w:tcPr>
          <w:p>
            <w:r/>
            <w:r>
              <w:rPr>
                <w:rFonts w:ascii="Calibri" w:hAnsi="Calibri" w:cs="Calibri" w:eastAsia="Calibri"/>
                <w:b w:val="0"/>
                <w:color w:val="15131F"/>
                <w:sz w:val="19"/>
              </w:rPr>
              <w:t>Le manager</w:t>
            </w:r>
          </w:p>
        </w:tc>
        <w:tc>
          <w:tcPr>
            <w:tcW w:type="dxa" w:w="1662"/>
          </w:tcPr>
          <w:p>
            <w:r/>
            <w:r>
              <w:rPr>
                <w:rFonts w:ascii="Calibri" w:hAnsi="Calibri" w:cs="Calibri" w:eastAsia="Calibri"/>
                <w:b w:val="0"/>
                <w:color w:val="15131F"/>
                <w:sz w:val="19"/>
              </w:rPr>
              <w:t>Manager tout de suite, le suppléant s’il est absent</w:t>
            </w:r>
          </w:p>
        </w:tc>
      </w:tr>
    </w:tbl>
    <w:p/>
    <w:p>
      <w:pPr>
        <w:spacing w:after="80"/>
      </w:pPr>
      <w:r>
        <w:rPr>
          <w:rFonts w:ascii="Calibri" w:hAnsi="Calibri" w:cs="Calibri" w:eastAsia="Calibri"/>
          <w:b/>
          <w:color w:val="15131F"/>
          <w:sz w:val="28"/>
        </w:rPr>
        <w:t>Que dire à un client contrarié, et ce qu’il ne faut jamais écrire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À ne pas écrire</w:t>
            </w:r>
          </w:p>
        </w:tc>
        <w:tc>
          <w:tcPr>
            <w:tcW w:type="dxa" w:w="3324"/>
            <w:shd w:val="clear" w:color="auto" w:fill="EFE9FF"/>
          </w:tcPr>
          <w:p>
            <w:r/>
            <w:r>
              <w:rPr>
                <w:rFonts w:ascii="Calibri" w:hAnsi="Calibri" w:cs="Calibri" w:eastAsia="Calibri"/>
                <w:b/>
                <w:color w:val="15131F"/>
                <w:sz w:val="19"/>
              </w:rPr>
              <w:t>Pourquoi c’est contre-productif dans un chat</w:t>
            </w:r>
          </w:p>
        </w:tc>
        <w:tc>
          <w:tcPr>
            <w:tcW w:type="dxa" w:w="3324"/>
            <w:shd w:val="clear" w:color="auto" w:fill="EFE9FF"/>
          </w:tcPr>
          <w:p>
            <w:r/>
            <w:r>
              <w:rPr>
                <w:rFonts w:ascii="Calibri" w:hAnsi="Calibri" w:cs="Calibri" w:eastAsia="Calibri"/>
                <w:b/>
                <w:color w:val="15131F"/>
                <w:sz w:val="19"/>
              </w:rPr>
              <w:t>Écrivez plutôt</w:t>
            </w:r>
          </w:p>
        </w:tc>
      </w:tr>
      <w:tr>
        <w:tc>
          <w:tcPr>
            <w:tcW w:type="dxa" w:w="3324"/>
          </w:tcPr>
          <w:p>
            <w:r/>
            <w:r>
              <w:rPr>
                <w:rFonts w:ascii="Calibri" w:hAnsi="Calibri" w:cs="Calibri" w:eastAsia="Calibri"/>
                <w:b w:val="0"/>
                <w:color w:val="15131F"/>
                <w:sz w:val="19"/>
              </w:rPr>
              <w:t>Calmez-vous.</w:t>
            </w:r>
          </w:p>
        </w:tc>
        <w:tc>
          <w:tcPr>
            <w:tcW w:type="dxa" w:w="3324"/>
          </w:tcPr>
          <w:p>
            <w:r/>
            <w:r>
              <w:rPr>
                <w:rFonts w:ascii="Calibri" w:hAnsi="Calibri" w:cs="Calibri" w:eastAsia="Calibri"/>
                <w:b w:val="0"/>
                <w:color w:val="15131F"/>
                <w:sz w:val="19"/>
              </w:rPr>
              <w:t>Cela lui dit que sa colère est le problème.</w:t>
            </w:r>
          </w:p>
        </w:tc>
        <w:tc>
          <w:tcPr>
            <w:tcW w:type="dxa" w:w="3324"/>
          </w:tcPr>
          <w:p>
            <w:r/>
            <w:r>
              <w:rPr>
                <w:rFonts w:ascii="Calibri" w:hAnsi="Calibri" w:cs="Calibri" w:eastAsia="Calibri"/>
                <w:b w:val="0"/>
                <w:color w:val="15131F"/>
                <w:sz w:val="19"/>
              </w:rPr>
              <w:t>Toutes mes excuses. Je règle cela tout de suite.</w:t>
            </w:r>
          </w:p>
        </w:tc>
      </w:tr>
      <w:tr>
        <w:tc>
          <w:tcPr>
            <w:tcW w:type="dxa" w:w="3324"/>
          </w:tcPr>
          <w:p>
            <w:r/>
            <w:r>
              <w:rPr>
                <w:rFonts w:ascii="Calibri" w:hAnsi="Calibri" w:cs="Calibri" w:eastAsia="Calibri"/>
                <w:b w:val="0"/>
                <w:color w:val="15131F"/>
                <w:sz w:val="19"/>
              </w:rPr>
              <w:t>Comme je vous l’ai dit…</w:t>
            </w:r>
          </w:p>
        </w:tc>
        <w:tc>
          <w:tcPr>
            <w:tcW w:type="dxa" w:w="3324"/>
          </w:tcPr>
          <w:p>
            <w:r/>
            <w:r>
              <w:rPr>
                <w:rFonts w:ascii="Calibri" w:hAnsi="Calibri" w:cs="Calibri" w:eastAsia="Calibri"/>
                <w:b w:val="0"/>
                <w:color w:val="15131F"/>
                <w:sz w:val="19"/>
              </w:rPr>
              <w:t>Cela sonne comme un reproche, et le client remonte la conversation pour vérifier.</w:t>
            </w:r>
          </w:p>
        </w:tc>
        <w:tc>
          <w:tcPr>
            <w:tcW w:type="dxa" w:w="3324"/>
          </w:tcPr>
          <w:p>
            <w:r/>
            <w:r>
              <w:rPr>
                <w:rFonts w:ascii="Calibri" w:hAnsi="Calibri" w:cs="Calibri" w:eastAsia="Calibri"/>
                <w:b w:val="0"/>
                <w:color w:val="15131F"/>
                <w:sz w:val="19"/>
              </w:rPr>
              <w:t>Pour résumer : votre canapé arrive mardi, entre 8 h et 10 h.</w:t>
            </w:r>
          </w:p>
        </w:tc>
      </w:tr>
      <w:tr>
        <w:tc>
          <w:tcPr>
            <w:tcW w:type="dxa" w:w="3324"/>
          </w:tcPr>
          <w:p>
            <w:r/>
            <w:r>
              <w:rPr>
                <w:rFonts w:ascii="Calibri" w:hAnsi="Calibri" w:cs="Calibri" w:eastAsia="Calibri"/>
                <w:b w:val="0"/>
                <w:color w:val="15131F"/>
                <w:sz w:val="19"/>
              </w:rPr>
              <w:t>Malheureusement, notre politique prévoit…</w:t>
            </w:r>
          </w:p>
        </w:tc>
        <w:tc>
          <w:tcPr>
            <w:tcW w:type="dxa" w:w="3324"/>
          </w:tcPr>
          <w:p>
            <w:r/>
            <w:r>
              <w:rPr>
                <w:rFonts w:ascii="Calibri" w:hAnsi="Calibri" w:cs="Calibri" w:eastAsia="Calibri"/>
                <w:b w:val="0"/>
                <w:color w:val="15131F"/>
                <w:sz w:val="19"/>
              </w:rPr>
              <w:t>Cela place la règle au-dessus de la personne.</w:t>
            </w:r>
          </w:p>
        </w:tc>
        <w:tc>
          <w:tcPr>
            <w:tcW w:type="dxa" w:w="3324"/>
          </w:tcPr>
          <w:p>
            <w:r/>
            <w:r>
              <w:rPr>
                <w:rFonts w:ascii="Calibri" w:hAnsi="Calibri" w:cs="Calibri" w:eastAsia="Calibri"/>
                <w:b w:val="0"/>
                <w:color w:val="15131F"/>
                <w:sz w:val="19"/>
              </w:rPr>
              <w:t>Voici ce que je peux faire : un remplacement cette semaine.</w:t>
            </w:r>
          </w:p>
        </w:tc>
      </w:tr>
      <w:tr>
        <w:tc>
          <w:tcPr>
            <w:tcW w:type="dxa" w:w="3324"/>
          </w:tcPr>
          <w:p>
            <w:r/>
            <w:r>
              <w:rPr>
                <w:rFonts w:ascii="Calibri" w:hAnsi="Calibri" w:cs="Calibri" w:eastAsia="Calibri"/>
                <w:b w:val="0"/>
                <w:color w:val="15131F"/>
                <w:sz w:val="19"/>
              </w:rPr>
              <w:t>Je comprends votre frustration.</w:t>
            </w:r>
          </w:p>
        </w:tc>
        <w:tc>
          <w:tcPr>
            <w:tcW w:type="dxa" w:w="3324"/>
          </w:tcPr>
          <w:p>
            <w:r/>
            <w:r>
              <w:rPr>
                <w:rFonts w:ascii="Calibri" w:hAnsi="Calibri" w:cs="Calibri" w:eastAsia="Calibri"/>
                <w:b w:val="0"/>
                <w:color w:val="15131F"/>
                <w:sz w:val="19"/>
              </w:rPr>
              <w:t>De l’empathie copiée-collée, souvent envoyée deux fois.</w:t>
            </w:r>
          </w:p>
        </w:tc>
        <w:tc>
          <w:tcPr>
            <w:tcW w:type="dxa" w:w="3324"/>
          </w:tcPr>
          <w:p>
            <w:r/>
            <w:r>
              <w:rPr>
                <w:rFonts w:ascii="Calibri" w:hAnsi="Calibri" w:cs="Calibri" w:eastAsia="Calibri"/>
                <w:b w:val="0"/>
                <w:color w:val="15131F"/>
                <w:sz w:val="19"/>
              </w:rPr>
              <w:t>Attendre toute la matinée pour rien, ce n’est pas normal.</w:t>
            </w:r>
          </w:p>
        </w:tc>
      </w:tr>
      <w:tr>
        <w:tc>
          <w:tcPr>
            <w:tcW w:type="dxa" w:w="3324"/>
          </w:tcPr>
          <w:p>
            <w:r/>
            <w:r>
              <w:rPr>
                <w:rFonts w:ascii="Calibri" w:hAnsi="Calibri" w:cs="Calibri" w:eastAsia="Calibri"/>
                <w:b w:val="0"/>
                <w:color w:val="15131F"/>
                <w:sz w:val="19"/>
              </w:rPr>
              <w:t>Bientôt, sous peu, dès que possible</w:t>
            </w:r>
          </w:p>
        </w:tc>
        <w:tc>
          <w:tcPr>
            <w:tcW w:type="dxa" w:w="3324"/>
          </w:tcPr>
          <w:p>
            <w:r/>
            <w:r>
              <w:rPr>
                <w:rFonts w:ascii="Calibri" w:hAnsi="Calibri" w:cs="Calibri" w:eastAsia="Calibri"/>
                <w:b w:val="0"/>
                <w:color w:val="15131F"/>
                <w:sz w:val="19"/>
              </w:rPr>
              <w:t>Sans heure précise, le client doit vous relancer.</w:t>
            </w:r>
          </w:p>
        </w:tc>
        <w:tc>
          <w:tcPr>
            <w:tcW w:type="dxa" w:w="3324"/>
          </w:tcPr>
          <w:p>
            <w:r/>
            <w:r>
              <w:rPr>
                <w:rFonts w:ascii="Calibri" w:hAnsi="Calibri" w:cs="Calibri" w:eastAsia="Calibri"/>
                <w:b w:val="0"/>
                <w:color w:val="15131F"/>
                <w:sz w:val="19"/>
              </w:rPr>
              <w:t>Avant 15 h aujourd’hui.</w:t>
            </w:r>
          </w:p>
        </w:tc>
      </w:tr>
      <w:tr>
        <w:tc>
          <w:tcPr>
            <w:tcW w:type="dxa" w:w="3324"/>
          </w:tcPr>
          <w:p>
            <w:r/>
            <w:r>
              <w:rPr>
                <w:rFonts w:ascii="Calibri" w:hAnsi="Calibri" w:cs="Calibri" w:eastAsia="Calibri"/>
                <w:b w:val="0"/>
                <w:color w:val="15131F"/>
                <w:sz w:val="19"/>
              </w:rPr>
              <w:t>Un pavé de texte</w:t>
            </w:r>
          </w:p>
        </w:tc>
        <w:tc>
          <w:tcPr>
            <w:tcW w:type="dxa" w:w="3324"/>
          </w:tcPr>
          <w:p>
            <w:r/>
            <w:r>
              <w:rPr>
                <w:rFonts w:ascii="Calibri" w:hAnsi="Calibri" w:cs="Calibri" w:eastAsia="Calibri"/>
                <w:b w:val="0"/>
                <w:color w:val="15131F"/>
                <w:sz w:val="19"/>
              </w:rPr>
              <w:t>Un lecteur en colère survole et rate la réponse.</w:t>
            </w:r>
          </w:p>
        </w:tc>
        <w:tc>
          <w:tcPr>
            <w:tcW w:type="dxa" w:w="3324"/>
          </w:tcPr>
          <w:p>
            <w:r/>
            <w:r>
              <w:rPr>
                <w:rFonts w:ascii="Calibri" w:hAnsi="Calibri" w:cs="Calibri" w:eastAsia="Calibri"/>
                <w:b w:val="0"/>
                <w:color w:val="15131F"/>
                <w:sz w:val="19"/>
              </w:rPr>
              <w:t>Une idée par message, trois lignes maximum.</w:t>
            </w:r>
          </w:p>
        </w:tc>
      </w:tr>
      <w:tr>
        <w:tc>
          <w:tcPr>
            <w:tcW w:type="dxa" w:w="3324"/>
          </w:tcPr>
          <w:p>
            <w:r/>
            <w:r>
              <w:rPr>
                <w:rFonts w:ascii="Calibri" w:hAnsi="Calibri" w:cs="Calibri" w:eastAsia="Calibri"/>
                <w:b w:val="0"/>
                <w:color w:val="15131F"/>
                <w:sz w:val="19"/>
              </w:rPr>
              <w:t>MAJUSCULES ou !!!</w:t>
            </w:r>
          </w:p>
        </w:tc>
        <w:tc>
          <w:tcPr>
            <w:tcW w:type="dxa" w:w="3324"/>
          </w:tcPr>
          <w:p>
            <w:r/>
            <w:r>
              <w:rPr>
                <w:rFonts w:ascii="Calibri" w:hAnsi="Calibri" w:cs="Calibri" w:eastAsia="Calibri"/>
                <w:b w:val="0"/>
                <w:color w:val="15131F"/>
                <w:sz w:val="19"/>
              </w:rPr>
              <w:t>Cela se lit comme si vous criiez à votre tour.</w:t>
            </w:r>
          </w:p>
        </w:tc>
        <w:tc>
          <w:tcPr>
            <w:tcW w:type="dxa" w:w="3324"/>
          </w:tcPr>
          <w:p>
            <w:r/>
            <w:r>
              <w:rPr>
                <w:rFonts w:ascii="Calibri" w:hAnsi="Calibri" w:cs="Calibri" w:eastAsia="Calibri"/>
                <w:b w:val="0"/>
                <w:color w:val="15131F"/>
                <w:sz w:val="19"/>
              </w:rPr>
              <w:t>Des phrases simples et un point.</w:t>
            </w:r>
          </w:p>
        </w:tc>
      </w:tr>
    </w:tbl>
    <w:p/>
    <w:p>
      <w:pPr>
        <w:spacing w:after="120"/>
      </w:pPr>
      <w:r>
        <w:rPr>
          <w:rFonts w:ascii="Calibri" w:hAnsi="Calibri" w:cs="Calibri" w:eastAsia="Calibri"/>
          <w:b/>
          <w:color w:val="15131F"/>
          <w:sz w:val="28"/>
        </w:rPr>
        <w:t>Comment répondre à un client en colère par chat avec ce modèle</w:t>
      </w:r>
    </w:p>
    <w:p>
      <w:pPr>
        <w:spacing w:after="40"/>
      </w:pPr>
      <w:r>
        <w:rPr>
          <w:rFonts w:ascii="Calibri" w:hAnsi="Calibri" w:cs="Calibri" w:eastAsia="Calibri"/>
          <w:b/>
          <w:color w:val="15131F"/>
          <w:sz w:val="22"/>
        </w:rPr>
        <w:t>1. Fixez d’abord vos plafonds</w:t>
      </w:r>
    </w:p>
    <w:p>
      <w:pPr>
        <w:spacing w:after="120"/>
      </w:pPr>
      <w:r>
        <w:rPr>
          <w:rFonts w:ascii="Calibri" w:hAnsi="Calibri" w:cs="Calibri" w:eastAsia="Calibri"/>
          <w:b w:val="0"/>
          <w:color w:val="15131F"/>
          <w:sz w:val="21"/>
        </w:rPr>
        <w:t>Remplissez le tableau des offres de l’onglet 4 et désignez le valideur et un suppléant.</w:t>
      </w:r>
    </w:p>
    <w:p>
      <w:pPr>
        <w:spacing w:after="40"/>
      </w:pPr>
      <w:r>
        <w:rPr>
          <w:rFonts w:ascii="Calibri" w:hAnsi="Calibri" w:cs="Calibri" w:eastAsia="Calibri"/>
          <w:b/>
          <w:color w:val="15131F"/>
          <w:sz w:val="22"/>
        </w:rPr>
        <w:t>2. Enregistrez les réponses</w:t>
      </w:r>
    </w:p>
    <w:p>
      <w:pPr>
        <w:spacing w:after="120"/>
      </w:pPr>
      <w:r>
        <w:rPr>
          <w:rFonts w:ascii="Calibri" w:hAnsi="Calibri" w:cs="Calibri" w:eastAsia="Calibri"/>
          <w:b w:val="0"/>
          <w:color w:val="15131F"/>
          <w:sz w:val="21"/>
        </w:rPr>
        <w:t>Remplacez les [crochets] et enregistrez chaque réponse comme raccourci, pour que la première ligne parte en moins d’une minute.</w:t>
      </w:r>
    </w:p>
    <w:p>
      <w:pPr>
        <w:spacing w:after="40"/>
      </w:pPr>
      <w:r>
        <w:rPr>
          <w:rFonts w:ascii="Calibri" w:hAnsi="Calibri" w:cs="Calibri" w:eastAsia="Calibri"/>
          <w:b/>
          <w:color w:val="15131F"/>
          <w:sz w:val="22"/>
        </w:rPr>
        <w:t>3. Collez les règles de l’agent IA</w:t>
      </w:r>
    </w:p>
    <w:p>
      <w:pPr>
        <w:spacing w:after="120"/>
      </w:pPr>
      <w:r>
        <w:rPr>
          <w:rFonts w:ascii="Calibri" w:hAnsi="Calibri" w:cs="Calibri" w:eastAsia="Calibri"/>
          <w:b w:val="0"/>
          <w:color w:val="15131F"/>
          <w:sz w:val="21"/>
        </w:rPr>
        <w:t>Ajoutez l’onglet 8 aux instructions de votre agent IA et testez chaque déclencheur.</w:t>
      </w:r>
    </w:p>
    <w:p>
      <w:pPr>
        <w:spacing w:after="40"/>
      </w:pPr>
      <w:r>
        <w:rPr>
          <w:rFonts w:ascii="Calibri" w:hAnsi="Calibri" w:cs="Calibri" w:eastAsia="Calibri"/>
          <w:b/>
          <w:color w:val="15131F"/>
          <w:sz w:val="22"/>
        </w:rPr>
        <w:t>4. Consignez chaque chat tendu</w:t>
      </w:r>
    </w:p>
    <w:p>
      <w:pPr>
        <w:spacing w:after="120"/>
      </w:pPr>
      <w:r>
        <w:rPr>
          <w:rFonts w:ascii="Calibri" w:hAnsi="Calibri" w:cs="Calibri" w:eastAsia="Calibri"/>
          <w:b w:val="0"/>
          <w:color w:val="15131F"/>
          <w:sz w:val="21"/>
        </w:rPr>
        <w:t>Une ligne par chat dans le journal Excel, le jour même.</w:t>
      </w:r>
    </w:p>
    <w:p>
      <w:pPr>
        <w:spacing w:after="40"/>
      </w:pPr>
      <w:r>
        <w:rPr>
          <w:rFonts w:ascii="Calibri" w:hAnsi="Calibri" w:cs="Calibri" w:eastAsia="Calibri"/>
          <w:b/>
          <w:color w:val="15131F"/>
          <w:sz w:val="22"/>
        </w:rPr>
        <w:t>5. Faites le point chaque semaine</w:t>
      </w:r>
    </w:p>
    <w:p>
      <w:pPr>
        <w:spacing w:after="120"/>
      </w:pPr>
      <w:r>
        <w:rPr>
          <w:rFonts w:ascii="Calibri" w:hAnsi="Calibri" w:cs="Calibri" w:eastAsia="Calibri"/>
          <w:b w:val="0"/>
          <w:color w:val="15131F"/>
          <w:sz w:val="21"/>
        </w:rPr>
        <w:t>Vérifiez les causes principales et les suivis en retard. Corrigez la cause la plus fréquente.</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Mes bots », choisissez votre bot et, dans l’onglet « Bases », collez l’onglet 8 dans « Instructions ». Cliquez sur « Enregistrer les modifications » et testez chaque déclencheur avec « Essayez le robot ».</w:t>
      </w:r>
    </w:p>
    <w:p>
      <w:pPr>
        <w:spacing w:after="60"/>
      </w:pPr>
      <w:r>
        <w:rPr>
          <w:rFonts w:ascii="Calibri" w:hAnsi="Calibri" w:cs="Calibri" w:eastAsia="Calibri"/>
          <w:b w:val="0"/>
          <w:color w:val="15131F"/>
          <w:sz w:val="21"/>
        </w:rPr>
        <w:t>2. Dans l’onglet « Connecter », activez « Envoyer des notifications par e-mail » et ajoutez votre équipe dans « Utilisateurs assignés ».</w:t>
      </w:r>
    </w:p>
    <w:p>
      <w:pPr>
        <w:spacing w:after="60"/>
      </w:pPr>
      <w:r>
        <w:rPr>
          <w:rFonts w:ascii="Calibri" w:hAnsi="Calibri" w:cs="Calibri" w:eastAsia="Calibri"/>
          <w:b w:val="0"/>
          <w:color w:val="15131F"/>
          <w:sz w:val="21"/>
        </w:rPr>
        <w:t>3. Les chats transférés attendent dans « Support en direct » avec le statut « En attente d’un agent ». Cliquez sur « Réclamer » (prendre le chat en charge), répondez avec l’historique sous les yeux, puis cliquez sur « Résoudre » une fois que le client a confirmé.</w:t>
      </w:r>
    </w:p>
    <w:p>
      <w:pPr>
        <w:spacing w:after="60"/>
      </w:pPr>
      <w:r>
        <w:rPr>
          <w:rFonts w:ascii="Calibri" w:hAnsi="Calibri" w:cs="Calibri" w:eastAsia="Calibri"/>
          <w:b w:val="0"/>
          <w:color w:val="15131F"/>
          <w:sz w:val="21"/>
        </w:rPr>
        <w:t>4. Pour le suivi, ouvrez « Tâches » &gt; « Nouvelle tâche » : « Titre de la tâche », « Cédant » (la personne chargée de la tâche), « Date limite » (l’heure promise), « Priorité » réglée sur « Haut » ou « Urgent ». Mettez le résumé et les éventuels propos injurieux dans les « Notes » du contact.</w:t>
      </w:r>
    </w:p>
    <w:p>
      <w:pPr>
        <w:spacing w:after="60"/>
      </w:pPr>
      <w:r>
        <w:rPr>
          <w:rFonts w:ascii="Calibri" w:hAnsi="Calibri" w:cs="Calibri" w:eastAsia="Calibri"/>
          <w:b w:val="0"/>
          <w:color w:val="15131F"/>
          <w:sz w:val="21"/>
        </w:rPr>
        <w:t>5. Ajoutez un tag par cause dans « Paramètres » &gt; « Tags de conversation » &gt; « Nouvelle étiquette ». Dans l’onglet « Comportement » du bot, activez « Évaluations de satisfaction ». Avec Growth, enregistrez les réponses dans « Réponses enregistrées », par exemple /upset-ack.</w:t>
      </w:r>
    </w:p>
    <w:p>
      <w:pPr>
        <w:spacing w:after="200"/>
      </w:pPr>
      <w:r>
        <w:rPr>
          <w:rFonts w:ascii="Calibri" w:hAnsi="Calibri" w:cs="Calibri" w:eastAsia="Calibri"/>
          <w:b w:val="0"/>
          <w:color w:val="5D5A70"/>
          <w:sz w:val="21"/>
        </w:rPr>
        <w:t>Il n’y a ni détection automatique de la colère ni règle d’escalade automatique : l’agent IA transfère selon vos « Instructions ». Transfert vers un humain : Launch, 19 $ par mois en facturation annuelle pour 8 utilisateurs. Réponses enregistrées : Growth, 49 $. Free : chat IA et tâches de base pour 3 utilisateurs.</w:t>
      </w:r>
    </w:p>
    <w:p>
      <w:pPr>
        <w:spacing w:after="80"/>
      </w:pPr>
      <w:r>
        <w:rPr>
          <w:rFonts w:ascii="Calibri" w:hAnsi="Calibri" w:cs="Calibri" w:eastAsia="Calibri"/>
          <w:b/>
          <w:color w:val="15131F"/>
          <w:sz w:val="24"/>
        </w:rPr>
        <w:t>Contrôle de clôture : ne clôturez un chat tendu que si</w:t>
      </w:r>
    </w:p>
    <w:p>
      <w:pPr>
        <w:spacing w:after="60"/>
        <w:ind w:left="283"/>
      </w:pPr>
      <w:r>
        <w:rPr>
          <w:rFonts w:ascii="Calibri" w:hAnsi="Calibri" w:cs="Calibri" w:eastAsia="Calibri"/>
          <w:b w:val="0"/>
          <w:color w:val="15131F"/>
          <w:sz w:val="21"/>
        </w:rPr>
        <w:t>• Le client a confirmé la solution ou la prochaine étape dans le chat.</w:t>
      </w:r>
    </w:p>
    <w:p>
      <w:pPr>
        <w:spacing w:after="60"/>
        <w:ind w:left="283"/>
      </w:pPr>
      <w:r>
        <w:rPr>
          <w:rFonts w:ascii="Calibri" w:hAnsi="Calibri" w:cs="Calibri" w:eastAsia="Calibri"/>
          <w:b w:val="0"/>
          <w:color w:val="15131F"/>
          <w:sz w:val="21"/>
        </w:rPr>
        <w:t>• Le suivi promis a eu lieu à l’heure et il est noté.</w:t>
      </w:r>
    </w:p>
    <w:p>
      <w:pPr>
        <w:spacing w:after="60"/>
        <w:ind w:left="283"/>
      </w:pPr>
      <w:r>
        <w:rPr>
          <w:rFonts w:ascii="Calibri" w:hAnsi="Calibri" w:cs="Calibri" w:eastAsia="Calibri"/>
          <w:b w:val="0"/>
          <w:color w:val="15131F"/>
          <w:sz w:val="21"/>
        </w:rPr>
        <w:t>• La ligne du journal est complète : cause, gravité, offre, montant, valideur, résultat.</w:t>
      </w:r>
    </w:p>
    <w:p>
      <w:pPr>
        <w:spacing w:after="60"/>
        <w:ind w:left="283"/>
      </w:pPr>
      <w:r>
        <w:rPr>
          <w:rFonts w:ascii="Calibri" w:hAnsi="Calibri" w:cs="Calibri" w:eastAsia="Calibri"/>
          <w:b w:val="0"/>
          <w:color w:val="15131F"/>
          <w:sz w:val="21"/>
        </w:rPr>
        <w:t>• Les éventuelles injures sont consignées mot pour mot, et le manager est au courant.</w:t>
      </w:r>
    </w:p>
    <w:p>
      <w:pPr>
        <w:spacing w:after="60"/>
        <w:ind w:left="283"/>
      </w:pPr>
      <w:r>
        <w:rPr>
          <w:rFonts w:ascii="Calibri" w:hAnsi="Calibri" w:cs="Calibri" w:eastAsia="Calibri"/>
          <w:b w:val="0"/>
          <w:color w:val="15131F"/>
          <w:sz w:val="21"/>
        </w:rPr>
        <w:t>• Le problème initial est réglé ou a sa propre tâche.</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https://crmsoftware.pro/fr/templates/angry-customer-live-chat-response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Réponses à un client mécontent en live chat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