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Prompts IA pour le service client</w:t>
      </w:r>
    </w:p>
    <w:p>
      <w:pPr>
        <w:spacing w:after="80"/>
      </w:pPr>
      <w:r>
        <w:rPr>
          <w:rFonts w:ascii="Calibri" w:hAnsi="Calibri" w:cs="Calibri" w:eastAsia="Calibri"/>
          <w:b w:val="0"/>
          <w:color w:val="5D5A70"/>
          <w:sz w:val="22"/>
        </w:rPr>
        <w:t>20 prompts prêts à copier pour ChatGPT, Claude, Gemini ou Microsoft Copilot : réponses à partir des faits, ton et traduction, résumés de transmission, articles d’aide et réponses enregistrées, contrôle qualité, e-commerce, SaaS, onboarding et fidélisation. Chacun avec ce qu’il faut coller et ce qu’il faut vérifier avant l’envoi. Par CRMsoftware.pro.</w:t>
      </w:r>
    </w:p>
    <w:p>
      <w:pPr>
        <w:spacing w:after="280"/>
      </w:pPr>
      <w:r>
        <w:rPr>
          <w:rFonts w:ascii="Calibri" w:hAnsi="Calibri" w:cs="Calibri" w:eastAsia="Calibri"/>
          <w:b w:val="0"/>
          <w:color w:val="5D5A70"/>
          <w:sz w:val="21"/>
        </w:rPr>
        <w:t>Remplissez une fois les crochets du prompt en 5 parties avec votre entreprise, votre ton et votre limite de mots. Pour chaque cas, collez uniquement les faits dont la réponse a besoin, avec le prénom seulement, et prenez la décision vous-même. Faites les 5 vérifications avant tout envoi, et notez chaque test dans le journal de tests Excel.</w:t>
      </w:r>
    </w:p>
    <w:p>
      <w:pPr>
        <w:spacing w:after="160"/>
      </w:pPr>
      <w:r>
        <w:rPr>
          <w:rFonts w:ascii="Calibri" w:hAnsi="Calibri" w:cs="Calibri" w:eastAsia="Calibri"/>
          <w:b/>
          <w:color w:val="15131F"/>
          <w:sz w:val="32"/>
        </w:rPr>
        <w:t>Les prompts</w:t>
      </w:r>
    </w:p>
    <w:p>
      <w:pPr>
        <w:spacing w:after="60"/>
      </w:pPr>
      <w:r>
        <w:rPr>
          <w:rFonts w:ascii="Calibri" w:hAnsi="Calibri" w:cs="Calibri" w:eastAsia="Calibri"/>
          <w:b/>
          <w:color w:val="15131F"/>
          <w:sz w:val="28"/>
        </w:rPr>
        <w:t>1. Prompts IA pour le service client : le prompt en 5 parties</w:t>
      </w:r>
    </w:p>
    <w:p>
      <w:pPr>
        <w:spacing w:after="80"/>
      </w:pPr>
      <w:r>
        <w:rPr>
          <w:rFonts w:ascii="Calibri" w:hAnsi="Calibri" w:cs="Calibri" w:eastAsia="Calibri"/>
          <w:b w:val="0"/>
          <w:color w:val="5D5A70"/>
          <w:sz w:val="20"/>
        </w:rPr>
        <w:t>Avant l’envoi : 5 vérifications · Qui décide : Vous, pas l’IA</w:t>
      </w:r>
    </w:p>
    <w:p>
      <w:pPr>
        <w:spacing w:after="80"/>
      </w:pPr>
      <w:r>
        <w:rPr>
          <w:rFonts w:ascii="Calibri" w:hAnsi="Calibri" w:cs="Calibri" w:eastAsia="Calibri"/>
          <w:b w:val="0"/>
          <w:color w:val="15131F"/>
          <w:sz w:val="21"/>
        </w:rPr>
        <w:t>Ces prompts IA pour le service client fonctionnent dans n’importe quel assistant IA généraliste : ChatGPT, Claude, Gemini ou Microsoft Copilot. Le guide de Google sur les prompts distingue quatre parties : persona, tâche, contexte et format. Nous en ajoutons une cinquième, les règles, pour éviter les remboursements et les dates inventés. C’est vous qui décidez ; une personne vérifie et envoie.</w:t>
      </w:r>
    </w:p>
    <w:p>
      <w:pPr>
        <w:spacing w:after="60"/>
      </w:pPr>
      <w:r>
        <w:rPr>
          <w:rFonts w:ascii="Calibri" w:hAnsi="Calibri" w:cs="Calibri" w:eastAsia="Calibri"/>
          <w:b/>
          <w:color w:val="6B3CF0"/>
          <w:sz w:val="21"/>
        </w:rPr>
        <w:t xml:space="preserve">Le prompt en 5 parties (à remplir une fois, à réutiliser) : </w:t>
      </w:r>
      <w:r>
        <w:rPr>
          <w:rFonts w:ascii="Calibri" w:hAnsi="Calibri" w:cs="Calibri" w:eastAsia="Calibri"/>
          <w:b w:val="0"/>
          <w:color w:val="15131F"/>
          <w:sz w:val="21"/>
        </w:rPr>
        <w:t>RÔLE : Vous êtes conseiller du service client chez [entreprise] ([type d’entreprise]). Écrivez en [langue], sur un ton [chaleureux et simple], et signez [votre prénom].</w:t>
        <w:br/>
        <w:t>TÂCHE : [quoi écrire, pour qui].</w:t>
        <w:br/>
        <w:t>FAITS (utilisez uniquement ceux-ci) : [le message du client avec son prénom seulement, les faits, la ligne de la politique, ma décision].</w:t>
        <w:br/>
        <w:t>RÈGLES : N’ajoutez rien qui ne figure pas dans les faits. N’indiquez aucun prix, aucune date, aucun remboursement, aucune remise ni aucune promesse qui ne figure pas dans les faits. S’il manque un fait, écrivez MANQUANT et dites-moi ce dont vous avez besoin.</w:t>
        <w:br/>
        <w:t>FORMAT : [e-mail ou chat], moins de [80] mots, une seule prochaine étape à la fin.</w:t>
      </w:r>
    </w:p>
    <w:p>
      <w:pPr>
        <w:spacing w:after="40"/>
      </w:pPr>
      <w:r>
        <w:rPr>
          <w:rFonts w:ascii="Calibri" w:hAnsi="Calibri" w:cs="Calibri" w:eastAsia="Calibri"/>
          <w:b/>
          <w:color w:val="6B3CF0"/>
          <w:sz w:val="21"/>
        </w:rPr>
        <w:t>À ne jamais coller dans un outil d’IA</w:t>
      </w:r>
    </w:p>
    <w:p>
      <w:pPr>
        <w:spacing w:after="40"/>
        <w:ind w:left="283"/>
      </w:pPr>
      <w:r>
        <w:rPr>
          <w:rFonts w:ascii="Calibri" w:hAnsi="Calibri" w:cs="Calibri" w:eastAsia="Calibri"/>
          <w:b w:val="0"/>
          <w:color w:val="15131F"/>
          <w:sz w:val="21"/>
        </w:rPr>
        <w:t>• Numéros de carte, coordonnées bancaires, mots de passe ou codes à usage unique.</w:t>
      </w:r>
    </w:p>
    <w:p>
      <w:pPr>
        <w:spacing w:after="40"/>
        <w:ind w:left="283"/>
      </w:pPr>
      <w:r>
        <w:rPr>
          <w:rFonts w:ascii="Calibri" w:hAnsi="Calibri" w:cs="Calibri" w:eastAsia="Calibri"/>
          <w:b w:val="0"/>
          <w:color w:val="15131F"/>
          <w:sz w:val="21"/>
        </w:rPr>
        <w:t>• Un nom de famille avec un e-mail, un numéro de téléphone ou une adresse de domicile. Utilisez le prénom, ou Client A.</w:t>
      </w:r>
    </w:p>
    <w:p>
      <w:pPr>
        <w:spacing w:after="40"/>
        <w:ind w:left="283"/>
      </w:pPr>
      <w:r>
        <w:rPr>
          <w:rFonts w:ascii="Calibri" w:hAnsi="Calibri" w:cs="Calibri" w:eastAsia="Calibri"/>
          <w:b w:val="0"/>
          <w:color w:val="15131F"/>
          <w:sz w:val="21"/>
        </w:rPr>
        <w:t>• Données de santé, numéros de pièce d’identité, messages d’autres clients, notes internes sur une personne.</w:t>
      </w:r>
    </w:p>
    <w:p>
      <w:pPr>
        <w:spacing w:after="40"/>
      </w:pPr>
      <w:r>
        <w:rPr>
          <w:rFonts w:ascii="Calibri" w:hAnsi="Calibri" w:cs="Calibri" w:eastAsia="Calibri"/>
          <w:b/>
          <w:color w:val="6B3CF0"/>
          <w:sz w:val="21"/>
        </w:rPr>
        <w:t>À vérifier avant l’envoi (pour chaque prompt)</w:t>
      </w:r>
    </w:p>
    <w:p>
      <w:pPr>
        <w:spacing w:after="40"/>
        <w:ind w:left="283"/>
      </w:pPr>
      <w:r>
        <w:rPr>
          <w:rFonts w:ascii="Calibri" w:hAnsi="Calibri" w:cs="Calibri" w:eastAsia="Calibri"/>
          <w:b w:val="0"/>
          <w:color w:val="15131F"/>
          <w:sz w:val="21"/>
        </w:rPr>
        <w:t>• Faits : chacun figure dans la commande, le ticket ou la politique.</w:t>
      </w:r>
    </w:p>
    <w:p>
      <w:pPr>
        <w:spacing w:after="40"/>
        <w:ind w:left="283"/>
      </w:pPr>
      <w:r>
        <w:rPr>
          <w:rFonts w:ascii="Calibri" w:hAnsi="Calibri" w:cs="Calibri" w:eastAsia="Calibri"/>
          <w:b w:val="0"/>
          <w:color w:val="15131F"/>
          <w:sz w:val="21"/>
        </w:rPr>
        <w:t>• Chiffres : dates, montants et heures recopiés à l’identique.</w:t>
      </w:r>
    </w:p>
    <w:p>
      <w:pPr>
        <w:spacing w:after="40"/>
        <w:ind w:left="283"/>
      </w:pPr>
      <w:r>
        <w:rPr>
          <w:rFonts w:ascii="Calibri" w:hAnsi="Calibri" w:cs="Calibri" w:eastAsia="Calibri"/>
          <w:b w:val="0"/>
          <w:color w:val="15131F"/>
          <w:sz w:val="21"/>
        </w:rPr>
        <w:t>• Promesses : aucun remboursement, avoir, remise ou date que vous n’avez pas décidé.</w:t>
      </w:r>
    </w:p>
    <w:p>
      <w:pPr>
        <w:spacing w:after="40"/>
        <w:ind w:left="283"/>
      </w:pPr>
      <w:r>
        <w:rPr>
          <w:rFonts w:ascii="Calibri" w:hAnsi="Calibri" w:cs="Calibri" w:eastAsia="Calibri"/>
          <w:b w:val="0"/>
          <w:color w:val="15131F"/>
          <w:sz w:val="21"/>
        </w:rPr>
        <w:t>• Ton : aucun reproche, aucun sarcasme, une excuse au maximum.</w:t>
      </w:r>
    </w:p>
    <w:p>
      <w:pPr>
        <w:spacing w:after="40"/>
        <w:ind w:left="283"/>
      </w:pPr>
      <w:r>
        <w:rPr>
          <w:rFonts w:ascii="Calibri" w:hAnsi="Calibri" w:cs="Calibri" w:eastAsia="Calibri"/>
          <w:b w:val="0"/>
          <w:color w:val="15131F"/>
          <w:sz w:val="21"/>
        </w:rPr>
        <w:t>• Confidentialité : rien sur d’autres clients, aucune note interne.</w:t>
      </w:r>
    </w:p>
    <w:p>
      <w:pPr>
        <w:spacing w:after="60"/>
      </w:pPr>
      <w:r>
        <w:rPr>
          <w:rFonts w:ascii="Calibri" w:hAnsi="Calibri" w:cs="Calibri" w:eastAsia="Calibri"/>
          <w:b/>
          <w:color w:val="6B3CF0"/>
          <w:sz w:val="21"/>
        </w:rPr>
        <w:t xml:space="preserve">Pourquoi une personne vérifie : </w:t>
      </w:r>
      <w:r>
        <w:rPr>
          <w:rFonts w:ascii="Calibri" w:hAnsi="Calibri" w:cs="Calibri" w:eastAsia="Calibri"/>
          <w:b w:val="0"/>
          <w:color w:val="5D5A70"/>
          <w:sz w:val="21"/>
        </w:rPr>
        <w:t>L’IA peut donner de mauvaises réponses sur un ton assuré ; OpenAI conseille d’utiliser ChatGPT comme premier jet, pas comme source définitive. Et l’entreprise répond de ce qu’elle envoie : un tribunal canadien a tenu une compagnie aérienne pour responsable des informations erronées données par son chatbot.</w:t>
      </w:r>
    </w:p>
    <w:p>
      <w:pPr>
        <w:spacing w:after="80"/>
      </w:pPr>
      <w:r>
        <w:rPr>
          <w:rFonts w:ascii="Calibri" w:hAnsi="Calibri" w:cs="Calibri" w:eastAsia="Calibri"/>
          <w:b w:val="0"/>
          <w:color w:val="15131F"/>
          <w:sz w:val="21"/>
        </w:rPr>
        <w:t>Pour l’agent IA de votre site web, consultez le Guide de persona pour agent IA et les Réponses de repli et de sécurité de l’IA. Pour la vente, consultez les modèles de prompts IA pour la vente.</w:t>
      </w:r>
    </w:p>
    <w:p>
      <w:pPr>
        <w:spacing w:after="160"/>
      </w:pPr>
    </w:p>
    <w:p>
      <w:pPr>
        <w:spacing w:after="60"/>
      </w:pPr>
      <w:r>
        <w:rPr>
          <w:rFonts w:ascii="Calibri" w:hAnsi="Calibri" w:cs="Calibri" w:eastAsia="Calibri"/>
          <w:b/>
          <w:color w:val="15131F"/>
          <w:sz w:val="28"/>
        </w:rPr>
        <w:t>2. Rédiger une réponse à partir des faits et de votre décision</w:t>
      </w:r>
    </w:p>
    <w:p>
      <w:pPr>
        <w:spacing w:after="80"/>
      </w:pPr>
      <w:r>
        <w:rPr>
          <w:rFonts w:ascii="Calibri" w:hAnsi="Calibri" w:cs="Calibri" w:eastAsia="Calibri"/>
          <w:b w:val="0"/>
          <w:color w:val="5D5A70"/>
          <w:sz w:val="20"/>
        </w:rPr>
        <w:t>Réponse la plus longue : 80 mots</w:t>
      </w:r>
    </w:p>
    <w:p>
      <w:pPr>
        <w:spacing w:after="80"/>
      </w:pPr>
      <w:r>
        <w:rPr>
          <w:rFonts w:ascii="Calibri" w:hAnsi="Calibri" w:cs="Calibri" w:eastAsia="Calibri"/>
          <w:b w:val="0"/>
          <w:color w:val="15131F"/>
          <w:sz w:val="21"/>
        </w:rPr>
        <w:t>Collez les faits et votre décision, pas seulement la question. L’IA ne fait qu’écrire les mots.</w:t>
      </w:r>
    </w:p>
    <w:p>
      <w:pPr>
        <w:spacing w:after="40"/>
      </w:pPr>
      <w:r>
        <w:rPr>
          <w:rFonts w:ascii="Calibri" w:hAnsi="Calibri" w:cs="Calibri" w:eastAsia="Calibri"/>
          <w:b/>
          <w:color w:val="15131F"/>
          <w:sz w:val="22"/>
        </w:rPr>
        <w:t>2.1 Réponse factuelle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 message (prénom seulement), les faits, votre décision.</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Les dates et les montants correspondent à la commande. Rien que vous n’ayez pas décidé.</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Vous êtes conseiller du service client chez [entreprise]. Rédigez une réponse à ce message d’un client :</w:t>
        <w:br/>
        <w:t>[message du client]</w:t>
        <w:br/>
        <w:t>Faits (utilisez uniquement ceux-ci) : [faits de la commande ou du compte, dates, statut]</w:t>
        <w:br/>
        <w:t>Notre décision : [ce que nous allons faire et quand]</w:t>
        <w:br/>
        <w:t>Répondez à la question dès la première phrase. Excusez-vous une seule fois, pour le problème précis. N’ajoutez aucune date, aucun montant, aucun remboursement, aucun avoir ni aucune remise qui ne figure pas ci-dessus. S’il manque un fait, écrivez MANQUANT.</w:t>
        <w:br/>
        <w:t>[E-mail ou chat], moins de [80] mots, une seule prochaine étape à la fin.</w:t>
      </w:r>
    </w:p>
    <w:p>
      <w:pPr>
        <w:spacing w:after="40"/>
      </w:pPr>
    </w:p>
    <w:p>
      <w:pPr>
        <w:spacing w:after="40"/>
      </w:pPr>
      <w:r>
        <w:rPr>
          <w:rFonts w:ascii="Calibri" w:hAnsi="Calibri" w:cs="Calibri" w:eastAsia="Calibri"/>
          <w:b/>
          <w:color w:val="15131F"/>
          <w:sz w:val="22"/>
        </w:rPr>
        <w:t>2.2 Refuser selon la politique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La demande, le texte de la politique, votre décision, une vraie alternative.</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 refus vient en premier. La politique est citée correctement. Aucune exception que vous ne pouvez pas accorder.</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une réponse à un client qui a demandé [demande]. Notre réponse est non.</w:t>
        <w:br/>
        <w:t>Politique (citez uniquement ceci) : [texte de la politique]</w:t>
        <w:br/>
        <w:t>Ce que nous pouvons proposer à la place : [alternative, ou rien]</w:t>
        <w:br/>
        <w:t>Donnez la décision dans les 2 premières phrases, expliquez en mots simples l’unique raison tirée de la politique, puis proposez l’alternative une seule fois. Ne vous excusez pas pour la politique, ne laissez pas entendre qu’elle pourrait changer et n’inventez pas d’exceptions. Moins de [100] mots, ton [chaleureux et simple].</w:t>
      </w:r>
    </w:p>
    <w:p>
      <w:pPr>
        <w:spacing w:after="40"/>
      </w:pPr>
    </w:p>
    <w:p>
      <w:pPr>
        <w:spacing w:after="40"/>
      </w:pPr>
      <w:r>
        <w:rPr>
          <w:rFonts w:ascii="Calibri" w:hAnsi="Calibri" w:cs="Calibri" w:eastAsia="Calibri"/>
          <w:b/>
          <w:color w:val="15131F"/>
          <w:sz w:val="22"/>
        </w:rPr>
        <w:t>2.3 Demander un détail manquant</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 message et le seul détail dont vous avez besoin.</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Une seule question. Elle ne demande jamais de numéro de carte, de mot de passe ni de numéro de pièce d’identité.</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une réponse courte à ce message :</w:t>
        <w:br/>
        <w:t>[message du client]</w:t>
        <w:br/>
        <w:t>Il nous manque un détail avant de pouvoir aider : [détail, par exemple le numéro de commande]. Demandez-le en une seule question, dites pourquoi nous en avons besoin et ce qui se passe ensuite : [prochaine étape et délai]. Ne demandez jamais de numéro de carte, de mot de passe ni de numéro de pièce d’identité. Moins de [40] mots.</w:t>
      </w:r>
    </w:p>
    <w:p>
      <w:pPr>
        <w:spacing w:after="40"/>
      </w:pPr>
    </w:p>
    <w:p>
      <w:pPr>
        <w:spacing w:after="60"/>
      </w:pPr>
      <w:r>
        <w:rPr>
          <w:rFonts w:ascii="Calibri" w:hAnsi="Calibri" w:cs="Calibri" w:eastAsia="Calibri"/>
          <w:b/>
          <w:color w:val="6B3CF0"/>
          <w:sz w:val="21"/>
        </w:rPr>
        <w:t xml:space="preserve">Ne laissez jamais l’IA décider : </w:t>
      </w:r>
      <w:r>
        <w:rPr>
          <w:rFonts w:ascii="Calibri" w:hAnsi="Calibri" w:cs="Calibri" w:eastAsia="Calibri"/>
          <w:b w:val="0"/>
          <w:color w:val="5D5A70"/>
          <w:sz w:val="21"/>
        </w:rPr>
        <w:t>Remboursements, Avoirs, Dates de livraison, Exceptions</w:t>
      </w:r>
    </w:p>
    <w:p>
      <w:pPr>
        <w:spacing w:after="160"/>
      </w:pPr>
    </w:p>
    <w:p>
      <w:pPr>
        <w:spacing w:after="60"/>
      </w:pPr>
      <w:r>
        <w:rPr>
          <w:rFonts w:ascii="Calibri" w:hAnsi="Calibri" w:cs="Calibri" w:eastAsia="Calibri"/>
          <w:b/>
          <w:color w:val="15131F"/>
          <w:sz w:val="28"/>
        </w:rPr>
        <w:t>3. Ajuster le ton, raccourcir ou traduire une réponse client</w:t>
      </w:r>
    </w:p>
    <w:p>
      <w:pPr>
        <w:spacing w:after="80"/>
      </w:pPr>
      <w:r>
        <w:rPr>
          <w:rFonts w:ascii="Calibri" w:hAnsi="Calibri" w:cs="Calibri" w:eastAsia="Calibri"/>
          <w:b w:val="0"/>
          <w:color w:val="5D5A70"/>
          <w:sz w:val="20"/>
        </w:rPr>
        <w:t>Faits modifiés : Aucun</w:t>
      </w:r>
    </w:p>
    <w:p>
      <w:pPr>
        <w:spacing w:after="80"/>
      </w:pPr>
      <w:r>
        <w:rPr>
          <w:rFonts w:ascii="Calibri" w:hAnsi="Calibri" w:cs="Calibri" w:eastAsia="Calibri"/>
          <w:b w:val="0"/>
          <w:color w:val="15131F"/>
          <w:sz w:val="21"/>
        </w:rPr>
        <w:t>Écrivez vous-même les faits, puis laissez l’IA travailler la formulation. Vos faits restent mot pour mot.</w:t>
      </w:r>
    </w:p>
    <w:p>
      <w:pPr>
        <w:spacing w:after="40"/>
      </w:pPr>
      <w:r>
        <w:rPr>
          <w:rFonts w:ascii="Calibri" w:hAnsi="Calibri" w:cs="Calibri" w:eastAsia="Calibri"/>
          <w:b/>
          <w:color w:val="15131F"/>
          <w:sz w:val="22"/>
        </w:rPr>
        <w:t>3.1 Apaiser le ton</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 message du client et votre brouillon.</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Comparez chaque date et chaque montant avec votre brouillon. Aucune nouvelle promesse.</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Réécrivez ma réponse à un client mécontent.</w:t>
        <w:br/>
        <w:t>Son message : [message du client]</w:t>
        <w:br/>
        <w:t>Mon brouillon : [votre brouillon]</w:t>
        <w:br/>
        <w:t>Gardez chaque fait, chaque date et chaque montant à l’identique. Commencez par nommer le problème avec ses mots. Assumez notre part de responsabilité. Supprimez les formules défensives comme « conformément à notre politique ». Terminez par ce qui se passe ensuite et quand. Même longueur ou plus court.</w:t>
      </w:r>
    </w:p>
    <w:p>
      <w:pPr>
        <w:spacing w:after="40"/>
      </w:pPr>
    </w:p>
    <w:p>
      <w:pPr>
        <w:spacing w:after="40"/>
      </w:pPr>
      <w:r>
        <w:rPr>
          <w:rFonts w:ascii="Calibri" w:hAnsi="Calibri" w:cs="Calibri" w:eastAsia="Calibri"/>
          <w:b/>
          <w:color w:val="15131F"/>
          <w:sz w:val="22"/>
        </w:rPr>
        <w:t>3.2 Raccourcir et simplifier</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Votre réponse et les faits à conserver.</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Les faits listés et le lien sont toujours là et exacts.</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Raccourcissez cette réponse à moins de [60] mots pour [un chat ou un écran de téléphone] :</w:t>
        <w:br/>
        <w:t>[votre réponse]</w:t>
        <w:br/>
        <w:t>Gardez à l’identique : [faits à conserver]. Utilisez des phrases courtes et des mots du quotidien, sans jargon, avec une excuse au maximum. Renvoyez uniquement la nouvelle réponse.</w:t>
      </w:r>
    </w:p>
    <w:p>
      <w:pPr>
        <w:spacing w:after="40"/>
      </w:pPr>
    </w:p>
    <w:p>
      <w:pPr>
        <w:spacing w:after="40"/>
      </w:pPr>
      <w:r>
        <w:rPr>
          <w:rFonts w:ascii="Calibri" w:hAnsi="Calibri" w:cs="Calibri" w:eastAsia="Calibri"/>
          <w:b/>
          <w:color w:val="15131F"/>
          <w:sz w:val="22"/>
        </w:rPr>
        <w:t>3.3 Traduire et retraduire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Votre réponse déjà vérifiée.</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La retraduction correspond. Les dates sont au format local. Une personne qui parle couramment la langue vérifie la formulation de la politique.</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Traduisez cette réponse en [langue] pour un client en [pays] :</w:t>
        <w:br/>
        <w:t>[votre réponse]</w:t>
        <w:br/>
        <w:t>Gardez les noms, les numéros de commande, les montants, les dates et les liens exactement comme ils sont écrits. Adressez-vous au client de façon [formelle ou informelle]. Ensuite, retraduisez votre version en français, phrase par phrase, pour que je puisse la vérifier.</w:t>
      </w:r>
    </w:p>
    <w:p>
      <w:pPr>
        <w:spacing w:after="40"/>
      </w:pPr>
    </w:p>
    <w:p>
      <w:pPr>
        <w:spacing w:after="60"/>
      </w:pPr>
      <w:r>
        <w:rPr>
          <w:rFonts w:ascii="Calibri" w:hAnsi="Calibri" w:cs="Calibri" w:eastAsia="Calibri"/>
          <w:b/>
          <w:color w:val="6B3CF0"/>
          <w:sz w:val="21"/>
        </w:rPr>
        <w:t xml:space="preserve">Dans CRMsoftware.pro : </w:t>
      </w:r>
      <w:r>
        <w:rPr>
          <w:rFonts w:ascii="Calibri" w:hAnsi="Calibri" w:cs="Calibri" w:eastAsia="Calibri"/>
          <w:b w:val="0"/>
          <w:color w:val="5D5A70"/>
          <w:sz w:val="21"/>
        </w:rPr>
        <w:t>Avec Growth, la « Traduction automatique » de « Support en direct » traduit les chats pour votre équipe, et l’agent IA du site web répond dans plus de 95 langues. Utilisez 3.3 pour les e-mails et les articles d’aide.</w:t>
      </w:r>
    </w:p>
    <w:p>
      <w:pPr>
        <w:spacing w:after="60"/>
      </w:pPr>
      <w:r>
        <w:rPr>
          <w:rFonts w:ascii="Calibri" w:hAnsi="Calibri" w:cs="Calibri" w:eastAsia="Calibri"/>
          <w:b/>
          <w:color w:val="6B3CF0"/>
          <w:sz w:val="21"/>
        </w:rPr>
        <w:t xml:space="preserve">Formules à supprimer : </w:t>
      </w:r>
      <w:r>
        <w:rPr>
          <w:rFonts w:ascii="Calibri" w:hAnsi="Calibri" w:cs="Calibri" w:eastAsia="Calibri"/>
          <w:b w:val="0"/>
          <w:color w:val="5D5A70"/>
          <w:sz w:val="21"/>
        </w:rPr>
        <w:t>Conformément à notre politique, Comme indiqué précédemment, Veuillez noter que, Désolé pour la gêne occasionnée</w:t>
      </w:r>
    </w:p>
    <w:p>
      <w:pPr>
        <w:spacing w:after="160"/>
      </w:pPr>
    </w:p>
    <w:p>
      <w:pPr>
        <w:spacing w:after="60"/>
      </w:pPr>
      <w:r>
        <w:rPr>
          <w:rFonts w:ascii="Calibri" w:hAnsi="Calibri" w:cs="Calibri" w:eastAsia="Calibri"/>
          <w:b/>
          <w:color w:val="15131F"/>
          <w:sz w:val="28"/>
        </w:rPr>
        <w:t>4. Résumer un long échange client avant de le transmettre</w:t>
      </w:r>
    </w:p>
    <w:p>
      <w:pPr>
        <w:spacing w:after="80"/>
      </w:pPr>
      <w:r>
        <w:rPr>
          <w:rFonts w:ascii="Calibri" w:hAnsi="Calibri" w:cs="Calibri" w:eastAsia="Calibri"/>
          <w:b w:val="0"/>
          <w:color w:val="5D5A70"/>
          <w:sz w:val="20"/>
        </w:rPr>
        <w:t>Résumé : 5 lignes · Règle : Écrivez-le comme si le client pouvait le lire : des faits et des dates, pas d’opinions.</w:t>
      </w:r>
    </w:p>
    <w:p>
      <w:pPr>
        <w:spacing w:after="80"/>
      </w:pPr>
      <w:r>
        <w:rPr>
          <w:rFonts w:ascii="Calibri" w:hAnsi="Calibri" w:cs="Calibri" w:eastAsia="Calibri"/>
          <w:b w:val="0"/>
          <w:color w:val="15131F"/>
          <w:sz w:val="21"/>
        </w:rPr>
        <w:t>Utilisez-les avant de transmettre un ticket ou de demander à un responsable de trancher. Remplacez d’abord les noms par Client et Conseiller.</w:t>
      </w:r>
    </w:p>
    <w:p>
      <w:pPr>
        <w:spacing w:after="40"/>
      </w:pPr>
      <w:r>
        <w:rPr>
          <w:rFonts w:ascii="Calibri" w:hAnsi="Calibri" w:cs="Calibri" w:eastAsia="Calibri"/>
          <w:b/>
          <w:color w:val="15131F"/>
          <w:sz w:val="22"/>
        </w:rPr>
        <w:t>4.1 Résumé de transmission en 5 lignes</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L’échange complet, avec les noms remplacés.</w:t>
      </w:r>
    </w:p>
    <w:p>
      <w:pPr>
        <w:spacing w:after="60"/>
      </w:pPr>
      <w:r>
        <w:rPr>
          <w:rFonts w:ascii="Calibri" w:hAnsi="Calibri" w:cs="Calibri" w:eastAsia="Calibri"/>
          <w:b/>
          <w:color w:val="6B3CF0"/>
          <w:sz w:val="21"/>
        </w:rPr>
        <w:t xml:space="preserve">À vérifier avant de transmettre : </w:t>
      </w:r>
      <w:r>
        <w:rPr>
          <w:rFonts w:ascii="Calibri" w:hAnsi="Calibri" w:cs="Calibri" w:eastAsia="Calibri"/>
          <w:b w:val="0"/>
          <w:color w:val="5D5A70"/>
          <w:sz w:val="21"/>
        </w:rPr>
        <w:t>Chaque promesse de la ligne Déjà fait figure vraiment dans l’échange, avec sa date.</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Résumez cet échange avec le support pour un collègue qui ne l’a pas vu :</w:t>
        <w:br/>
        <w:t>[échange]</w:t>
        <w:br/>
        <w:t>Utilisez exactement ces 5 lignes :</w:t>
        <w:br/>
        <w:t>Demande : ce que veut le client, en une phrase.</w:t>
        <w:br/>
        <w:t>Faits : produits, dates de commande et montants mentionnés.</w:t>
        <w:br/>
        <w:t>Déjà fait : ce que nous avons essayé ou promis, avec les dates.</w:t>
        <w:br/>
        <w:t>En suspens : ce qui reste sans réponse.</w:t>
        <w:br/>
        <w:t>Suite : la prochaine étape, qui doit s’en charger et pour quand.</w:t>
        <w:br/>
        <w:t>Utilisez uniquement l’échange. Écrivez INCERTAIN là où ce n’est pas clair.</w:t>
      </w:r>
    </w:p>
    <w:p>
      <w:pPr>
        <w:spacing w:after="40"/>
      </w:pPr>
    </w:p>
    <w:p>
      <w:pPr>
        <w:spacing w:after="40"/>
      </w:pPr>
      <w:r>
        <w:rPr>
          <w:rFonts w:ascii="Calibri" w:hAnsi="Calibri" w:cs="Calibri" w:eastAsia="Calibri"/>
          <w:b/>
          <w:color w:val="15131F"/>
          <w:sz w:val="22"/>
        </w:rPr>
        <w:t>4.2 Demander une décision au responsable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 résumé en 5 lignes, la politique et vos options.</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Les montants et l’échéance du client sont justes. Aucune donnée personnelle au-delà d’un prénom.</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 court message interne pour demander à [responsable] de trancher un dossier client.</w:t>
        <w:br/>
        <w:t>Résumé : [résumé en 5 lignes]</w:t>
        <w:br/>
        <w:t>Le client demande : [demande]</w:t>
        <w:br/>
        <w:t>Politique : [texte de la politique]</w:t>
        <w:br/>
        <w:t>Options : [2 ou 3 options avec leur coût]</w:t>
        <w:br/>
        <w:t>Ma recommandation : [option et pourquoi]</w:t>
        <w:br/>
        <w:t>Réponse attendue avant : [date et heure]</w:t>
        <w:br/>
        <w:t>Moins de [100] mots, options sous forme de liste numérotée. Terminez par la question à trancher.</w:t>
      </w:r>
    </w:p>
    <w:p>
      <w:pPr>
        <w:spacing w:after="40"/>
      </w:pPr>
    </w:p>
    <w:p>
      <w:pPr>
        <w:spacing w:after="160"/>
      </w:pPr>
    </w:p>
    <w:p>
      <w:pPr>
        <w:spacing w:after="60"/>
      </w:pPr>
      <w:r>
        <w:rPr>
          <w:rFonts w:ascii="Calibri" w:hAnsi="Calibri" w:cs="Calibri" w:eastAsia="Calibri"/>
          <w:b/>
          <w:color w:val="15131F"/>
          <w:sz w:val="28"/>
        </w:rPr>
        <w:t>5. Tickets résolus : articles d’aide et réponses enregistrées</w:t>
      </w:r>
    </w:p>
    <w:p>
      <w:pPr>
        <w:spacing w:after="80"/>
      </w:pPr>
      <w:r>
        <w:rPr>
          <w:rFonts w:ascii="Calibri" w:hAnsi="Calibri" w:cs="Calibri" w:eastAsia="Calibri"/>
          <w:b w:val="0"/>
          <w:color w:val="5D5A70"/>
          <w:sz w:val="20"/>
        </w:rPr>
        <w:t>Même question : 3 fois</w:t>
      </w:r>
    </w:p>
    <w:p>
      <w:pPr>
        <w:spacing w:after="80"/>
      </w:pPr>
      <w:r>
        <w:rPr>
          <w:rFonts w:ascii="Calibri" w:hAnsi="Calibri" w:cs="Calibri" w:eastAsia="Calibri"/>
          <w:b w:val="0"/>
          <w:color w:val="15131F"/>
          <w:sz w:val="21"/>
        </w:rPr>
        <w:t>Quand la même question arrive 3 fois, rédigez la réponse une fois et réutilisez-la.</w:t>
      </w:r>
    </w:p>
    <w:p>
      <w:pPr>
        <w:spacing w:after="40"/>
      </w:pPr>
      <w:r>
        <w:rPr>
          <w:rFonts w:ascii="Calibri" w:hAnsi="Calibri" w:cs="Calibri" w:eastAsia="Calibri"/>
          <w:b/>
          <w:color w:val="15131F"/>
          <w:sz w:val="22"/>
        </w:rPr>
        <w:t>5.1 Article d’aide tiré de chats résolus</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3 à 5 chats résolus, sans les noms, et la réponse qui a fonctionné.</w:t>
      </w:r>
    </w:p>
    <w:p>
      <w:pPr>
        <w:spacing w:after="60"/>
      </w:pPr>
      <w:r>
        <w:rPr>
          <w:rFonts w:ascii="Calibri" w:hAnsi="Calibri" w:cs="Calibri" w:eastAsia="Calibri"/>
          <w:b/>
          <w:color w:val="6B3CF0"/>
          <w:sz w:val="21"/>
        </w:rPr>
        <w:t xml:space="preserve">À vérifier avant de publier : </w:t>
      </w:r>
      <w:r>
        <w:rPr>
          <w:rFonts w:ascii="Calibri" w:hAnsi="Calibri" w:cs="Calibri" w:eastAsia="Calibri"/>
          <w:b w:val="0"/>
          <w:color w:val="5D5A70"/>
          <w:sz w:val="21"/>
        </w:rPr>
        <w:t>Suivez vous-même chaque étape. Les libellés et les captures d’écran correspondent au produit actuel.</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 article d’aide sur [sujet] à partir de ces chats résolus :</w:t>
        <w:br/>
        <w:t>[3 à 5 chats]</w:t>
        <w:br/>
        <w:t>La réponse qui a fonctionné : [étapes]</w:t>
        <w:br/>
        <w:t>Titre : la question telle qu’un client la taperait. Ensuite, une réponse en une phrase, des étapes numérotées avec une seule action chacune, ce que le client voit quand cela a fonctionné, et quand nous contacter. Utilisez uniquement la réponse qui a fonctionné. Enfin, listez les questions des chats auxquelles l’article ne répond pas.</w:t>
      </w:r>
    </w:p>
    <w:p>
      <w:pPr>
        <w:spacing w:after="40"/>
      </w:pPr>
    </w:p>
    <w:p>
      <w:pPr>
        <w:spacing w:after="40"/>
      </w:pPr>
      <w:r>
        <w:rPr>
          <w:rFonts w:ascii="Calibri" w:hAnsi="Calibri" w:cs="Calibri" w:eastAsia="Calibri"/>
          <w:b/>
          <w:color w:val="15131F"/>
          <w:sz w:val="22"/>
        </w:rPr>
        <w:t>5.2 Fiche FAQ pour la base de connaissances</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La question avec les mots du client et la réponse validée.</w:t>
      </w:r>
    </w:p>
    <w:p>
      <w:pPr>
        <w:spacing w:after="60"/>
      </w:pPr>
      <w:r>
        <w:rPr>
          <w:rFonts w:ascii="Calibri" w:hAnsi="Calibri" w:cs="Calibri" w:eastAsia="Calibri"/>
          <w:b/>
          <w:color w:val="6B3CF0"/>
          <w:sz w:val="21"/>
        </w:rPr>
        <w:t xml:space="preserve">À vérifier avant de publier : </w:t>
      </w:r>
      <w:r>
        <w:rPr>
          <w:rFonts w:ascii="Calibri" w:hAnsi="Calibri" w:cs="Calibri" w:eastAsia="Calibri"/>
          <w:b w:val="0"/>
          <w:color w:val="5D5A70"/>
          <w:sz w:val="21"/>
        </w:rPr>
        <w:t>Elle correspond à votre page de politique. Les prix et les dates sont à jour ou absents.</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une fiche FAQ.</w:t>
        <w:br/>
        <w:t>Question, avec les mots du client : [question]</w:t>
        <w:br/>
        <w:t>Réponse validée : [réponse]</w:t>
        <w:br/>
        <w:t>Condition ou exception éventuelle : [condition]</w:t>
        <w:br/>
        <w:t>Commencez la réponse par oui, non ou le chiffre. [3] phrases au maximum. Utilisez uniquement la réponse validée.</w:t>
      </w:r>
    </w:p>
    <w:p>
      <w:pPr>
        <w:spacing w:after="40"/>
      </w:pPr>
    </w:p>
    <w:p>
      <w:pPr>
        <w:spacing w:after="40"/>
      </w:pPr>
      <w:r>
        <w:rPr>
          <w:rFonts w:ascii="Calibri" w:hAnsi="Calibri" w:cs="Calibri" w:eastAsia="Calibri"/>
          <w:b/>
          <w:color w:val="15131F"/>
          <w:sz w:val="22"/>
        </w:rPr>
        <w:t>5.3 Réponse enregistrée avec variables</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Une réponse que vous avez vérifiée et envoyée.</w:t>
      </w:r>
    </w:p>
    <w:p>
      <w:pPr>
        <w:spacing w:after="60"/>
      </w:pPr>
      <w:r>
        <w:rPr>
          <w:rFonts w:ascii="Calibri" w:hAnsi="Calibri" w:cs="Calibri" w:eastAsia="Calibri"/>
          <w:b/>
          <w:color w:val="6B3CF0"/>
          <w:sz w:val="21"/>
        </w:rPr>
        <w:t xml:space="preserve">À vérifier avant d’enregistrer : </w:t>
      </w:r>
      <w:r>
        <w:rPr>
          <w:rFonts w:ascii="Calibri" w:hAnsi="Calibri" w:cs="Calibri" w:eastAsia="Calibri"/>
          <w:b w:val="0"/>
          <w:color w:val="5D5A70"/>
          <w:sz w:val="21"/>
        </w:rPr>
        <w:t>Il ne reste aucun vrai nom, aucune vraie date ni aucun vrai montant. La réponse suit la politique actuelle.</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Transformez cette réponse en réponse enregistrée réutilisable pour [sujet] :</w:t>
        <w:br/>
        <w:t>[réponse envoyée]</w:t>
        <w:br/>
        <w:t>Remplacez chaque détail qui change d’un client à l’autre, comme les noms, les numéros de commande, les dates et les montants, par une courte variable entre crochets. Gardez tout le reste mot pour mot. Proposez un titre et un raccourci en minuscules, sans espace, qui commence par une barre oblique.</w:t>
      </w:r>
    </w:p>
    <w:p>
      <w:pPr>
        <w:spacing w:after="40"/>
      </w:pPr>
    </w:p>
    <w:p>
      <w:pPr>
        <w:spacing w:after="60"/>
      </w:pPr>
      <w:r>
        <w:rPr>
          <w:rFonts w:ascii="Calibri" w:hAnsi="Calibri" w:cs="Calibri" w:eastAsia="Calibri"/>
          <w:b/>
          <w:color w:val="6B3CF0"/>
          <w:sz w:val="21"/>
        </w:rPr>
        <w:t xml:space="preserve">Où les mettre : </w:t>
      </w:r>
      <w:r>
        <w:rPr>
          <w:rFonts w:ascii="Calibri" w:hAnsi="Calibri" w:cs="Calibri" w:eastAsia="Calibri"/>
          <w:b w:val="0"/>
          <w:color w:val="5D5A70"/>
          <w:sz w:val="21"/>
        </w:rPr>
        <w:t>Les articles d’aide et les fiches FAQ vont dans la « Base de connaissances » de l’agent IA de votre site web (voir le Modèle de base de connaissances FAQ) ; les réponses enregistrées dans « Paramètres » &gt; « Réponses enregistrées », avec Growth.</w:t>
      </w:r>
    </w:p>
    <w:p>
      <w:pPr>
        <w:spacing w:after="60"/>
      </w:pPr>
      <w:r>
        <w:rPr>
          <w:rFonts w:ascii="Calibri" w:hAnsi="Calibri" w:cs="Calibri" w:eastAsia="Calibri"/>
          <w:b/>
          <w:color w:val="6B3CF0"/>
          <w:sz w:val="21"/>
        </w:rPr>
        <w:t xml:space="preserve">Publier dans : </w:t>
      </w:r>
      <w:r>
        <w:rPr>
          <w:rFonts w:ascii="Calibri" w:hAnsi="Calibri" w:cs="Calibri" w:eastAsia="Calibri"/>
          <w:b w:val="0"/>
          <w:color w:val="5D5A70"/>
          <w:sz w:val="21"/>
        </w:rPr>
        <w:t>Centre d’aide, Base de connaissances, Réponses enregistrées</w:t>
      </w:r>
    </w:p>
    <w:p>
      <w:pPr>
        <w:spacing w:after="160"/>
      </w:pPr>
    </w:p>
    <w:p>
      <w:pPr>
        <w:spacing w:after="60"/>
      </w:pPr>
      <w:r>
        <w:rPr>
          <w:rFonts w:ascii="Calibri" w:hAnsi="Calibri" w:cs="Calibri" w:eastAsia="Calibri"/>
          <w:b/>
          <w:color w:val="15131F"/>
          <w:sz w:val="28"/>
        </w:rPr>
        <w:t>6. Contrôle qualité selon la politique et motifs de contact</w:t>
      </w:r>
    </w:p>
    <w:p>
      <w:pPr>
        <w:spacing w:after="80"/>
      </w:pPr>
      <w:r>
        <w:rPr>
          <w:rFonts w:ascii="Calibri" w:hAnsi="Calibri" w:cs="Calibri" w:eastAsia="Calibri"/>
          <w:b w:val="0"/>
          <w:color w:val="5D5A70"/>
          <w:sz w:val="20"/>
        </w:rPr>
        <w:t>Recompter à la main : Les 2 premiers · Responsable et action : [Chef d’équipe] lance 6.2 chaque lundi et corrige un motif dans la semaine.</w:t>
      </w:r>
    </w:p>
    <w:p>
      <w:pPr>
        <w:spacing w:after="80"/>
      </w:pPr>
      <w:r>
        <w:rPr>
          <w:rFonts w:ascii="Calibri" w:hAnsi="Calibri" w:cs="Calibri" w:eastAsia="Calibri"/>
          <w:b w:val="0"/>
          <w:color w:val="15131F"/>
          <w:sz w:val="21"/>
        </w:rPr>
        <w:t>Pour le chef d’équipe : un deuxième regard avant une réponse importante, et un point chaque semaine sur les raisons pour lesquelles les clients écrivent.</w:t>
      </w:r>
    </w:p>
    <w:p>
      <w:pPr>
        <w:spacing w:after="40"/>
      </w:pPr>
      <w:r>
        <w:rPr>
          <w:rFonts w:ascii="Calibri" w:hAnsi="Calibri" w:cs="Calibri" w:eastAsia="Calibri"/>
          <w:b/>
          <w:color w:val="15131F"/>
          <w:sz w:val="22"/>
        </w:rPr>
        <w:t>6.1 Contrôle qualité selon la politique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 message du client, le brouillon, les faits et la politique.</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Relisez quand même le brouillon vous-même : une IA de relecture peut aussi rater des choses.</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Agissez comme un relecteur qualité exigeant. Vérifiez ce brouillon de réponse avant son envoi ; ne le réécrivez pas.</w:t>
        <w:br/>
        <w:t>Message du client : [message du client]</w:t>
        <w:br/>
        <w:t>Brouillon : [brouillon de réponse]</w:t>
        <w:br/>
        <w:t>Faits et politique : [faits et texte de la politique]</w:t>
        <w:br/>
        <w:t>Faites un tableau : chaque affirmation du brouillon (dates, montants, promesses, faits sur le produit), Étayé (Oui, Non ou Absent des faits) et la correction. Signalez ensuite tout reproche ou sarcasme, l’absence de prochaine étape et les données personnelles qui ne devraient pas y figurer.</w:t>
      </w:r>
    </w:p>
    <w:p>
      <w:pPr>
        <w:spacing w:after="40"/>
      </w:pPr>
    </w:p>
    <w:p>
      <w:pPr>
        <w:spacing w:after="40"/>
      </w:pPr>
      <w:r>
        <w:rPr>
          <w:rFonts w:ascii="Calibri" w:hAnsi="Calibri" w:cs="Calibri" w:eastAsia="Calibri"/>
          <w:b/>
          <w:color w:val="15131F"/>
          <w:sz w:val="22"/>
        </w:rPr>
        <w:t>6.2 Principaux motifs de contact</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Les premiers messages de la semaine dernière, sans noms ni numéros de commande. Les commentaires d’enquête et les avis conviennent aussi.</w:t>
      </w:r>
    </w:p>
    <w:p>
      <w:pPr>
        <w:spacing w:after="60"/>
      </w:pPr>
      <w:r>
        <w:rPr>
          <w:rFonts w:ascii="Calibri" w:hAnsi="Calibri" w:cs="Calibri" w:eastAsia="Calibri"/>
          <w:b/>
          <w:color w:val="6B3CF0"/>
          <w:sz w:val="21"/>
        </w:rPr>
        <w:t xml:space="preserve">À vérifier avant d’agir : </w:t>
      </w:r>
      <w:r>
        <w:rPr>
          <w:rFonts w:ascii="Calibri" w:hAnsi="Calibri" w:cs="Calibri" w:eastAsia="Calibri"/>
          <w:b w:val="0"/>
          <w:color w:val="5D5A70"/>
          <w:sz w:val="21"/>
        </w:rPr>
        <w:t>Recomptez à la main les 2 premiers motifs. Les comptes de l’IA peuvent être faux.</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Voici [nombre] messages de clients de la semaine dernière, un par ligne, sans noms ni numéros de commande :</w:t>
        <w:br/>
        <w:t>[messages]</w:t>
        <w:br/>
        <w:t>Regroupez-les en [8] motifs au maximum. Pour chacun : un nom court, le nombre de messages, un exemple avec les mots du client, et ce qui l’éviterait : un article d’aide, une réponse enregistrée, ou une correction du produit, de la boutique ou de la politique. Comptez chaque message une seule fois. Triez par nombre.</w:t>
      </w:r>
    </w:p>
    <w:p>
      <w:pPr>
        <w:spacing w:after="40"/>
      </w:pPr>
    </w:p>
    <w:p>
      <w:pPr>
        <w:spacing w:after="60"/>
      </w:pPr>
      <w:r>
        <w:rPr>
          <w:rFonts w:ascii="Calibri" w:hAnsi="Calibri" w:cs="Calibri" w:eastAsia="Calibri"/>
          <w:b/>
          <w:color w:val="6B3CF0"/>
          <w:sz w:val="21"/>
        </w:rPr>
        <w:t xml:space="preserve">La semaine suivante : </w:t>
      </w:r>
      <w:r>
        <w:rPr>
          <w:rFonts w:ascii="Calibri" w:hAnsi="Calibri" w:cs="Calibri" w:eastAsia="Calibri"/>
          <w:b w:val="0"/>
          <w:color w:val="5D5A70"/>
          <w:sz w:val="21"/>
        </w:rPr>
        <w:t>Transformez les principaux motifs en tags dans « Paramètres » &gt; « Tags de conversation » (« Nouvelle étiquette ») pour classer les chats de la semaine suivante.</w:t>
      </w:r>
    </w:p>
    <w:p>
      <w:pPr>
        <w:spacing w:after="160"/>
      </w:pPr>
    </w:p>
    <w:p>
      <w:pPr>
        <w:spacing w:after="60"/>
      </w:pPr>
      <w:r>
        <w:rPr>
          <w:rFonts w:ascii="Calibri" w:hAnsi="Calibri" w:cs="Calibri" w:eastAsia="Calibri"/>
          <w:b/>
          <w:color w:val="15131F"/>
          <w:sz w:val="28"/>
        </w:rPr>
        <w:t>7. Prompts IA pour le service client e-commerce et SaaS</w:t>
      </w:r>
    </w:p>
    <w:p>
      <w:pPr>
        <w:spacing w:after="80"/>
      </w:pPr>
      <w:r>
        <w:rPr>
          <w:rFonts w:ascii="Calibri" w:hAnsi="Calibri" w:cs="Calibri" w:eastAsia="Calibri"/>
          <w:b w:val="0"/>
          <w:color w:val="5D5A70"/>
          <w:sz w:val="20"/>
        </w:rPr>
        <w:t>Dates de livraison : Jamais devinées</w:t>
      </w:r>
    </w:p>
    <w:p>
      <w:pPr>
        <w:spacing w:after="80"/>
      </w:pPr>
      <w:r>
        <w:rPr>
          <w:rFonts w:ascii="Calibri" w:hAnsi="Calibri" w:cs="Calibri" w:eastAsia="Calibri"/>
          <w:b w:val="0"/>
          <w:color w:val="15131F"/>
          <w:sz w:val="21"/>
        </w:rPr>
        <w:t>Les boutiques reçoivent des questions sur les commandes et les retours ; les éditeurs de logiciels, des questions d’utilisation et des signalements de bugs. Copiez les faits depuis la source ; ne laissez jamais l’IA deviner.</w:t>
      </w:r>
    </w:p>
    <w:p>
      <w:pPr>
        <w:spacing w:after="40"/>
      </w:pPr>
      <w:r>
        <w:rPr>
          <w:rFonts w:ascii="Calibri" w:hAnsi="Calibri" w:cs="Calibri" w:eastAsia="Calibri"/>
          <w:b/>
          <w:color w:val="15131F"/>
          <w:sz w:val="22"/>
        </w:rPr>
        <w:t>7.1 Statut de commande (e-commerce)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Date de commande, statut d’expédition et estimation du transporteur, copiés aujourd’hui.</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 statut correspond à la page du transporteur à cet instant. Pas de « ça arrive demain » si le transporteur ne l’indique pas.</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une réponse à un client qui demande où en est sa commande.</w:t>
        <w:br/>
        <w:t>Faits : commande passée le [date], expédition [date ou pas encore], statut du transporteur [statut et date], livraison estimée [date ou aucune].</w:t>
        <w:br/>
        <w:t>Notre prochaine étape : [ce que nous allons faire et quand].</w:t>
        <w:br/>
        <w:t>Ne devinez aucune date de livraison. Moins de [70] mots, [chat ou e-mail].</w:t>
      </w:r>
    </w:p>
    <w:p>
      <w:pPr>
        <w:spacing w:after="40"/>
      </w:pPr>
    </w:p>
    <w:p>
      <w:pPr>
        <w:spacing w:after="40"/>
      </w:pPr>
      <w:r>
        <w:rPr>
          <w:rFonts w:ascii="Calibri" w:hAnsi="Calibri" w:cs="Calibri" w:eastAsia="Calibri"/>
          <w:b/>
          <w:color w:val="15131F"/>
          <w:sz w:val="22"/>
        </w:rPr>
        <w:t>7.2 Retour ou remboursement (e-commerce)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La demande, la politique et ce que vous avez validé dans votre boutique ou votre plateforme de paiement.</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 montant, le mode et le délai correspondent à ce que vous avez validé. Le remboursement se fait dans cette plateforme.</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une réponse au sujet d’un retour.</w:t>
        <w:br/>
        <w:t>Demande : [demande]</w:t>
        <w:br/>
        <w:t>Politique de retour : [texte de la politique]</w:t>
        <w:br/>
        <w:t>Décision : [accepté ou non, montant, mode de remboursement, délai]</w:t>
        <w:br/>
        <w:t>Ce que le client fait ensuite : [étiquette, emballage, dépôt, date limite]</w:t>
        <w:br/>
        <w:t>Donnez d’abord la décision. Indiquez le montant et le délai exactement comme ci-dessus. Moins de [100] mots.</w:t>
      </w:r>
    </w:p>
    <w:p>
      <w:pPr>
        <w:spacing w:after="40"/>
      </w:pPr>
    </w:p>
    <w:p>
      <w:pPr>
        <w:spacing w:after="40"/>
      </w:pPr>
      <w:r>
        <w:rPr>
          <w:rFonts w:ascii="Calibri" w:hAnsi="Calibri" w:cs="Calibri" w:eastAsia="Calibri"/>
          <w:b/>
          <w:color w:val="15131F"/>
          <w:sz w:val="22"/>
        </w:rPr>
        <w:t>7.3 Rapport de bug pour les développeurs (SaaS)</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La conversation sans noms ni e-mails, plus l’offre et le navigateur.</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Reproduisez le bug vous-même. Aucune capture d’écran qui montre des données client.</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Transformez cette conversation avec le support en rapport de bug pour nos développeurs :</w:t>
        <w:br/>
        <w:t>[conversation]</w:t>
        <w:br/>
        <w:t>Indiquez : un titre de 10 mots maximum, les étapes pour reproduire, le résultat attendu, le résultat obtenu, l’offre, l’appareil et le navigateur, le nombre de clients qui l’ont signalé et la solution de contournement que nous avons donnée. Écrivez INCONNU pour tout ce que la conversation ne dit pas. Ne devinez pas la cause.</w:t>
      </w:r>
    </w:p>
    <w:p>
      <w:pPr>
        <w:spacing w:after="40"/>
      </w:pPr>
    </w:p>
    <w:p>
      <w:pPr>
        <w:spacing w:after="80"/>
      </w:pPr>
      <w:r>
        <w:rPr>
          <w:rFonts w:ascii="Calibri" w:hAnsi="Calibri" w:cs="Calibri" w:eastAsia="Calibri"/>
          <w:b w:val="0"/>
          <w:color w:val="15131F"/>
          <w:sz w:val="21"/>
        </w:rPr>
        <w:t>Entreprises qui prennent des réservations : consultez les Modèles de prompts IA pour la prise de rendez-vous. Assurance : consultez les modèles de prompts IA pour l’assurance.</w:t>
      </w:r>
    </w:p>
    <w:p>
      <w:pPr>
        <w:spacing w:after="60"/>
      </w:pPr>
      <w:r>
        <w:rPr>
          <w:rFonts w:ascii="Calibri" w:hAnsi="Calibri" w:cs="Calibri" w:eastAsia="Calibri"/>
          <w:b/>
          <w:color w:val="6B3CF0"/>
          <w:sz w:val="21"/>
        </w:rPr>
        <w:t xml:space="preserve">À ne jamais coller : </w:t>
      </w:r>
      <w:r>
        <w:rPr>
          <w:rFonts w:ascii="Calibri" w:hAnsi="Calibri" w:cs="Calibri" w:eastAsia="Calibri"/>
          <w:b w:val="0"/>
          <w:color w:val="5D5A70"/>
          <w:sz w:val="21"/>
        </w:rPr>
        <w:t>Numéros de carte, Adresses de domicile, Captures d’écran avec données client</w:t>
      </w:r>
    </w:p>
    <w:p>
      <w:pPr>
        <w:spacing w:after="160"/>
      </w:pPr>
    </w:p>
    <w:p>
      <w:pPr>
        <w:spacing w:after="60"/>
      </w:pPr>
      <w:r>
        <w:rPr>
          <w:rFonts w:ascii="Calibri" w:hAnsi="Calibri" w:cs="Calibri" w:eastAsia="Calibri"/>
          <w:b/>
          <w:color w:val="15131F"/>
          <w:sz w:val="28"/>
        </w:rPr>
        <w:t>8. Prompts IA pour l’onboarding et la fidélisation des clients</w:t>
      </w:r>
    </w:p>
    <w:p>
      <w:pPr>
        <w:spacing w:after="80"/>
      </w:pPr>
      <w:r>
        <w:rPr>
          <w:rFonts w:ascii="Calibri" w:hAnsi="Calibri" w:cs="Calibri" w:eastAsia="Calibri"/>
          <w:b w:val="0"/>
          <w:color w:val="5D5A70"/>
          <w:sz w:val="20"/>
        </w:rPr>
        <w:t>Objectif : 1 par message</w:t>
      </w:r>
    </w:p>
    <w:p>
      <w:pPr>
        <w:spacing w:after="80"/>
      </w:pPr>
      <w:r>
        <w:rPr>
          <w:rFonts w:ascii="Calibri" w:hAnsi="Calibri" w:cs="Calibri" w:eastAsia="Calibri"/>
          <w:b w:val="0"/>
          <w:color w:val="15131F"/>
          <w:sz w:val="21"/>
        </w:rPr>
        <w:t>Un seul objectif par message : une première étape pour les nouveaux clients, une raison de revenir pour les clients inactifs, une sortie claire pour ceux qui partent.</w:t>
      </w:r>
    </w:p>
    <w:p>
      <w:pPr>
        <w:spacing w:after="40"/>
      </w:pPr>
      <w:r>
        <w:rPr>
          <w:rFonts w:ascii="Calibri" w:hAnsi="Calibri" w:cs="Calibri" w:eastAsia="Calibri"/>
          <w:b/>
          <w:color w:val="15131F"/>
          <w:sz w:val="22"/>
        </w:rPr>
        <w:t>8.1 Message de bienvenue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Ce que le client a choisi, la première étape la plus utile, où trouver de l’aide.</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 lien fonctionne et l’étape correspond à son offre. Aucun résultat promis.</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 [e-mail ou message] de bienvenue de la part de [entreprise] pour un nouveau client qui vient de [s’inscrire à quoi ou acheter quoi].</w:t>
        <w:br/>
        <w:t>Faits : [ce qu’il a choisi]. Première étape la plus utile : [première étape]. Aide : [lien, ou répondre à cet e-mail].</w:t>
        <w:br/>
        <w:t>Remerciez-le en une phrase. Un seul objectif : l’amener à franchir la première étape. Pas de liste de fonctionnalités, pas de remise. Moins de [90] mots.</w:t>
      </w:r>
    </w:p>
    <w:p>
      <w:pPr>
        <w:spacing w:after="40"/>
      </w:pPr>
    </w:p>
    <w:p>
      <w:pPr>
        <w:spacing w:after="40"/>
      </w:pPr>
      <w:r>
        <w:rPr>
          <w:rFonts w:ascii="Calibri" w:hAnsi="Calibri" w:cs="Calibri" w:eastAsia="Calibri"/>
          <w:b/>
          <w:color w:val="15131F"/>
          <w:sz w:val="22"/>
        </w:rPr>
        <w:t>8.2 Relance d’un client bloqué</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Ce qu’il a fait jusqu’ici et où il s’est arrêté.</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Vérifiez d’abord le compte : il est vraiment à l’arrêt. Envoyé par une personne.</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 court message de relance pour un client qui [s’est arrêté à quelle étape, ou n’a plus commandé ou ne s’est plus connecté depuis quand].</w:t>
        <w:br/>
        <w:t>Ce qu’il a fait jusqu’ici : [faits]</w:t>
        <w:br/>
        <w:t>Blocage probable : [blocage]</w:t>
        <w:br/>
        <w:t>Proposez une seule chose qui le lève : [guide, aide à la configuration ou appel de 15 minutes].</w:t>
        <w:br/>
        <w:t>Serviable, pas insistant. Ne suggérez jamais qu’il a fait une erreur. Moins de [70] mots, une question à la fin.</w:t>
      </w:r>
    </w:p>
    <w:p>
      <w:pPr>
        <w:spacing w:after="40"/>
      </w:pPr>
    </w:p>
    <w:p>
      <w:pPr>
        <w:spacing w:after="40"/>
      </w:pPr>
      <w:r>
        <w:rPr>
          <w:rFonts w:ascii="Calibri" w:hAnsi="Calibri" w:cs="Calibri" w:eastAsia="Calibri"/>
          <w:b/>
          <w:color w:val="15131F"/>
          <w:sz w:val="22"/>
        </w:rPr>
        <w:t>8.3 Réponse à une demande d’annulation</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Sa raison, la façon d’annuler, la seule alternative que vous proposez.</w:t>
      </w:r>
    </w:p>
    <w:p>
      <w:pPr>
        <w:spacing w:after="60"/>
      </w:pPr>
      <w:r>
        <w:rPr>
          <w:rFonts w:ascii="Calibri" w:hAnsi="Calibri" w:cs="Calibri" w:eastAsia="Calibri"/>
          <w:b/>
          <w:color w:val="6B3CF0"/>
          <w:sz w:val="21"/>
        </w:rPr>
        <w:t xml:space="preserve">À vérifier avant l’envoi : </w:t>
      </w:r>
      <w:r>
        <w:rPr>
          <w:rFonts w:ascii="Calibri" w:hAnsi="Calibri" w:cs="Calibri" w:eastAsia="Calibri"/>
          <w:b w:val="0"/>
          <w:color w:val="5D5A70"/>
          <w:sz w:val="21"/>
        </w:rPr>
        <w:t>Les étapes d’annulation fonctionnent. L’offre est validée et proposée une seule fois.</w:t>
      </w:r>
    </w:p>
    <w:p>
      <w:pPr>
        <w:spacing w:after="60"/>
      </w:pPr>
      <w:r>
        <w:rPr>
          <w:rFonts w:ascii="Calibri" w:hAnsi="Calibri" w:cs="Calibri" w:eastAsia="Calibri"/>
          <w:b/>
          <w:color w:val="6B3CF0"/>
          <w:sz w:val="21"/>
        </w:rPr>
        <w:t xml:space="preserve">Prompt : </w:t>
      </w:r>
      <w:r>
        <w:rPr>
          <w:rFonts w:ascii="Calibri" w:hAnsi="Calibri" w:cs="Calibri" w:eastAsia="Calibri"/>
          <w:b w:val="0"/>
          <w:color w:val="15131F"/>
          <w:sz w:val="21"/>
        </w:rPr>
        <w:t>Rédigez une réponse à un client qui veut annuler [offre, abonnement ou commande].</w:t>
        <w:br/>
        <w:t>Sa raison : [raison, avec ses mots]</w:t>
        <w:br/>
        <w:t>Comment annuler : [étapes ou lien]</w:t>
        <w:br/>
        <w:t>Ce qui se passe ensuite : [accès, données, dernier prélèvement]</w:t>
        <w:br/>
        <w:t>Une alternative que nous pouvons proposer : [pause, offre plus petite, correction, ou rien]</w:t>
        <w:br/>
        <w:t>Confirmez d’abord comment annuler, puis proposez l’alternative une seule fois. Pas de culpabilisation, pas de pression. Moins de [90] mots.</w:t>
      </w:r>
    </w:p>
    <w:p>
      <w:pPr>
        <w:spacing w:after="40"/>
      </w:pPr>
    </w:p>
    <w:p>
      <w:pPr>
        <w:spacing w:after="60"/>
      </w:pPr>
      <w:r>
        <w:rPr>
          <w:rFonts w:ascii="Calibri" w:hAnsi="Calibri" w:cs="Calibri" w:eastAsia="Calibri"/>
          <w:b/>
          <w:color w:val="6B3CF0"/>
          <w:sz w:val="21"/>
        </w:rPr>
        <w:t xml:space="preserve">Reconquête et retours clients : </w:t>
      </w:r>
      <w:r>
        <w:rPr>
          <w:rFonts w:ascii="Calibri" w:hAnsi="Calibri" w:cs="Calibri" w:eastAsia="Calibri"/>
          <w:b w:val="0"/>
          <w:color w:val="5D5A70"/>
          <w:sz w:val="21"/>
        </w:rPr>
        <w:t>Pour les commentaires d’enquête, les réponses NPS ou les avis, utilisez 6.2. Pour un message de reconquête, utilisez 8.2 avec la raison du départ comme blocage.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Fausses échéances, Culpabilisation, Une deuxième offre de rétention</w:t>
      </w:r>
    </w:p>
    <w:p>
      <w:pPr>
        <w:spacing w:after="160"/>
      </w:pPr>
    </w:p>
    <w:p>
      <w:pPr>
        <w:spacing w:after="80"/>
      </w:pPr>
      <w:r>
        <w:rPr>
          <w:rFonts w:ascii="Calibri" w:hAnsi="Calibri" w:cs="Calibri" w:eastAsia="Calibri"/>
          <w:b/>
          <w:color w:val="15131F"/>
          <w:sz w:val="28"/>
        </w:rPr>
        <w:t>Exemple : Une commande abîmée : le prompt, les 5 vérifications, la réponse envoyée</w:t>
      </w:r>
    </w:p>
    <w:p>
      <w:pPr>
        <w:spacing w:after="120"/>
      </w:pPr>
      <w:r>
        <w:rPr>
          <w:rFonts w:ascii="Calibri" w:hAnsi="Calibri" w:cs="Calibri" w:eastAsia="Calibri"/>
          <w:b w:val="0"/>
          <w:color w:val="5D5A70"/>
          <w:sz w:val="21"/>
        </w:rPr>
        <w:t>Quillfeather Stationery, une boutique en ligne fictive de carnets et de stylos, garde ses prompts dans la bibliothèque Excel. Le lundi 12 octobre 2026, Rohan Desai a écrit dans le chat du site au sujet de la commande QF-20417. Noelle Kapoor, la responsable support, a pris le relais, a rédigé sa réponse avec le prompt 2.1, a fait les 5 vérifications et l’a envoyée.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Bonjour. Ma commande QF-20417 est arrivée samedi et le stylo-plume a coulé sur un des carnets. J’en ai besoin pour un voyage vendredi.</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Désolé, ce n’est pas dans cet état qu’un carnet neuf devrait arriver. Je suis l’assistant IA de Quillfeather : je ne vois pas les commandes et je ne peux pas envoyer de remplacement, je transmets donc votre demande à Noelle, de notre équipe. Pourriez-vous ajouter une photo ? Noelle vous répond ici sous 30 minutes, de 9 h à 17 h en semaine.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Photo envoyée. Vous pouvez m’en envoyer des neufs avant vendredi ?</w:t>
      </w:r>
    </w:p>
    <w:p>
      <w:pPr>
        <w:spacing w:after="60"/>
      </w:pPr>
      <w:r>
        <w:rPr>
          <w:rFonts w:ascii="Calibri" w:hAnsi="Calibri" w:cs="Calibri" w:eastAsia="Calibri"/>
          <w:b/>
          <w:color w:val="6B3CF0"/>
          <w:sz w:val="21"/>
        </w:rPr>
        <w:t xml:space="preserve">Noelle (responsable support) : </w:t>
      </w:r>
      <w:r>
        <w:rPr>
          <w:rFonts w:ascii="Calibri" w:hAnsi="Calibri" w:cs="Calibri" w:eastAsia="Calibri"/>
          <w:b w:val="0"/>
          <w:color w:val="15131F"/>
          <w:sz w:val="21"/>
        </w:rPr>
        <w:t>Bonjour Rohan, ici Noelle. Je suis désolée que le stylo ait coulé et taché votre carnet, et merci pour la photo. Je vous ai envoyé aujourd’hui un nouveau stylo-plume et un nouveau carnet A5 pointillé en livraison express, sans frais. Le transporteur prévoit une livraison le mercredi 14 octobre, avant votre voyage. Vous n’avez rien à nous renvoyer. Le suivi vous arrivera par e-mail avant 18 h aujourd’hui.</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Super, merci. Même adresse que pour la commande.</w:t>
      </w:r>
    </w:p>
    <w:p>
      <w:pPr>
        <w:spacing w:after="60"/>
      </w:pPr>
      <w:r>
        <w:rPr>
          <w:rFonts w:ascii="Calibri" w:hAnsi="Calibri" w:cs="Calibri" w:eastAsia="Calibri"/>
          <w:b/>
          <w:color w:val="6B3CF0"/>
          <w:sz w:val="21"/>
        </w:rPr>
        <w:t xml:space="preserve">Noelle (responsable support) : </w:t>
      </w:r>
      <w:r>
        <w:rPr>
          <w:rFonts w:ascii="Calibri" w:hAnsi="Calibri" w:cs="Calibri" w:eastAsia="Calibri"/>
          <w:b w:val="0"/>
          <w:color w:val="15131F"/>
          <w:sz w:val="21"/>
        </w:rPr>
        <w:t>Parfait, c’est bien là que le colis part. Je vérifierai le suivi mercredi matin et je vous écrirai ici en cas de changement.</w:t>
      </w:r>
    </w:p>
    <w:p>
      <w:pPr>
        <w:spacing w:after="80"/>
      </w:pPr>
    </w:p>
    <w:p>
      <w:pPr>
        <w:spacing w:after="80"/>
      </w:pPr>
      <w:r>
        <w:rPr>
          <w:rFonts w:ascii="Calibri" w:hAnsi="Calibri" w:cs="Calibri" w:eastAsia="Calibri"/>
          <w:b/>
          <w:color w:val="15131F"/>
          <w:sz w:val="24"/>
        </w:rPr>
        <w:t>Le prompt 2.1, tel que Noelle l’a rempli</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Prompt</w:t>
            </w:r>
          </w:p>
        </w:tc>
        <w:tc>
          <w:tcPr>
            <w:tcW w:type="dxa" w:w="4986"/>
          </w:tcPr>
          <w:p>
            <w:r/>
            <w:r>
              <w:rPr>
                <w:rFonts w:ascii="Calibri" w:hAnsi="Calibri" w:cs="Calibri" w:eastAsia="Calibri"/>
                <w:b w:val="0"/>
                <w:color w:val="15131F"/>
                <w:sz w:val="19"/>
              </w:rPr>
              <w:t>2.1 Réponse factuelle, version 2</w:t>
            </w:r>
          </w:p>
        </w:tc>
      </w:tr>
      <w:tr>
        <w:tc>
          <w:tcPr>
            <w:tcW w:type="dxa" w:w="4986"/>
          </w:tcPr>
          <w:p>
            <w:r/>
            <w:r>
              <w:rPr>
                <w:rFonts w:ascii="Calibri" w:hAnsi="Calibri" w:cs="Calibri" w:eastAsia="Calibri"/>
                <w:b/>
                <w:color w:val="15131F"/>
                <w:sz w:val="19"/>
              </w:rPr>
              <w:t>Assistant IA</w:t>
            </w:r>
          </w:p>
        </w:tc>
        <w:tc>
          <w:tcPr>
            <w:tcW w:type="dxa" w:w="4986"/>
          </w:tcPr>
          <w:p>
            <w:r/>
            <w:r>
              <w:rPr>
                <w:rFonts w:ascii="Calibri" w:hAnsi="Calibri" w:cs="Calibri" w:eastAsia="Calibri"/>
                <w:b w:val="0"/>
                <w:color w:val="15131F"/>
                <w:sz w:val="19"/>
              </w:rPr>
              <w:t>Le compte professionnel de la boutique</w:t>
            </w:r>
          </w:p>
        </w:tc>
      </w:tr>
      <w:tr>
        <w:tc>
          <w:tcPr>
            <w:tcW w:type="dxa" w:w="4986"/>
          </w:tcPr>
          <w:p>
            <w:r/>
            <w:r>
              <w:rPr>
                <w:rFonts w:ascii="Calibri" w:hAnsi="Calibri" w:cs="Calibri" w:eastAsia="Calibri"/>
                <w:b/>
                <w:color w:val="15131F"/>
                <w:sz w:val="19"/>
              </w:rPr>
              <w:t>Collé</w:t>
            </w:r>
          </w:p>
        </w:tc>
        <w:tc>
          <w:tcPr>
            <w:tcW w:type="dxa" w:w="4986"/>
          </w:tcPr>
          <w:p>
            <w:r/>
            <w:r>
              <w:rPr>
                <w:rFonts w:ascii="Calibri" w:hAnsi="Calibri" w:cs="Calibri" w:eastAsia="Calibri"/>
                <w:b w:val="0"/>
                <w:color w:val="15131F"/>
                <w:sz w:val="19"/>
              </w:rPr>
              <w:t>Le message de Rohan (prénom seulement), le contenu de la commande, la ligne de la politique, la décision de Noelle, la date du transporteur</w:t>
            </w:r>
          </w:p>
        </w:tc>
      </w:tr>
      <w:tr>
        <w:tc>
          <w:tcPr>
            <w:tcW w:type="dxa" w:w="4986"/>
          </w:tcPr>
          <w:p>
            <w:r/>
            <w:r>
              <w:rPr>
                <w:rFonts w:ascii="Calibri" w:hAnsi="Calibri" w:cs="Calibri" w:eastAsia="Calibri"/>
                <w:b/>
                <w:color w:val="15131F"/>
                <w:sz w:val="19"/>
              </w:rPr>
              <w:t>Laissé de côté</w:t>
            </w:r>
          </w:p>
        </w:tc>
        <w:tc>
          <w:tcPr>
            <w:tcW w:type="dxa" w:w="4986"/>
          </w:tcPr>
          <w:p>
            <w:r/>
            <w:r>
              <w:rPr>
                <w:rFonts w:ascii="Calibri" w:hAnsi="Calibri" w:cs="Calibri" w:eastAsia="Calibri"/>
                <w:b w:val="0"/>
                <w:color w:val="15131F"/>
                <w:sz w:val="19"/>
              </w:rPr>
              <w:t>Nom de famille, e-mail, adresse, numéro de commande, la photo</w:t>
            </w:r>
          </w:p>
        </w:tc>
      </w:tr>
      <w:tr>
        <w:tc>
          <w:tcPr>
            <w:tcW w:type="dxa" w:w="4986"/>
          </w:tcPr>
          <w:p>
            <w:r/>
            <w:r>
              <w:rPr>
                <w:rFonts w:ascii="Calibri" w:hAnsi="Calibri" w:cs="Calibri" w:eastAsia="Calibri"/>
                <w:b/>
                <w:color w:val="15131F"/>
                <w:sz w:val="19"/>
              </w:rPr>
              <w:t>Décision (de Noelle)</w:t>
            </w:r>
          </w:p>
        </w:tc>
        <w:tc>
          <w:tcPr>
            <w:tcW w:type="dxa" w:w="4986"/>
          </w:tcPr>
          <w:p>
            <w:r/>
            <w:r>
              <w:rPr>
                <w:rFonts w:ascii="Calibri" w:hAnsi="Calibri" w:cs="Calibri" w:eastAsia="Calibri"/>
                <w:b w:val="0"/>
                <w:color w:val="15131F"/>
                <w:sz w:val="19"/>
              </w:rPr>
              <w:t>Nouveau stylo et nouveau carnet en express, sans frais, sans retour (politique : dommage signalé sous 30 jours)</w:t>
            </w:r>
          </w:p>
        </w:tc>
      </w:tr>
    </w:tbl>
    <w:p/>
    <w:p>
      <w:pPr>
        <w:spacing w:after="80"/>
      </w:pPr>
      <w:r>
        <w:rPr>
          <w:rFonts w:ascii="Calibri" w:hAnsi="Calibri" w:cs="Calibri" w:eastAsia="Calibri"/>
          <w:b/>
          <w:color w:val="15131F"/>
          <w:sz w:val="24"/>
        </w:rPr>
        <w:t>Les 5 vérifications avant l’envoi</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Faits</w:t>
            </w:r>
          </w:p>
        </w:tc>
        <w:tc>
          <w:tcPr>
            <w:tcW w:type="dxa" w:w="4986"/>
          </w:tcPr>
          <w:p>
            <w:r/>
            <w:r>
              <w:rPr>
                <w:rFonts w:ascii="Calibri" w:hAnsi="Calibri" w:cs="Calibri" w:eastAsia="Calibri"/>
                <w:b w:val="0"/>
                <w:color w:val="15131F"/>
                <w:sz w:val="19"/>
              </w:rPr>
              <w:t>Stylo et carnet, express, sans frais : comme décidé</w:t>
            </w:r>
          </w:p>
        </w:tc>
      </w:tr>
      <w:tr>
        <w:tc>
          <w:tcPr>
            <w:tcW w:type="dxa" w:w="4986"/>
          </w:tcPr>
          <w:p>
            <w:r/>
            <w:r>
              <w:rPr>
                <w:rFonts w:ascii="Calibri" w:hAnsi="Calibri" w:cs="Calibri" w:eastAsia="Calibri"/>
                <w:b/>
                <w:color w:val="15131F"/>
                <w:sz w:val="19"/>
              </w:rPr>
              <w:t>Chiffres</w:t>
            </w:r>
          </w:p>
        </w:tc>
        <w:tc>
          <w:tcPr>
            <w:tcW w:type="dxa" w:w="4986"/>
          </w:tcPr>
          <w:p>
            <w:r/>
            <w:r>
              <w:rPr>
                <w:rFonts w:ascii="Calibri" w:hAnsi="Calibri" w:cs="Calibri" w:eastAsia="Calibri"/>
                <w:b w:val="0"/>
                <w:color w:val="15131F"/>
                <w:sz w:val="19"/>
              </w:rPr>
              <w:t>Mercredi 14 octobre : correspond à l’estimation du transporteur</w:t>
            </w:r>
          </w:p>
        </w:tc>
      </w:tr>
      <w:tr>
        <w:tc>
          <w:tcPr>
            <w:tcW w:type="dxa" w:w="4986"/>
          </w:tcPr>
          <w:p>
            <w:r/>
            <w:r>
              <w:rPr>
                <w:rFonts w:ascii="Calibri" w:hAnsi="Calibri" w:cs="Calibri" w:eastAsia="Calibri"/>
                <w:b/>
                <w:color w:val="15131F"/>
                <w:sz w:val="19"/>
              </w:rPr>
              <w:t>Promesses</w:t>
            </w:r>
          </w:p>
        </w:tc>
        <w:tc>
          <w:tcPr>
            <w:tcW w:type="dxa" w:w="4986"/>
          </w:tcPr>
          <w:p>
            <w:r/>
            <w:r>
              <w:rPr>
                <w:rFonts w:ascii="Calibri" w:hAnsi="Calibri" w:cs="Calibri" w:eastAsia="Calibri"/>
                <w:b w:val="0"/>
                <w:color w:val="15131F"/>
                <w:sz w:val="19"/>
              </w:rPr>
              <w:t>Supprimé « nous vous avons aussi remboursé les frais de port » : non décidé. Noté Échoué, corrigé dans la version 3</w:t>
            </w:r>
          </w:p>
        </w:tc>
      </w:tr>
      <w:tr>
        <w:tc>
          <w:tcPr>
            <w:tcW w:type="dxa" w:w="4986"/>
          </w:tcPr>
          <w:p>
            <w:r/>
            <w:r>
              <w:rPr>
                <w:rFonts w:ascii="Calibri" w:hAnsi="Calibri" w:cs="Calibri" w:eastAsia="Calibri"/>
                <w:b/>
                <w:color w:val="15131F"/>
                <w:sz w:val="19"/>
              </w:rPr>
              <w:t>Ton</w:t>
            </w:r>
          </w:p>
        </w:tc>
        <w:tc>
          <w:tcPr>
            <w:tcW w:type="dxa" w:w="4986"/>
          </w:tcPr>
          <w:p>
            <w:r/>
            <w:r>
              <w:rPr>
                <w:rFonts w:ascii="Calibri" w:hAnsi="Calibri" w:cs="Calibri" w:eastAsia="Calibri"/>
                <w:b w:val="0"/>
                <w:color w:val="15131F"/>
                <w:sz w:val="19"/>
              </w:rPr>
              <w:t>68 mots, une excuse, aucun reproche, une prochaine étape</w:t>
            </w:r>
          </w:p>
        </w:tc>
      </w:tr>
      <w:tr>
        <w:tc>
          <w:tcPr>
            <w:tcW w:type="dxa" w:w="4986"/>
          </w:tcPr>
          <w:p>
            <w:r/>
            <w:r>
              <w:rPr>
                <w:rFonts w:ascii="Calibri" w:hAnsi="Calibri" w:cs="Calibri" w:eastAsia="Calibri"/>
                <w:b/>
                <w:color w:val="15131F"/>
                <w:sz w:val="19"/>
              </w:rPr>
              <w:t>Confidentialité</w:t>
            </w:r>
          </w:p>
        </w:tc>
        <w:tc>
          <w:tcPr>
            <w:tcW w:type="dxa" w:w="4986"/>
          </w:tcPr>
          <w:p>
            <w:r/>
            <w:r>
              <w:rPr>
                <w:rFonts w:ascii="Calibri" w:hAnsi="Calibri" w:cs="Calibri" w:eastAsia="Calibri"/>
                <w:b w:val="0"/>
                <w:color w:val="15131F"/>
                <w:sz w:val="19"/>
              </w:rPr>
              <w:t>Aucun autre client, aucune note interne</w:t>
            </w:r>
          </w:p>
        </w:tc>
      </w:tr>
    </w:tbl>
    <w:p/>
    <w:p>
      <w:pPr>
        <w:spacing w:after="80"/>
      </w:pPr>
      <w:r>
        <w:rPr>
          <w:rFonts w:ascii="Calibri" w:hAnsi="Calibri" w:cs="Calibri" w:eastAsia="Calibri"/>
          <w:b/>
          <w:color w:val="15131F"/>
          <w:sz w:val="24"/>
        </w:rPr>
        <w:t>Ce qui arrive dans l’application et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Support en direct</w:t>
            </w:r>
          </w:p>
        </w:tc>
        <w:tc>
          <w:tcPr>
            <w:tcW w:type="dxa" w:w="4986"/>
          </w:tcPr>
          <w:p>
            <w:r/>
            <w:r>
              <w:rPr>
                <w:rFonts w:ascii="Calibri" w:hAnsi="Calibri" w:cs="Calibri" w:eastAsia="Calibri"/>
                <w:b w:val="0"/>
                <w:color w:val="15131F"/>
                <w:sz w:val="19"/>
              </w:rPr>
              <w:t>En attente d’un agent à 9 h 44, pris en charge par Noelle à 9 h 58, résolu à 10 h 12</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Sur la fiche contact de Rohan : QF-20417, stylo qui a coulé, carnet taché ; remplacement en express le 12 octobre, sans retour</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Vérifier le suivi de QF-20417 ; « Cédant » (la personne chargée de la tâche) : Noelle ; « Date limite » : mercredi 14 octobre</w:t>
            </w:r>
          </w:p>
        </w:tc>
      </w:tr>
      <w:tr>
        <w:tc>
          <w:tcPr>
            <w:tcW w:type="dxa" w:w="4986"/>
          </w:tcPr>
          <w:p>
            <w:r/>
            <w:r>
              <w:rPr>
                <w:rFonts w:ascii="Calibri" w:hAnsi="Calibri" w:cs="Calibri" w:eastAsia="Calibri"/>
                <w:b/>
                <w:color w:val="15131F"/>
                <w:sz w:val="19"/>
              </w:rPr>
              <w:t>Réponses enregistrées</w:t>
            </w:r>
          </w:p>
        </w:tc>
        <w:tc>
          <w:tcPr>
            <w:tcW w:type="dxa" w:w="4986"/>
          </w:tcPr>
          <w:p>
            <w:r/>
            <w:r>
              <w:rPr>
                <w:rFonts w:ascii="Calibri" w:hAnsi="Calibri" w:cs="Calibri" w:eastAsia="Calibri"/>
                <w:b w:val="0"/>
                <w:color w:val="15131F"/>
                <w:sz w:val="19"/>
              </w:rPr>
              <w:t>/damaged-item : la réponse vérifiée avec ses crochets, partagée avec l’équipe</w:t>
            </w:r>
          </w:p>
        </w:tc>
      </w:tr>
    </w:tbl>
    <w:p/>
    <w:p>
      <w:pPr>
        <w:spacing w:after="80"/>
      </w:pPr>
      <w:r>
        <w:rPr>
          <w:rFonts w:ascii="Calibri" w:hAnsi="Calibri" w:cs="Calibri" w:eastAsia="Calibri"/>
          <w:b/>
          <w:color w:val="15131F"/>
          <w:sz w:val="24"/>
        </w:rPr>
        <w:t>Journal de tests, prompt 2.1</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Version</w:t>
            </w:r>
          </w:p>
        </w:tc>
        <w:tc>
          <w:tcPr>
            <w:tcW w:type="dxa" w:w="3324"/>
            <w:shd w:val="clear" w:color="auto" w:fill="EFE9FF"/>
          </w:tcPr>
          <w:p>
            <w:r/>
            <w:r>
              <w:rPr>
                <w:rFonts w:ascii="Calibri" w:hAnsi="Calibri" w:cs="Calibri" w:eastAsia="Calibri"/>
                <w:b/>
                <w:color w:val="15131F"/>
                <w:sz w:val="19"/>
              </w:rPr>
              <w:t>Dernier test</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Version 3</w:t>
            </w:r>
          </w:p>
        </w:tc>
        <w:tc>
          <w:tcPr>
            <w:tcW w:type="dxa" w:w="3324"/>
          </w:tcPr>
          <w:p>
            <w:r/>
            <w:r>
              <w:rPr>
                <w:rFonts w:ascii="Calibri" w:hAnsi="Calibri" w:cs="Calibri" w:eastAsia="Calibri"/>
                <w:b w:val="0"/>
                <w:color w:val="15131F"/>
                <w:sz w:val="19"/>
              </w:rPr>
              <w:t>13 octobre</w:t>
            </w:r>
          </w:p>
        </w:tc>
        <w:tc>
          <w:tcPr>
            <w:tcW w:type="dxa" w:w="3324"/>
          </w:tcPr>
          <w:p>
            <w:r/>
            <w:r>
              <w:rPr>
                <w:rFonts w:ascii="Calibri" w:hAnsi="Calibri" w:cs="Calibri" w:eastAsia="Calibri"/>
                <w:b w:val="0"/>
                <w:color w:val="15131F"/>
                <w:sz w:val="19"/>
              </w:rPr>
              <w:t>3 sur 3 réussis</w:t>
            </w:r>
          </w:p>
        </w:tc>
      </w:tr>
    </w:tbl>
    <w:p/>
    <w:p>
      <w:pPr>
        <w:spacing w:after="240"/>
      </w:pPr>
      <w:r>
        <w:rPr>
          <w:rFonts w:ascii="Calibri" w:hAnsi="Calibri" w:cs="Calibri" w:eastAsia="Calibri"/>
          <w:b w:val="0"/>
          <w:color w:val="5D5A70"/>
          <w:sz w:val="18"/>
        </w:rPr>
        <w:t>Boutique et client fictifs</w:t>
      </w:r>
    </w:p>
    <w:p>
      <w:pPr>
        <w:spacing w:after="80"/>
      </w:pPr>
      <w:r>
        <w:rPr>
          <w:rFonts w:ascii="Calibri" w:hAnsi="Calibri" w:cs="Calibri" w:eastAsia="Calibri"/>
          <w:b/>
          <w:color w:val="15131F"/>
          <w:sz w:val="28"/>
        </w:rPr>
        <w:t>Les données client dans ChatGPT, Claude, Gemini et Copilot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Assistant IA</w:t>
            </w:r>
          </w:p>
        </w:tc>
        <w:tc>
          <w:tcPr>
            <w:tcW w:type="dxa" w:w="3324"/>
            <w:shd w:val="clear" w:color="auto" w:fill="EFE9FF"/>
          </w:tcPr>
          <w:p>
            <w:r/>
            <w:r>
              <w:rPr>
                <w:rFonts w:ascii="Calibri" w:hAnsi="Calibri" w:cs="Calibri" w:eastAsia="Calibri"/>
                <w:b/>
                <w:color w:val="15131F"/>
                <w:sz w:val="19"/>
              </w:rPr>
              <w:t>Compte personnel</w:t>
            </w:r>
          </w:p>
        </w:tc>
        <w:tc>
          <w:tcPr>
            <w:tcW w:type="dxa" w:w="3324"/>
            <w:shd w:val="clear" w:color="auto" w:fill="EFE9FF"/>
          </w:tcPr>
          <w:p>
            <w:r/>
            <w:r>
              <w:rPr>
                <w:rFonts w:ascii="Calibri" w:hAnsi="Calibri" w:cs="Calibri" w:eastAsia="Calibri"/>
                <w:b/>
                <w:color w:val="15131F"/>
                <w:sz w:val="19"/>
              </w:rPr>
              <w:t>Compte professionnel</w:t>
            </w:r>
          </w:p>
        </w:tc>
      </w:tr>
      <w:tr>
        <w:tc>
          <w:tcPr>
            <w:tcW w:type="dxa" w:w="3324"/>
          </w:tcPr>
          <w:p>
            <w:r/>
            <w:r>
              <w:rPr>
                <w:rFonts w:ascii="Calibri" w:hAnsi="Calibri" w:cs="Calibri" w:eastAsia="Calibri"/>
                <w:b w:val="0"/>
                <w:color w:val="15131F"/>
                <w:sz w:val="19"/>
              </w:rPr>
              <w:t>ChatGPT</w:t>
            </w:r>
          </w:p>
        </w:tc>
        <w:tc>
          <w:tcPr>
            <w:tcW w:type="dxa" w:w="3324"/>
          </w:tcPr>
          <w:p>
            <w:r/>
            <w:r>
              <w:rPr>
                <w:rFonts w:ascii="Calibri" w:hAnsi="Calibri" w:cs="Calibri" w:eastAsia="Calibri"/>
                <w:b w:val="0"/>
                <w:color w:val="15131F"/>
                <w:sz w:val="19"/>
              </w:rPr>
              <w:t>Paramètres &gt; Contrôles des données : si « Améliorer le modèle pour tous » est désactivé, les nouveaux chats ne servent pas à entraîner les modèles. Le « chat éphémère » n’est pas utilisé non plus.</w:t>
            </w:r>
          </w:p>
        </w:tc>
        <w:tc>
          <w:tcPr>
            <w:tcW w:type="dxa" w:w="3324"/>
          </w:tcPr>
          <w:p>
            <w:r/>
            <w:r>
              <w:rPr>
                <w:rFonts w:ascii="Calibri" w:hAnsi="Calibri" w:cs="Calibri" w:eastAsia="Calibri"/>
                <w:b w:val="0"/>
                <w:color w:val="15131F"/>
                <w:sz w:val="19"/>
              </w:rPr>
              <w:t>OpenAI n’utilise pas par défaut les contenus de ChatGPT Business, Enterprise ou Edu pour entraîner ses modèles.</w:t>
            </w:r>
          </w:p>
        </w:tc>
      </w:tr>
      <w:tr>
        <w:tc>
          <w:tcPr>
            <w:tcW w:type="dxa" w:w="3324"/>
          </w:tcPr>
          <w:p>
            <w:r/>
            <w:r>
              <w:rPr>
                <w:rFonts w:ascii="Calibri" w:hAnsi="Calibri" w:cs="Calibri" w:eastAsia="Calibri"/>
                <w:b w:val="0"/>
                <w:color w:val="15131F"/>
                <w:sz w:val="19"/>
              </w:rPr>
              <w:t>Claude</w:t>
            </w:r>
          </w:p>
        </w:tc>
        <w:tc>
          <w:tcPr>
            <w:tcW w:type="dxa" w:w="3324"/>
          </w:tcPr>
          <w:p>
            <w:r/>
            <w:r>
              <w:rPr>
                <w:rFonts w:ascii="Calibri" w:hAnsi="Calibri" w:cs="Calibri" w:eastAsia="Calibri"/>
                <w:b w:val="0"/>
                <w:color w:val="15131F"/>
                <w:sz w:val="19"/>
              </w:rPr>
              <w:t>Paramètres de confidentialité : le réglage « Model Improvement » détermine si vos chats aident à améliorer Claude. Les chats incognito ne sont pas utilisés.</w:t>
            </w:r>
          </w:p>
        </w:tc>
        <w:tc>
          <w:tcPr>
            <w:tcW w:type="dxa" w:w="3324"/>
          </w:tcPr>
          <w:p>
            <w:r/>
            <w:r>
              <w:rPr>
                <w:rFonts w:ascii="Calibri" w:hAnsi="Calibri" w:cs="Calibri" w:eastAsia="Calibri"/>
                <w:b w:val="0"/>
                <w:color w:val="15131F"/>
                <w:sz w:val="19"/>
              </w:rPr>
              <w:t>Anthropic n’utilise pas par défaut les entrées et les sorties de Claude for Work ni de son API pour l’entraînement.</w:t>
            </w:r>
          </w:p>
        </w:tc>
      </w:tr>
      <w:tr>
        <w:tc>
          <w:tcPr>
            <w:tcW w:type="dxa" w:w="3324"/>
          </w:tcPr>
          <w:p>
            <w:r/>
            <w:r>
              <w:rPr>
                <w:rFonts w:ascii="Calibri" w:hAnsi="Calibri" w:cs="Calibri" w:eastAsia="Calibri"/>
                <w:b w:val="0"/>
                <w:color w:val="15131F"/>
                <w:sz w:val="19"/>
              </w:rPr>
              <w:t>Gemini</w:t>
            </w:r>
          </w:p>
        </w:tc>
        <w:tc>
          <w:tcPr>
            <w:tcW w:type="dxa" w:w="3324"/>
          </w:tcPr>
          <w:p>
            <w:r/>
            <w:r>
              <w:rPr>
                <w:rFonts w:ascii="Calibri" w:hAnsi="Calibri" w:cs="Calibri" w:eastAsia="Calibri"/>
                <w:b w:val="0"/>
                <w:color w:val="15131F"/>
                <w:sz w:val="19"/>
              </w:rPr>
              <w:t>Si « Conserver l’activité » est désactivé, les futurs chats ne servent pas à entraîner les modèles de Google, mais sont conservés pendant 72 heures. Google demande de ne pas saisir d’informations confidentielles qu’un réviseur ne devrait pas voir.</w:t>
            </w:r>
          </w:p>
        </w:tc>
        <w:tc>
          <w:tcPr>
            <w:tcW w:type="dxa" w:w="3324"/>
          </w:tcPr>
          <w:p>
            <w:r/>
            <w:r>
              <w:rPr>
                <w:rFonts w:ascii="Calibri" w:hAnsi="Calibri" w:cs="Calibri" w:eastAsia="Calibri"/>
                <w:b w:val="0"/>
                <w:color w:val="15131F"/>
                <w:sz w:val="19"/>
              </w:rPr>
              <w:t>Les comptes professionnels ou scolaires peuvent avoir d’autres conditions de traitement des données : renseignez-vous auprès de votre administrateur.</w:t>
            </w:r>
          </w:p>
        </w:tc>
      </w:tr>
      <w:tr>
        <w:tc>
          <w:tcPr>
            <w:tcW w:type="dxa" w:w="3324"/>
          </w:tcPr>
          <w:p>
            <w:r/>
            <w:r>
              <w:rPr>
                <w:rFonts w:ascii="Calibri" w:hAnsi="Calibri" w:cs="Calibri" w:eastAsia="Calibri"/>
                <w:b w:val="0"/>
                <w:color w:val="15131F"/>
                <w:sz w:val="19"/>
              </w:rPr>
              <w:t>Microsoft Copilot</w:t>
            </w:r>
          </w:p>
        </w:tc>
        <w:tc>
          <w:tcPr>
            <w:tcW w:type="dxa" w:w="3324"/>
          </w:tcPr>
          <w:p>
            <w:r/>
            <w:r>
              <w:rPr>
                <w:rFonts w:ascii="Calibri" w:hAnsi="Calibri" w:cs="Calibri" w:eastAsia="Calibri"/>
                <w:b w:val="0"/>
                <w:color w:val="15131F"/>
                <w:sz w:val="19"/>
              </w:rPr>
              <w:t>Pour les messages de clients, utilisez le compte professionnel fourni par votre entreprise, pas un compte personnel.</w:t>
            </w:r>
          </w:p>
        </w:tc>
        <w:tc>
          <w:tcPr>
            <w:tcW w:type="dxa" w:w="3324"/>
          </w:tcPr>
          <w:p>
            <w:r/>
            <w:r>
              <w:rPr>
                <w:rFonts w:ascii="Calibri" w:hAnsi="Calibri" w:cs="Calibri" w:eastAsia="Calibri"/>
                <w:b w:val="0"/>
                <w:color w:val="15131F"/>
                <w:sz w:val="19"/>
              </w:rPr>
              <w:t>Les prompts, les réponses et les données consultées via Microsoft Graph ne servent pas à entraîner les modèles de fondation.</w:t>
            </w:r>
          </w:p>
        </w:tc>
      </w:tr>
    </w:tbl>
    <w:p/>
    <w:p>
      <w:pPr>
        <w:spacing w:after="80"/>
      </w:pPr>
      <w:r>
        <w:rPr>
          <w:rFonts w:ascii="Calibri" w:hAnsi="Calibri" w:cs="Calibri" w:eastAsia="Calibri"/>
          <w:b/>
          <w:color w:val="15131F"/>
          <w:sz w:val="28"/>
        </w:rPr>
        <w:t>Ce qui n’entre jamais dans un prompt de support, et la mention de l’IA</w:t>
      </w:r>
    </w:p>
    <w:p>
      <w:pPr>
        <w:spacing w:after="120"/>
      </w:pPr>
      <w:r>
        <w:rPr>
          <w:rFonts w:ascii="Calibri" w:hAnsi="Calibri" w:cs="Calibri" w:eastAsia="Calibri"/>
          <w:b w:val="0"/>
          <w:color w:val="5D5A70"/>
          <w:sz w:val="21"/>
        </w:rPr>
        <w:t>Six règles pour toute l’équipe.</w:t>
      </w:r>
    </w:p>
    <w:p>
      <w:pPr>
        <w:spacing w:after="40"/>
      </w:pPr>
      <w:r>
        <w:rPr>
          <w:rFonts w:ascii="Calibri" w:hAnsi="Calibri" w:cs="Calibri" w:eastAsia="Calibri"/>
          <w:b/>
          <w:color w:val="15131F"/>
          <w:sz w:val="22"/>
        </w:rPr>
        <w:t>Paiement et identifiants</w:t>
      </w:r>
    </w:p>
    <w:p>
      <w:pPr>
        <w:spacing w:after="40"/>
      </w:pPr>
      <w:r>
        <w:rPr>
          <w:rFonts w:ascii="Calibri" w:hAnsi="Calibri" w:cs="Calibri" w:eastAsia="Calibri"/>
          <w:b w:val="0"/>
          <w:color w:val="15131F"/>
          <w:sz w:val="21"/>
        </w:rPr>
        <w:t>Les numéros de carte, les coordonnées bancaires, les mots de passe et les codes à usage unique n’entrent jamais dans un outil d’IA. Aucune réponse n’en a besoin.</w:t>
      </w:r>
    </w:p>
    <w:p>
      <w:pPr>
        <w:spacing w:after="60"/>
      </w:pPr>
      <w:r>
        <w:rPr>
          <w:rFonts w:ascii="Calibri" w:hAnsi="Calibri" w:cs="Calibri" w:eastAsia="Calibri"/>
          <w:b/>
          <w:color w:val="6B3CF0"/>
          <w:sz w:val="21"/>
        </w:rPr>
        <w:t xml:space="preserve">À coller à la place : </w:t>
      </w:r>
      <w:r>
        <w:rPr>
          <w:rFonts w:ascii="Calibri" w:hAnsi="Calibri" w:cs="Calibri" w:eastAsia="Calibri"/>
          <w:b w:val="0"/>
          <w:color w:val="5D5A70"/>
          <w:sz w:val="21"/>
        </w:rPr>
        <w:t>Payé par carte le [date]</w:t>
      </w:r>
    </w:p>
    <w:p>
      <w:pPr>
        <w:spacing w:after="80"/>
      </w:pPr>
    </w:p>
    <w:p>
      <w:pPr>
        <w:spacing w:after="40"/>
      </w:pPr>
      <w:r>
        <w:rPr>
          <w:rFonts w:ascii="Calibri" w:hAnsi="Calibri" w:cs="Calibri" w:eastAsia="Calibri"/>
          <w:b/>
          <w:color w:val="15131F"/>
          <w:sz w:val="22"/>
        </w:rPr>
        <w:t>Noms avec coordonnées</w:t>
      </w:r>
    </w:p>
    <w:p>
      <w:pPr>
        <w:spacing w:after="40"/>
      </w:pPr>
      <w:r>
        <w:rPr>
          <w:rFonts w:ascii="Calibri" w:hAnsi="Calibri" w:cs="Calibri" w:eastAsia="Calibri"/>
          <w:b w:val="0"/>
          <w:color w:val="15131F"/>
          <w:sz w:val="21"/>
        </w:rPr>
        <w:t>Une donnée personnelle est toute information concernant une personne vivante identifiée ou identifiable, comme un nom, une adresse de domicile ou une adresse e-mail. Utilisez le prénom, ou Client A.</w:t>
      </w:r>
    </w:p>
    <w:p>
      <w:pPr>
        <w:spacing w:after="60"/>
      </w:pPr>
      <w:r>
        <w:rPr>
          <w:rFonts w:ascii="Calibri" w:hAnsi="Calibri" w:cs="Calibri" w:eastAsia="Calibri"/>
          <w:b/>
          <w:color w:val="6B3CF0"/>
          <w:sz w:val="21"/>
        </w:rPr>
        <w:t xml:space="preserve">À coller à la place : </w:t>
      </w:r>
      <w:r>
        <w:rPr>
          <w:rFonts w:ascii="Calibri" w:hAnsi="Calibri" w:cs="Calibri" w:eastAsia="Calibri"/>
          <w:b w:val="0"/>
          <w:color w:val="5D5A70"/>
          <w:sz w:val="21"/>
        </w:rPr>
        <w:t>[prénom] a écrit : [message]</w:t>
      </w:r>
    </w:p>
    <w:p>
      <w:pPr>
        <w:spacing w:after="80"/>
      </w:pPr>
    </w:p>
    <w:p>
      <w:pPr>
        <w:spacing w:after="40"/>
      </w:pPr>
      <w:r>
        <w:rPr>
          <w:rFonts w:ascii="Calibri" w:hAnsi="Calibri" w:cs="Calibri" w:eastAsia="Calibri"/>
          <w:b/>
          <w:color w:val="15131F"/>
          <w:sz w:val="22"/>
        </w:rPr>
        <w:t>Seulement ce dont la réponse a besoin</w:t>
      </w:r>
    </w:p>
    <w:p>
      <w:pPr>
        <w:spacing w:after="40"/>
      </w:pPr>
      <w:r>
        <w:rPr>
          <w:rFonts w:ascii="Calibri" w:hAnsi="Calibri" w:cs="Calibri" w:eastAsia="Calibri"/>
          <w:b w:val="0"/>
          <w:color w:val="15131F"/>
          <w:sz w:val="21"/>
        </w:rPr>
        <w:t>Selon le RGPD, les données personnelles doivent être limitées à ce qui est nécessaire au regard de la finalité. Collez les faits utiles à cette réponse, pas l’historique du compte.</w:t>
      </w:r>
    </w:p>
    <w:p>
      <w:pPr>
        <w:spacing w:after="80"/>
      </w:pPr>
    </w:p>
    <w:p>
      <w:pPr>
        <w:spacing w:after="40"/>
      </w:pPr>
      <w:r>
        <w:rPr>
          <w:rFonts w:ascii="Calibri" w:hAnsi="Calibri" w:cs="Calibri" w:eastAsia="Calibri"/>
          <w:b/>
          <w:color w:val="15131F"/>
          <w:sz w:val="22"/>
        </w:rPr>
        <w:t>Les données des autres</w:t>
      </w:r>
    </w:p>
    <w:p>
      <w:pPr>
        <w:spacing w:after="40"/>
      </w:pPr>
      <w:r>
        <w:rPr>
          <w:rFonts w:ascii="Calibri" w:hAnsi="Calibri" w:cs="Calibri" w:eastAsia="Calibri"/>
          <w:b w:val="0"/>
          <w:color w:val="15131F"/>
          <w:sz w:val="21"/>
        </w:rPr>
        <w:t>Aucun message d’autres clients, aucune note interne sur un client, aucune plainte concernant le personnel : un résumé reprend tout ce que vous collez.</w:t>
      </w:r>
    </w:p>
    <w:p>
      <w:pPr>
        <w:spacing w:after="80"/>
      </w:pPr>
    </w:p>
    <w:p>
      <w:pPr>
        <w:spacing w:after="40"/>
      </w:pPr>
      <w:r>
        <w:rPr>
          <w:rFonts w:ascii="Calibri" w:hAnsi="Calibri" w:cs="Calibri" w:eastAsia="Calibri"/>
          <w:b/>
          <w:color w:val="15131F"/>
          <w:sz w:val="22"/>
        </w:rPr>
        <w:t>Mention de l’IA pour les chatbots</w:t>
      </w:r>
    </w:p>
    <w:p>
      <w:pPr>
        <w:spacing w:after="40"/>
      </w:pPr>
      <w:r>
        <w:rPr>
          <w:rFonts w:ascii="Calibri" w:hAnsi="Calibri" w:cs="Calibri" w:eastAsia="Calibri"/>
          <w:b w:val="0"/>
          <w:color w:val="15131F"/>
          <w:sz w:val="21"/>
        </w:rPr>
        <w:t>Selon le règlement européen sur l’IA (AI Act), les systèmes d’IA qui interagissent directement avec des personnes, comme l’agent IA d’un site web, doivent être conçus de sorte que ces personnes soient informées qu’elles interagissent avec un système d’IA, sauf si c’est évident, au plus tard lors de la première interaction. Cette règle s’applique à partir du 2 août 2026.</w:t>
      </w:r>
    </w:p>
    <w:p>
      <w:pPr>
        <w:spacing w:after="80"/>
      </w:pPr>
    </w:p>
    <w:p>
      <w:pPr>
        <w:spacing w:after="40"/>
      </w:pPr>
      <w:r>
        <w:rPr>
          <w:rFonts w:ascii="Calibri" w:hAnsi="Calibri" w:cs="Calibri" w:eastAsia="Calibri"/>
          <w:b/>
          <w:color w:val="15131F"/>
          <w:sz w:val="22"/>
        </w:rPr>
        <w:t>Mention de l’IA pour les brouillons qu’une personne envoie</w:t>
      </w:r>
    </w:p>
    <w:p>
      <w:pPr>
        <w:spacing w:after="40"/>
      </w:pPr>
      <w:r>
        <w:rPr>
          <w:rFonts w:ascii="Calibri" w:hAnsi="Calibri" w:cs="Calibri" w:eastAsia="Calibri"/>
          <w:b w:val="0"/>
          <w:color w:val="15131F"/>
          <w:sz w:val="21"/>
        </w:rPr>
        <w:t>L’article 50 ne mentionne pas les réponses qu’une personne rédige avec l’aide de l’IA, vérifie et envoie. Sa règle sur les textes générés par l’IA vise les textes publiés dans le but d’informer le public sur des questions d’intérêt public, avec une exception en cas de relecture humaine et de responsabilité éditoriale. Suivez votre propre politique.</w:t>
      </w:r>
    </w:p>
    <w:p>
      <w:pPr>
        <w:spacing w:after="80"/>
      </w:pPr>
    </w:p>
    <w:p>
      <w:pPr>
        <w:spacing w:after="200"/>
      </w:pPr>
      <w:r>
        <w:rPr>
          <w:rFonts w:ascii="Calibri" w:hAnsi="Calibri" w:cs="Calibri" w:eastAsia="Calibri"/>
          <w:b w:val="0"/>
          <w:color w:val="15131F"/>
          <w:sz w:val="21"/>
        </w:rPr>
        <w:t>Ceci n’est pas un conseil juridique. Vérifiez les règles de votre pays et de votre secteur, ainsi que la politique IA de votre entreprise.</w:t>
      </w:r>
    </w:p>
    <w:p>
      <w:pPr>
        <w:spacing w:after="120"/>
      </w:pPr>
      <w:r>
        <w:rPr>
          <w:rFonts w:ascii="Calibri" w:hAnsi="Calibri" w:cs="Calibri" w:eastAsia="Calibri"/>
          <w:b/>
          <w:color w:val="15131F"/>
          <w:sz w:val="28"/>
        </w:rPr>
        <w:t>Comment utiliser ces modèles de prompts IA pour le service client</w:t>
      </w:r>
    </w:p>
    <w:p>
      <w:pPr>
        <w:spacing w:after="40"/>
      </w:pPr>
      <w:r>
        <w:rPr>
          <w:rFonts w:ascii="Calibri" w:hAnsi="Calibri" w:cs="Calibri" w:eastAsia="Calibri"/>
          <w:b/>
          <w:color w:val="15131F"/>
          <w:sz w:val="22"/>
        </w:rPr>
        <w:t>1. Choisissez le prompt</w:t>
      </w:r>
    </w:p>
    <w:p>
      <w:pPr>
        <w:spacing w:after="120"/>
      </w:pPr>
      <w:r>
        <w:rPr>
          <w:rFonts w:ascii="Calibri" w:hAnsi="Calibri" w:cs="Calibri" w:eastAsia="Calibri"/>
          <w:b w:val="0"/>
          <w:color w:val="15131F"/>
          <w:sz w:val="21"/>
        </w:rPr>
        <w:t>Trouvez la tâche dans les onglets 2 à 8, ou commencez par 2.1.</w:t>
      </w:r>
    </w:p>
    <w:p>
      <w:pPr>
        <w:spacing w:after="40"/>
      </w:pPr>
      <w:r>
        <w:rPr>
          <w:rFonts w:ascii="Calibri" w:hAnsi="Calibri" w:cs="Calibri" w:eastAsia="Calibri"/>
          <w:b/>
          <w:color w:val="15131F"/>
          <w:sz w:val="22"/>
        </w:rPr>
        <w:t>2. Remplissez les crochets</w:t>
      </w:r>
    </w:p>
    <w:p>
      <w:pPr>
        <w:spacing w:after="120"/>
      </w:pPr>
      <w:r>
        <w:rPr>
          <w:rFonts w:ascii="Calibri" w:hAnsi="Calibri" w:cs="Calibri" w:eastAsia="Calibri"/>
          <w:b w:val="0"/>
          <w:color w:val="15131F"/>
          <w:sz w:val="21"/>
        </w:rPr>
        <w:t>L’entreprise, le ton et la limite de mots une fois ; de nouveaux faits à chaque fois.</w:t>
      </w:r>
    </w:p>
    <w:p>
      <w:pPr>
        <w:spacing w:after="40"/>
      </w:pPr>
      <w:r>
        <w:rPr>
          <w:rFonts w:ascii="Calibri" w:hAnsi="Calibri" w:cs="Calibri" w:eastAsia="Calibri"/>
          <w:b/>
          <w:color w:val="15131F"/>
          <w:sz w:val="22"/>
        </w:rPr>
        <w:t>3. Décidez, puis collez</w:t>
      </w:r>
    </w:p>
    <w:p>
      <w:pPr>
        <w:spacing w:after="120"/>
      </w:pPr>
      <w:r>
        <w:rPr>
          <w:rFonts w:ascii="Calibri" w:hAnsi="Calibri" w:cs="Calibri" w:eastAsia="Calibri"/>
          <w:b w:val="0"/>
          <w:color w:val="15131F"/>
          <w:sz w:val="21"/>
        </w:rPr>
        <w:t>C’est vous qui décidez des remboursements, des dates et des exceptions. L’IA ne fait qu’écrire.</w:t>
      </w:r>
    </w:p>
    <w:p>
      <w:pPr>
        <w:spacing w:after="40"/>
      </w:pPr>
      <w:r>
        <w:rPr>
          <w:rFonts w:ascii="Calibri" w:hAnsi="Calibri" w:cs="Calibri" w:eastAsia="Calibri"/>
          <w:b/>
          <w:color w:val="15131F"/>
          <w:sz w:val="22"/>
        </w:rPr>
        <w:t>4. Vérifiez, puis envoyez</w:t>
      </w:r>
    </w:p>
    <w:p>
      <w:pPr>
        <w:spacing w:after="120"/>
      </w:pPr>
      <w:r>
        <w:rPr>
          <w:rFonts w:ascii="Calibri" w:hAnsi="Calibri" w:cs="Calibri" w:eastAsia="Calibri"/>
          <w:b w:val="0"/>
          <w:color w:val="15131F"/>
          <w:sz w:val="21"/>
        </w:rPr>
        <w:t>Faites les 5 vérifications de l’onglet 1. Une personne envoie chaque réponse.</w:t>
      </w:r>
    </w:p>
    <w:p>
      <w:pPr>
        <w:spacing w:after="40"/>
      </w:pPr>
      <w:r>
        <w:rPr>
          <w:rFonts w:ascii="Calibri" w:hAnsi="Calibri" w:cs="Calibri" w:eastAsia="Calibri"/>
          <w:b/>
          <w:color w:val="15131F"/>
          <w:sz w:val="22"/>
        </w:rPr>
        <w:t>5. Notez et versionnez</w:t>
      </w:r>
    </w:p>
    <w:p>
      <w:pPr>
        <w:spacing w:after="120"/>
      </w:pPr>
      <w:r>
        <w:rPr>
          <w:rFonts w:ascii="Calibri" w:hAnsi="Calibri" w:cs="Calibri" w:eastAsia="Calibri"/>
          <w:b w:val="0"/>
          <w:color w:val="15131F"/>
          <w:sz w:val="21"/>
        </w:rPr>
        <w:t>Notez chaque test dans Excel. Toute modification d’un prompt crée une nouvelle version, à tester 3 fois.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Mes bots », choisissez le bot. L’agent IA du site web répond à partir des « Instructions » et de la « Base de connaissances », dans l’onglet « Bases » ; rédigez-les avec le Guide de persona pour agent IA.</w:t>
      </w:r>
    </w:p>
    <w:p>
      <w:pPr>
        <w:spacing w:after="60"/>
      </w:pPr>
      <w:r>
        <w:rPr>
          <w:rFonts w:ascii="Calibri" w:hAnsi="Calibri" w:cs="Calibri" w:eastAsia="Calibri"/>
          <w:b w:val="0"/>
          <w:color w:val="15131F"/>
          <w:sz w:val="21"/>
        </w:rPr>
        <w:t>2. Ajoutez les articles d’aide et les fiches FAQ de l’onglet 5 à la « Base de connaissances », cliquez sur « Enregistrer les modifications » et posez la question dans « Essayez le robot ».</w:t>
      </w:r>
    </w:p>
    <w:p>
      <w:pPr>
        <w:spacing w:after="60"/>
      </w:pPr>
      <w:r>
        <w:rPr>
          <w:rFonts w:ascii="Calibri" w:hAnsi="Calibri" w:cs="Calibri" w:eastAsia="Calibri"/>
          <w:b w:val="0"/>
          <w:color w:val="15131F"/>
          <w:sz w:val="21"/>
        </w:rPr>
        <w:t>3. Quand un chat est « En attente d’un agent » dans « Support en direct », cliquez sur « Réclamer » (prendre le chat). Rédigez avec un prompt, faites les 5 vérifications, envoyez, puis cliquez sur « Résoudre ».</w:t>
      </w:r>
    </w:p>
    <w:p>
      <w:pPr>
        <w:spacing w:after="60"/>
      </w:pPr>
      <w:r>
        <w:rPr>
          <w:rFonts w:ascii="Calibri" w:hAnsi="Calibri" w:cs="Calibri" w:eastAsia="Calibri"/>
          <w:b w:val="0"/>
          <w:color w:val="15131F"/>
          <w:sz w:val="21"/>
        </w:rPr>
        <w:t>4. Avec Growth : « Paramètres » &gt; « Réponses enregistrées » &gt; « Nouvelle réponse ». Ajoutez un « Titre », un « Raccourci » comme /damaged-item et le « Corps de la réponse », puis activez « Partager avec l’équipe ». Tapez le raccourci dans la zone de réponse du chat pour l’insérer.</w:t>
      </w:r>
    </w:p>
    <w:p>
      <w:pPr>
        <w:spacing w:after="60"/>
      </w:pPr>
      <w:r>
        <w:rPr>
          <w:rFonts w:ascii="Calibri" w:hAnsi="Calibri" w:cs="Calibri" w:eastAsia="Calibri"/>
          <w:b w:val="0"/>
          <w:color w:val="15131F"/>
          <w:sz w:val="21"/>
        </w:rPr>
        <w:t>5. Notez les faits et votre décision dans les « Notes » du contact, et tout suivi dans « Tâches » &gt; « Nouvelle tâche » avec un « Cédant » (la personne chargée de la tâche) et une « Date limite ».</w:t>
      </w:r>
    </w:p>
    <w:p>
      <w:pPr>
        <w:spacing w:after="200"/>
      </w:pPr>
      <w:r>
        <w:rPr>
          <w:rFonts w:ascii="Calibri" w:hAnsi="Calibri" w:cs="Calibri" w:eastAsia="Calibri"/>
          <w:b w:val="0"/>
          <w:color w:val="5D5A70"/>
          <w:sz w:val="21"/>
        </w:rPr>
        <w:t>Le chat IA 24 h/24, 7 j/7 et une base de connaissances simple sont inclus dans l’offre Free : 3 utilisateurs, sans carte bancaire. Le transfert vers un humain dans « Support en direct » arrive avec Launch, 19 $ par mois en facturation annuelle ; les réponses enregistrées et la traduction automatique dans la boîte de réception, avec Growth, 49 $ par mois en facturation annuelle.</w:t>
      </w:r>
    </w:p>
    <w:p>
      <w:pPr>
        <w:spacing w:after="80"/>
      </w:pPr>
      <w:r>
        <w:rPr>
          <w:rFonts w:ascii="Calibri" w:hAnsi="Calibri" w:cs="Calibri" w:eastAsia="Calibri"/>
          <w:b/>
          <w:color w:val="15131F"/>
          <w:sz w:val="24"/>
        </w:rPr>
        <w:t>Un prompt est Prêt quand</w:t>
      </w:r>
    </w:p>
    <w:p>
      <w:pPr>
        <w:spacing w:after="60"/>
        <w:ind w:left="283"/>
      </w:pPr>
      <w:r>
        <w:rPr>
          <w:rFonts w:ascii="Calibri" w:hAnsi="Calibri" w:cs="Calibri" w:eastAsia="Calibri"/>
          <w:b w:val="0"/>
          <w:color w:val="15131F"/>
          <w:sz w:val="21"/>
        </w:rPr>
        <w:t>• 3 tests réussis dans la version actuelle.</w:t>
      </w:r>
    </w:p>
    <w:p>
      <w:pPr>
        <w:spacing w:after="60"/>
        <w:ind w:left="283"/>
      </w:pPr>
      <w:r>
        <w:rPr>
          <w:rFonts w:ascii="Calibri" w:hAnsi="Calibri" w:cs="Calibri" w:eastAsia="Calibri"/>
          <w:b w:val="0"/>
          <w:color w:val="15131F"/>
          <w:sz w:val="21"/>
        </w:rPr>
        <w:t>• Chaque crochet indique quoi remplir.</w:t>
      </w:r>
    </w:p>
    <w:p>
      <w:pPr>
        <w:spacing w:after="60"/>
        <w:ind w:left="283"/>
      </w:pPr>
      <w:r>
        <w:rPr>
          <w:rFonts w:ascii="Calibri" w:hAnsi="Calibri" w:cs="Calibri" w:eastAsia="Calibri"/>
          <w:b w:val="0"/>
          <w:color w:val="15131F"/>
          <w:sz w:val="21"/>
        </w:rPr>
        <w:t>• Sa vérification figure dans la bibliothèque.</w:t>
      </w:r>
    </w:p>
    <w:p>
      <w:pPr>
        <w:spacing w:after="60"/>
        <w:ind w:left="283"/>
      </w:pPr>
      <w:r>
        <w:rPr>
          <w:rFonts w:ascii="Calibri" w:hAnsi="Calibri" w:cs="Calibri" w:eastAsia="Calibri"/>
          <w:b w:val="0"/>
          <w:color w:val="15131F"/>
          <w:sz w:val="21"/>
        </w:rPr>
        <w:t>• Personne ne colle de numéros de carte ni de coordonnées complètes.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https://crmsoftware.pro/fr/templates/customer-service-ai-prompt-templates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Prompts IA pour le service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