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Séquence d’e-mails de relance commerciale</w:t>
      </w:r>
    </w:p>
    <w:p>
      <w:pPr>
        <w:spacing w:after="80"/>
      </w:pPr>
      <w:r>
        <w:rPr>
          <w:rFonts w:ascii="Calibri" w:hAnsi="Calibri" w:cs="Calibri" w:eastAsia="Calibri"/>
          <w:b w:val="0"/>
          <w:color w:val="5D5A70"/>
          <w:sz w:val="22"/>
        </w:rPr>
        <w:t>Cinq e-mails pour les 14 jours qui suivent une proposition ou un devis, avec objets, calendrier, règles d’arrêt, tâches CRM, réponses aux objections et compte rendu de rendez-vous. Par CRMsoftware.pro.</w:t>
      </w:r>
    </w:p>
    <w:p>
      <w:pPr>
        <w:spacing w:after="280"/>
      </w:pPr>
      <w:r>
        <w:rPr>
          <w:rFonts w:ascii="Calibri" w:hAnsi="Calibri" w:cs="Calibri" w:eastAsia="Calibri"/>
          <w:b w:val="0"/>
          <w:color w:val="5D5A70"/>
          <w:sz w:val="21"/>
        </w:rPr>
        <w:t>Remplacez chaque mot entre [crochets] par vos informations et enregistrez chaque e-mail comme brouillon ou modèle dans votre propre messagerie. Comptez les jours à partir de la date de la proposition, créez une tâche CRM par e-mail et arrêtez la séquence à la première réponse, au premier appel fixé ou au premier non.</w:t>
      </w:r>
    </w:p>
    <w:p>
      <w:pPr>
        <w:spacing w:after="160"/>
      </w:pPr>
      <w:r>
        <w:rPr>
          <w:rFonts w:ascii="Calibri" w:hAnsi="Calibri" w:cs="Calibri" w:eastAsia="Calibri"/>
          <w:b/>
          <w:color w:val="15131F"/>
          <w:sz w:val="32"/>
        </w:rPr>
        <w:t>Les e-mails</w:t>
      </w:r>
    </w:p>
    <w:p>
      <w:pPr>
        <w:spacing w:after="60"/>
      </w:pPr>
      <w:r>
        <w:rPr>
          <w:rFonts w:ascii="Calibri" w:hAnsi="Calibri" w:cs="Calibri" w:eastAsia="Calibri"/>
          <w:b/>
          <w:color w:val="15131F"/>
          <w:sz w:val="28"/>
        </w:rPr>
        <w:t>1. Jour 0 : l’e-mail de proposition, avec un récap et une seule prochaine étape</w:t>
      </w:r>
    </w:p>
    <w:p>
      <w:pPr>
        <w:spacing w:after="80"/>
      </w:pPr>
      <w:r>
        <w:rPr>
          <w:rFonts w:ascii="Calibri" w:hAnsi="Calibri" w:cs="Calibri" w:eastAsia="Calibri"/>
          <w:b w:val="0"/>
          <w:color w:val="5D5A70"/>
          <w:sz w:val="20"/>
        </w:rPr>
        <w:t>Envoi : Jour 0 · Longueur : Moins de 120 mots · Objectif : Un appel de 15 minutes fixé pour parcourir la proposition</w:t>
      </w:r>
    </w:p>
    <w:p>
      <w:pPr>
        <w:spacing w:after="40"/>
      </w:pPr>
      <w:r>
        <w:rPr>
          <w:rFonts w:ascii="Calibri" w:hAnsi="Calibri" w:cs="Calibri" w:eastAsia="Calibri"/>
          <w:b/>
          <w:color w:val="6B3CF0"/>
          <w:sz w:val="21"/>
        </w:rPr>
        <w:t>Avant l’envoi</w:t>
      </w:r>
    </w:p>
    <w:p>
      <w:pPr>
        <w:spacing w:after="40"/>
        <w:ind w:left="283"/>
      </w:pPr>
      <w:r>
        <w:rPr>
          <w:rFonts w:ascii="Calibri" w:hAnsi="Calibri" w:cs="Calibri" w:eastAsia="Calibri"/>
          <w:b w:val="0"/>
          <w:color w:val="15131F"/>
          <w:sz w:val="21"/>
        </w:rPr>
        <w:t>• Le périmètre a été validé lors d’un appel ou d’une visite.</w:t>
      </w:r>
    </w:p>
    <w:p>
      <w:pPr>
        <w:spacing w:after="40"/>
        <w:ind w:left="283"/>
      </w:pPr>
      <w:r>
        <w:rPr>
          <w:rFonts w:ascii="Calibri" w:hAnsi="Calibri" w:cs="Calibri" w:eastAsia="Calibri"/>
          <w:b w:val="0"/>
          <w:color w:val="15131F"/>
          <w:sz w:val="21"/>
        </w:rPr>
        <w:t>• La proposition indique le prix, ce qui est inclus, la date de début et une date de validité.</w:t>
      </w:r>
    </w:p>
    <w:p>
      <w:pPr>
        <w:spacing w:after="40"/>
        <w:ind w:left="283"/>
      </w:pPr>
      <w:r>
        <w:rPr>
          <w:rFonts w:ascii="Calibri" w:hAnsi="Calibri" w:cs="Calibri" w:eastAsia="Calibri"/>
          <w:b w:val="0"/>
          <w:color w:val="15131F"/>
          <w:sz w:val="21"/>
        </w:rPr>
        <w:t>• Vous savez qui décide, et quand.</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Votre proposition pour [projet], avec la prochaine étape</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Proposition de [votre entreprise] : [résultat principal] dès le [date de début]</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le temps que vous m’avez accordé [jour]. Vous trouverez ci-joint votre proposition pour [projet].</w:t>
        <w:br/>
        <w:br/>
        <w:t>En bref : [ce qui est inclus], à partir du [date de début], pour [prix]. Ce prix est valable jusqu’au [date de validité].</w:t>
        <w:br/>
        <w:br/>
        <w:t>Je vous propose un appel de 15 minutes pour la parcourir ensemble et répondre à vos questions. [Jour] à [heure] ou [jour] à [heure], cela vous convient-il ? Si [décideur] souhaite y participer, ce sera avec plaisir.</w:t>
        <w:br/>
        <w:br/>
        <w:t>Bien cordialement,</w:t>
        <w:br/>
        <w:t>[votre nom]</w:t>
        <w:br/>
        <w:t>[téléphone]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Mettez la prochaine étape dans l’e-mail lui-même, avec deux créneaux précis. Une proposition sans date de suite est celle qui finit dans le silence.</w:t>
      </w:r>
    </w:p>
    <w:p>
      <w:pPr>
        <w:spacing w:after="40"/>
      </w:pPr>
      <w:r>
        <w:rPr>
          <w:rFonts w:ascii="Calibri" w:hAnsi="Calibri" w:cs="Calibri" w:eastAsia="Calibri"/>
          <w:b/>
          <w:color w:val="6B3CF0"/>
          <w:sz w:val="21"/>
        </w:rPr>
        <w:t>Tâche CRM liée à l’affaire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saisir</w:t>
            </w:r>
          </w:p>
        </w:tc>
      </w:tr>
      <w:tr>
        <w:tc>
          <w:tcPr>
            <w:tcW w:type="dxa" w:w="4986"/>
          </w:tcPr>
          <w:p>
            <w:r/>
            <w:r>
              <w:rPr>
                <w:rFonts w:ascii="Calibri" w:hAnsi="Calibri" w:cs="Calibri" w:eastAsia="Calibri"/>
                <w:b w:val="0"/>
                <w:color w:val="15131F"/>
                <w:sz w:val="19"/>
              </w:rPr>
              <w:t>Titre de la tâche</w:t>
            </w:r>
          </w:p>
        </w:tc>
        <w:tc>
          <w:tcPr>
            <w:tcW w:type="dxa" w:w="4986"/>
          </w:tcPr>
          <w:p>
            <w:r/>
            <w:r>
              <w:rPr>
                <w:rFonts w:ascii="Calibri" w:hAnsi="Calibri" w:cs="Calibri" w:eastAsia="Calibri"/>
                <w:b w:val="0"/>
                <w:color w:val="15131F"/>
                <w:sz w:val="19"/>
              </w:rPr>
              <w:t>Envoyer la proposition : [affaire]</w:t>
            </w:r>
          </w:p>
        </w:tc>
      </w:tr>
      <w:tr>
        <w:tc>
          <w:tcPr>
            <w:tcW w:type="dxa" w:w="4986"/>
          </w:tcPr>
          <w:p>
            <w:r/>
            <w:r>
              <w:rPr>
                <w:rFonts w:ascii="Calibri" w:hAnsi="Calibri" w:cs="Calibri" w:eastAsia="Calibri"/>
                <w:b w:val="0"/>
                <w:color w:val="15131F"/>
                <w:sz w:val="19"/>
              </w:rPr>
              <w:t>Cédant, date limite</w:t>
            </w:r>
          </w:p>
        </w:tc>
        <w:tc>
          <w:tcPr>
            <w:tcW w:type="dxa" w:w="4986"/>
          </w:tcPr>
          <w:p>
            <w:r/>
            <w:r>
              <w:rPr>
                <w:rFonts w:ascii="Calibri" w:hAnsi="Calibri" w:cs="Calibri" w:eastAsia="Calibri"/>
                <w:b w:val="0"/>
                <w:color w:val="15131F"/>
                <w:sz w:val="19"/>
              </w:rPr>
              <w:t>Responsable de l’affaire, 1 jour ouvré après l’appel ou la visite</w:t>
            </w:r>
          </w:p>
        </w:tc>
      </w:tr>
      <w:tr>
        <w:tc>
          <w:tcPr>
            <w:tcW w:type="dxa" w:w="4986"/>
          </w:tcPr>
          <w:p>
            <w:r/>
            <w:r>
              <w:rPr>
                <w:rFonts w:ascii="Calibri" w:hAnsi="Calibri" w:cs="Calibri" w:eastAsia="Calibri"/>
                <w:b w:val="0"/>
                <w:color w:val="15131F"/>
                <w:sz w:val="19"/>
              </w:rPr>
              <w:t>Une fois terminée</w:t>
            </w:r>
          </w:p>
        </w:tc>
        <w:tc>
          <w:tcPr>
            <w:tcW w:type="dxa" w:w="4986"/>
          </w:tcPr>
          <w:p>
            <w:r/>
            <w:r>
              <w:rPr>
                <w:rFonts w:ascii="Calibri" w:hAnsi="Calibri" w:cs="Calibri" w:eastAsia="Calibri"/>
                <w:b w:val="0"/>
                <w:color w:val="15131F"/>
                <w:sz w:val="19"/>
              </w:rPr>
              <w:t>Résumé de l’état : proposition envoyée le [date], [montant], valable jusqu’au [date]. Créez la tâche du Jour 2.</w:t>
            </w:r>
          </w:p>
        </w:tc>
      </w:tr>
    </w:tbl>
    <w:p/>
    <w:p>
      <w:pPr>
        <w:spacing w:after="60"/>
      </w:pPr>
      <w:r>
        <w:rPr>
          <w:rFonts w:ascii="Calibri" w:hAnsi="Calibri" w:cs="Calibri" w:eastAsia="Calibri"/>
          <w:b/>
          <w:color w:val="6B3CF0"/>
          <w:sz w:val="21"/>
        </w:rPr>
        <w:t xml:space="preserve">Arrêtez la séquence si : </w:t>
      </w:r>
      <w:r>
        <w:rPr>
          <w:rFonts w:ascii="Calibri" w:hAnsi="Calibri" w:cs="Calibri" w:eastAsia="Calibri"/>
          <w:b w:val="0"/>
          <w:color w:val="5D5A70"/>
          <w:sz w:val="21"/>
        </w:rPr>
        <w:t>Le client répond, Un appel est fixé, Le client dit non</w:t>
      </w:r>
    </w:p>
    <w:p>
      <w:pPr>
        <w:spacing w:after="160"/>
      </w:pPr>
    </w:p>
    <w:p>
      <w:pPr>
        <w:spacing w:after="60"/>
      </w:pPr>
      <w:r>
        <w:rPr>
          <w:rFonts w:ascii="Calibri" w:hAnsi="Calibri" w:cs="Calibri" w:eastAsia="Calibri"/>
          <w:b/>
          <w:color w:val="15131F"/>
          <w:sz w:val="28"/>
        </w:rPr>
        <w:t>2. Jour 2 : une courte relance sur la proposition ou le devis</w:t>
      </w:r>
    </w:p>
    <w:p>
      <w:pPr>
        <w:spacing w:after="80"/>
      </w:pPr>
      <w:r>
        <w:rPr>
          <w:rFonts w:ascii="Calibri" w:hAnsi="Calibri" w:cs="Calibri" w:eastAsia="Calibri"/>
          <w:b w:val="0"/>
          <w:color w:val="5D5A70"/>
          <w:sz w:val="20"/>
        </w:rPr>
        <w:t>Envoi : Jour 2 · Longueur : Moins de 60 mots · Objectif : Vérifier la réception et reproposer l’appel</w:t>
      </w:r>
    </w:p>
    <w:p>
      <w:pPr>
        <w:spacing w:after="40"/>
      </w:pPr>
      <w:r>
        <w:rPr>
          <w:rFonts w:ascii="Calibri" w:hAnsi="Calibri" w:cs="Calibri" w:eastAsia="Calibri"/>
          <w:b/>
          <w:color w:val="6B3CF0"/>
          <w:sz w:val="21"/>
        </w:rPr>
        <w:t>À envoyer quand</w:t>
      </w:r>
    </w:p>
    <w:p>
      <w:pPr>
        <w:spacing w:after="40"/>
        <w:ind w:left="283"/>
      </w:pPr>
      <w:r>
        <w:rPr>
          <w:rFonts w:ascii="Calibri" w:hAnsi="Calibri" w:cs="Calibri" w:eastAsia="Calibri"/>
          <w:b w:val="0"/>
          <w:color w:val="15131F"/>
          <w:sz w:val="21"/>
        </w:rPr>
        <w:t>• Pas de réponse 2 jours après l’e-mail de proposition.</w:t>
      </w:r>
    </w:p>
    <w:p>
      <w:pPr>
        <w:spacing w:after="40"/>
        <w:ind w:left="283"/>
      </w:pPr>
      <w:r>
        <w:rPr>
          <w:rFonts w:ascii="Calibri" w:hAnsi="Calibri" w:cs="Calibri" w:eastAsia="Calibri"/>
          <w:b w:val="0"/>
          <w:color w:val="15131F"/>
          <w:sz w:val="21"/>
        </w:rPr>
        <w:t>• Aucun appel n’est encore fixé.</w:t>
      </w:r>
    </w:p>
    <w:p>
      <w:pPr>
        <w:spacing w:after="40"/>
        <w:ind w:left="283"/>
      </w:pPr>
      <w:r>
        <w:rPr>
          <w:rFonts w:ascii="Calibri" w:hAnsi="Calibri" w:cs="Calibri" w:eastAsia="Calibri"/>
          <w:b w:val="0"/>
          <w:color w:val="15131F"/>
          <w:sz w:val="21"/>
        </w:rPr>
        <w:t>• Le Jour 2 tombe un week-end : envoyez le lundi.</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Re : Votre proposition pour [projet]</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Avez-vous bien reçu la proposition ?</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Je voulais m’assurer que vous aviez bien reçu la proposition pour [projet]. Je vous la renvoie en pièce jointe.</w:t>
        <w:br/>
        <w:br/>
        <w:t>Si cela peut vous aider, je peux la parcourir avec vous en 15 minutes. [Jour] à [heure] ou [jour] à [heure], cela vous irait ?</w:t>
        <w:br/>
        <w:br/>
        <w:t>Bien cordialement,</w:t>
        <w:br/>
        <w:t>[votre nom]</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Répondez dans le même fil pour que la proposition reste à un clic. N’ajoutez ni nouveau prix ni remise au Jour 2.</w:t>
      </w:r>
    </w:p>
    <w:p>
      <w:pPr>
        <w:spacing w:after="40"/>
      </w:pPr>
      <w:r>
        <w:rPr>
          <w:rFonts w:ascii="Calibri" w:hAnsi="Calibri" w:cs="Calibri" w:eastAsia="Calibri"/>
          <w:b/>
          <w:color w:val="6B3CF0"/>
          <w:sz w:val="21"/>
        </w:rPr>
        <w:t>Tâche CRM liée à l’affaire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saisir</w:t>
            </w:r>
          </w:p>
        </w:tc>
      </w:tr>
      <w:tr>
        <w:tc>
          <w:tcPr>
            <w:tcW w:type="dxa" w:w="4986"/>
          </w:tcPr>
          <w:p>
            <w:r/>
            <w:r>
              <w:rPr>
                <w:rFonts w:ascii="Calibri" w:hAnsi="Calibri" w:cs="Calibri" w:eastAsia="Calibri"/>
                <w:b w:val="0"/>
                <w:color w:val="15131F"/>
                <w:sz w:val="19"/>
              </w:rPr>
              <w:t>Titre de la tâche</w:t>
            </w:r>
          </w:p>
        </w:tc>
        <w:tc>
          <w:tcPr>
            <w:tcW w:type="dxa" w:w="4986"/>
          </w:tcPr>
          <w:p>
            <w:r/>
            <w:r>
              <w:rPr>
                <w:rFonts w:ascii="Calibri" w:hAnsi="Calibri" w:cs="Calibri" w:eastAsia="Calibri"/>
                <w:b w:val="0"/>
                <w:color w:val="15131F"/>
                <w:sz w:val="19"/>
              </w:rPr>
              <w:t>Relance Jour 2 : [affaire]</w:t>
            </w:r>
          </w:p>
        </w:tc>
      </w:tr>
      <w:tr>
        <w:tc>
          <w:tcPr>
            <w:tcW w:type="dxa" w:w="4986"/>
          </w:tcPr>
          <w:p>
            <w:r/>
            <w:r>
              <w:rPr>
                <w:rFonts w:ascii="Calibri" w:hAnsi="Calibri" w:cs="Calibri" w:eastAsia="Calibri"/>
                <w:b w:val="0"/>
                <w:color w:val="15131F"/>
                <w:sz w:val="19"/>
              </w:rPr>
              <w:t>Cédant, date limite</w:t>
            </w:r>
          </w:p>
        </w:tc>
        <w:tc>
          <w:tcPr>
            <w:tcW w:type="dxa" w:w="4986"/>
          </w:tcPr>
          <w:p>
            <w:r/>
            <w:r>
              <w:rPr>
                <w:rFonts w:ascii="Calibri" w:hAnsi="Calibri" w:cs="Calibri" w:eastAsia="Calibri"/>
                <w:b w:val="0"/>
                <w:color w:val="15131F"/>
                <w:sz w:val="19"/>
              </w:rPr>
              <w:t>Responsable de l’affaire, date de la proposition + 2 jours, 10 h</w:t>
            </w:r>
          </w:p>
        </w:tc>
      </w:tr>
      <w:tr>
        <w:tc>
          <w:tcPr>
            <w:tcW w:type="dxa" w:w="4986"/>
          </w:tcPr>
          <w:p>
            <w:r/>
            <w:r>
              <w:rPr>
                <w:rFonts w:ascii="Calibri" w:hAnsi="Calibri" w:cs="Calibri" w:eastAsia="Calibri"/>
                <w:b w:val="0"/>
                <w:color w:val="15131F"/>
                <w:sz w:val="19"/>
              </w:rPr>
              <w:t>Une fois terminée</w:t>
            </w:r>
          </w:p>
        </w:tc>
        <w:tc>
          <w:tcPr>
            <w:tcW w:type="dxa" w:w="4986"/>
          </w:tcPr>
          <w:p>
            <w:r/>
            <w:r>
              <w:rPr>
                <w:rFonts w:ascii="Calibri" w:hAnsi="Calibri" w:cs="Calibri" w:eastAsia="Calibri"/>
                <w:b w:val="0"/>
                <w:color w:val="15131F"/>
                <w:sz w:val="19"/>
              </w:rPr>
              <w:t>Résumé de l’état : relance envoyée le [date], pas de réponse. Créez la tâche du Jour 5.</w:t>
            </w:r>
          </w:p>
        </w:tc>
      </w:tr>
    </w:tbl>
    <w:p/>
    <w:p>
      <w:pPr>
        <w:spacing w:after="60"/>
      </w:pPr>
      <w:r>
        <w:rPr>
          <w:rFonts w:ascii="Calibri" w:hAnsi="Calibri" w:cs="Calibri" w:eastAsia="Calibri"/>
          <w:b/>
          <w:color w:val="6B3CF0"/>
          <w:sz w:val="21"/>
        </w:rPr>
        <w:t xml:space="preserve">Arrêtez la séquence si : </w:t>
      </w:r>
      <w:r>
        <w:rPr>
          <w:rFonts w:ascii="Calibri" w:hAnsi="Calibri" w:cs="Calibri" w:eastAsia="Calibri"/>
          <w:b w:val="0"/>
          <w:color w:val="5D5A70"/>
          <w:sz w:val="21"/>
        </w:rPr>
        <w:t>Le client répond, Un appel est fixé, Le client dit non</w:t>
      </w:r>
    </w:p>
    <w:p>
      <w:pPr>
        <w:spacing w:after="160"/>
      </w:pPr>
    </w:p>
    <w:p>
      <w:pPr>
        <w:spacing w:after="60"/>
      </w:pPr>
      <w:r>
        <w:rPr>
          <w:rFonts w:ascii="Calibri" w:hAnsi="Calibri" w:cs="Calibri" w:eastAsia="Calibri"/>
          <w:b/>
          <w:color w:val="15131F"/>
          <w:sz w:val="28"/>
        </w:rPr>
        <w:t>3. Jour 5 : envoyez quelque chose d’utile, pas un rappel</w:t>
      </w:r>
    </w:p>
    <w:p>
      <w:pPr>
        <w:spacing w:after="80"/>
      </w:pPr>
      <w:r>
        <w:rPr>
          <w:rFonts w:ascii="Calibri" w:hAnsi="Calibri" w:cs="Calibri" w:eastAsia="Calibri"/>
          <w:b w:val="0"/>
          <w:color w:val="5D5A70"/>
          <w:sz w:val="20"/>
        </w:rPr>
        <w:t>Envoi : Jour 5 · Longueur : Moins de 100 mots · Objectif : Donner au client une raison de répondre</w:t>
      </w:r>
    </w:p>
    <w:p>
      <w:pPr>
        <w:spacing w:after="40"/>
      </w:pPr>
      <w:r>
        <w:rPr>
          <w:rFonts w:ascii="Calibri" w:hAnsi="Calibri" w:cs="Calibri" w:eastAsia="Calibri"/>
          <w:b/>
          <w:color w:val="6B3CF0"/>
          <w:sz w:val="21"/>
        </w:rPr>
        <w:t>À envoyer quand</w:t>
      </w:r>
    </w:p>
    <w:p>
      <w:pPr>
        <w:spacing w:after="40"/>
        <w:ind w:left="283"/>
      </w:pPr>
      <w:r>
        <w:rPr>
          <w:rFonts w:ascii="Calibri" w:hAnsi="Calibri" w:cs="Calibri" w:eastAsia="Calibri"/>
          <w:b w:val="0"/>
          <w:color w:val="15131F"/>
          <w:sz w:val="21"/>
        </w:rPr>
        <w:t>• Toujours pas de réponse après l’e-mail du Jour 2.</w:t>
      </w:r>
    </w:p>
    <w:p>
      <w:pPr>
        <w:spacing w:after="40"/>
        <w:ind w:left="283"/>
      </w:pPr>
      <w:r>
        <w:rPr>
          <w:rFonts w:ascii="Calibri" w:hAnsi="Calibri" w:cs="Calibri" w:eastAsia="Calibri"/>
          <w:b w:val="0"/>
          <w:color w:val="15131F"/>
          <w:sz w:val="21"/>
        </w:rPr>
        <w:t>• Vous avez un élément qui aide le client à décider, pas seulement un rappel.</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Comment [client similaire] a réglé [problème]</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Un élément de plus pour votre décision sur [projet]</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Pendant que vous étudiez la proposition, ceci pourrait vous être utile : [un élément utile, comme un court cas client, une liste de contrôle ou un exemple de planning]. [Une phrase sur son intérêt pour le projet du client.]</w:t>
        <w:br/>
        <w:br/>
        <w:t>Si une partie de la proposition ne vous convient pas, dites-moi laquelle et je l’ajusterai.</w:t>
        <w:br/>
        <w:br/>
        <w:t>Un court appel [jour] à [heure] vous aiderait-il ?</w:t>
        <w:br/>
        <w:br/>
        <w:t>Bien cordialement,</w:t>
        <w:br/>
        <w:t>[votre nom]</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Bons exemples : un cas client d’une page pour un client similaire, une liste de contrôle, un exemple de planning ou des photos de travaux terminés. Jamais une remise.</w:t>
      </w:r>
    </w:p>
    <w:p>
      <w:pPr>
        <w:spacing w:after="40"/>
      </w:pPr>
      <w:r>
        <w:rPr>
          <w:rFonts w:ascii="Calibri" w:hAnsi="Calibri" w:cs="Calibri" w:eastAsia="Calibri"/>
          <w:b/>
          <w:color w:val="6B3CF0"/>
          <w:sz w:val="21"/>
        </w:rPr>
        <w:t>Tâche CRM liée à l’affaire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saisir</w:t>
            </w:r>
          </w:p>
        </w:tc>
      </w:tr>
      <w:tr>
        <w:tc>
          <w:tcPr>
            <w:tcW w:type="dxa" w:w="4986"/>
          </w:tcPr>
          <w:p>
            <w:r/>
            <w:r>
              <w:rPr>
                <w:rFonts w:ascii="Calibri" w:hAnsi="Calibri" w:cs="Calibri" w:eastAsia="Calibri"/>
                <w:b w:val="0"/>
                <w:color w:val="15131F"/>
                <w:sz w:val="19"/>
              </w:rPr>
              <w:t>Titre de la tâche</w:t>
            </w:r>
          </w:p>
        </w:tc>
        <w:tc>
          <w:tcPr>
            <w:tcW w:type="dxa" w:w="4986"/>
          </w:tcPr>
          <w:p>
            <w:r/>
            <w:r>
              <w:rPr>
                <w:rFonts w:ascii="Calibri" w:hAnsi="Calibri" w:cs="Calibri" w:eastAsia="Calibri"/>
                <w:b w:val="0"/>
                <w:color w:val="15131F"/>
                <w:sz w:val="19"/>
              </w:rPr>
              <w:t>E-mail utile Jour 5 : [affaire]</w:t>
            </w:r>
          </w:p>
        </w:tc>
      </w:tr>
      <w:tr>
        <w:tc>
          <w:tcPr>
            <w:tcW w:type="dxa" w:w="4986"/>
          </w:tcPr>
          <w:p>
            <w:r/>
            <w:r>
              <w:rPr>
                <w:rFonts w:ascii="Calibri" w:hAnsi="Calibri" w:cs="Calibri" w:eastAsia="Calibri"/>
                <w:b w:val="0"/>
                <w:color w:val="15131F"/>
                <w:sz w:val="19"/>
              </w:rPr>
              <w:t>Cédant, date limite</w:t>
            </w:r>
          </w:p>
        </w:tc>
        <w:tc>
          <w:tcPr>
            <w:tcW w:type="dxa" w:w="4986"/>
          </w:tcPr>
          <w:p>
            <w:r/>
            <w:r>
              <w:rPr>
                <w:rFonts w:ascii="Calibri" w:hAnsi="Calibri" w:cs="Calibri" w:eastAsia="Calibri"/>
                <w:b w:val="0"/>
                <w:color w:val="15131F"/>
                <w:sz w:val="19"/>
              </w:rPr>
              <w:t>Responsable de l’affaire, date de la proposition + 5 jours, 10 h</w:t>
            </w:r>
          </w:p>
        </w:tc>
      </w:tr>
      <w:tr>
        <w:tc>
          <w:tcPr>
            <w:tcW w:type="dxa" w:w="4986"/>
          </w:tcPr>
          <w:p>
            <w:r/>
            <w:r>
              <w:rPr>
                <w:rFonts w:ascii="Calibri" w:hAnsi="Calibri" w:cs="Calibri" w:eastAsia="Calibri"/>
                <w:b w:val="0"/>
                <w:color w:val="15131F"/>
                <w:sz w:val="19"/>
              </w:rPr>
              <w:t>Une fois terminée</w:t>
            </w:r>
          </w:p>
        </w:tc>
        <w:tc>
          <w:tcPr>
            <w:tcW w:type="dxa" w:w="4986"/>
          </w:tcPr>
          <w:p>
            <w:r/>
            <w:r>
              <w:rPr>
                <w:rFonts w:ascii="Calibri" w:hAnsi="Calibri" w:cs="Calibri" w:eastAsia="Calibri"/>
                <w:b w:val="0"/>
                <w:color w:val="15131F"/>
                <w:sz w:val="19"/>
              </w:rPr>
              <w:t>Résumé de l’état : e-mail envoyé le [date] avec [élément], pas de réponse. Créez la tâche du Jour 9.</w:t>
            </w:r>
          </w:p>
        </w:tc>
      </w:tr>
    </w:tbl>
    <w:p/>
    <w:p>
      <w:pPr>
        <w:spacing w:after="60"/>
      </w:pPr>
      <w:r>
        <w:rPr>
          <w:rFonts w:ascii="Calibri" w:hAnsi="Calibri" w:cs="Calibri" w:eastAsia="Calibri"/>
          <w:b/>
          <w:color w:val="6B3CF0"/>
          <w:sz w:val="21"/>
        </w:rPr>
        <w:t xml:space="preserve">Arrêtez la séquence si : </w:t>
      </w:r>
      <w:r>
        <w:rPr>
          <w:rFonts w:ascii="Calibri" w:hAnsi="Calibri" w:cs="Calibri" w:eastAsia="Calibri"/>
          <w:b w:val="0"/>
          <w:color w:val="5D5A70"/>
          <w:sz w:val="21"/>
        </w:rPr>
        <w:t>Le client répond, Un appel est fixé, Le client dit non</w:t>
      </w:r>
    </w:p>
    <w:p>
      <w:pPr>
        <w:spacing w:after="160"/>
      </w:pPr>
    </w:p>
    <w:p>
      <w:pPr>
        <w:spacing w:after="60"/>
      </w:pPr>
      <w:r>
        <w:rPr>
          <w:rFonts w:ascii="Calibri" w:hAnsi="Calibri" w:cs="Calibri" w:eastAsia="Calibri"/>
          <w:b/>
          <w:color w:val="15131F"/>
          <w:sz w:val="28"/>
        </w:rPr>
        <w:t>4. Jour 9 : l’e-mail de relance quand le client ne répond pas</w:t>
      </w:r>
    </w:p>
    <w:p>
      <w:pPr>
        <w:spacing w:after="80"/>
      </w:pPr>
      <w:r>
        <w:rPr>
          <w:rFonts w:ascii="Calibri" w:hAnsi="Calibri" w:cs="Calibri" w:eastAsia="Calibri"/>
          <w:b w:val="0"/>
          <w:color w:val="5D5A70"/>
          <w:sz w:val="20"/>
        </w:rPr>
        <w:t>Envoi : Jour 9 · Longueur : Moins de 100 mots · Objectif : Obtenir une réponse, même un non</w:t>
      </w:r>
    </w:p>
    <w:p>
      <w:pPr>
        <w:spacing w:after="40"/>
      </w:pPr>
      <w:r>
        <w:rPr>
          <w:rFonts w:ascii="Calibri" w:hAnsi="Calibri" w:cs="Calibri" w:eastAsia="Calibri"/>
          <w:b/>
          <w:color w:val="6B3CF0"/>
          <w:sz w:val="21"/>
        </w:rPr>
        <w:t>À envoyer quand</w:t>
      </w:r>
    </w:p>
    <w:p>
      <w:pPr>
        <w:spacing w:after="40"/>
        <w:ind w:left="283"/>
      </w:pPr>
      <w:r>
        <w:rPr>
          <w:rFonts w:ascii="Calibri" w:hAnsi="Calibri" w:cs="Calibri" w:eastAsia="Calibri"/>
          <w:b w:val="0"/>
          <w:color w:val="15131F"/>
          <w:sz w:val="21"/>
        </w:rPr>
        <w:t>• Pas de réponse à la proposition ni à deux relances.</w:t>
      </w:r>
    </w:p>
    <w:p>
      <w:pPr>
        <w:spacing w:after="40"/>
        <w:ind w:left="283"/>
      </w:pPr>
      <w:r>
        <w:rPr>
          <w:rFonts w:ascii="Calibri" w:hAnsi="Calibri" w:cs="Calibri" w:eastAsia="Calibri"/>
          <w:b w:val="0"/>
          <w:color w:val="15131F"/>
          <w:sz w:val="21"/>
        </w:rPr>
        <w:t>• L’affaire est toujours ouverte dans votre CRM.</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Dois-je garder le dossier [projet] ouvert ?</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Petite question sur votre proposition</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Je n’ai pas eu de retour sur la proposition pour [projet], alors je fais le point avec vous. Laquelle de ces réponses est la plus proche ?</w:t>
        <w:br/>
        <w:br/>
        <w:t>1. C’est toujours d’actualité, je manque juste de temps. Je reviens vers vous le [date].</w:t>
        <w:br/>
        <w:t>2. Il faut des changements. Dites-moi lesquels et je mettrai la proposition à jour.</w:t>
        <w:br/>
        <w:t>3. Pas maintenant. Dites-moi quand reprendre contact.</w:t>
        <w:br/>
        <w:t>4. Nous avons décidé de ne pas donner suite.</w:t>
        <w:br/>
        <w:br/>
        <w:t>Une réponse avec juste le numéro suffit.</w:t>
        <w:br/>
        <w:br/>
        <w:t>Bien cordialement,</w:t>
        <w:br/>
        <w:t>[votre nom]</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Des options numérotées permettent de répondre facilement depuis un téléphone. L’option 4 est là exprès : un non clair vous permet de clôturer l’affaire.</w:t>
      </w:r>
    </w:p>
    <w:p>
      <w:pPr>
        <w:spacing w:after="40"/>
      </w:pPr>
      <w:r>
        <w:rPr>
          <w:rFonts w:ascii="Calibri" w:hAnsi="Calibri" w:cs="Calibri" w:eastAsia="Calibri"/>
          <w:b/>
          <w:color w:val="6B3CF0"/>
          <w:sz w:val="21"/>
        </w:rPr>
        <w:t>Tâche CRM liée à l’affaire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saisir</w:t>
            </w:r>
          </w:p>
        </w:tc>
      </w:tr>
      <w:tr>
        <w:tc>
          <w:tcPr>
            <w:tcW w:type="dxa" w:w="4986"/>
          </w:tcPr>
          <w:p>
            <w:r/>
            <w:r>
              <w:rPr>
                <w:rFonts w:ascii="Calibri" w:hAnsi="Calibri" w:cs="Calibri" w:eastAsia="Calibri"/>
                <w:b w:val="0"/>
                <w:color w:val="15131F"/>
                <w:sz w:val="19"/>
              </w:rPr>
              <w:t>Titre de la tâche</w:t>
            </w:r>
          </w:p>
        </w:tc>
        <w:tc>
          <w:tcPr>
            <w:tcW w:type="dxa" w:w="4986"/>
          </w:tcPr>
          <w:p>
            <w:r/>
            <w:r>
              <w:rPr>
                <w:rFonts w:ascii="Calibri" w:hAnsi="Calibri" w:cs="Calibri" w:eastAsia="Calibri"/>
                <w:b w:val="0"/>
                <w:color w:val="15131F"/>
                <w:sz w:val="19"/>
              </w:rPr>
              <w:t>E-mail sans réponse Jour 9 : [affaire]</w:t>
            </w:r>
          </w:p>
        </w:tc>
      </w:tr>
      <w:tr>
        <w:tc>
          <w:tcPr>
            <w:tcW w:type="dxa" w:w="4986"/>
          </w:tcPr>
          <w:p>
            <w:r/>
            <w:r>
              <w:rPr>
                <w:rFonts w:ascii="Calibri" w:hAnsi="Calibri" w:cs="Calibri" w:eastAsia="Calibri"/>
                <w:b w:val="0"/>
                <w:color w:val="15131F"/>
                <w:sz w:val="19"/>
              </w:rPr>
              <w:t>Cédant, date limite</w:t>
            </w:r>
          </w:p>
        </w:tc>
        <w:tc>
          <w:tcPr>
            <w:tcW w:type="dxa" w:w="4986"/>
          </w:tcPr>
          <w:p>
            <w:r/>
            <w:r>
              <w:rPr>
                <w:rFonts w:ascii="Calibri" w:hAnsi="Calibri" w:cs="Calibri" w:eastAsia="Calibri"/>
                <w:b w:val="0"/>
                <w:color w:val="15131F"/>
                <w:sz w:val="19"/>
              </w:rPr>
              <w:t>Responsable de l’affaire, date de la proposition + 9 jours, 10 h</w:t>
            </w:r>
          </w:p>
        </w:tc>
      </w:tr>
      <w:tr>
        <w:tc>
          <w:tcPr>
            <w:tcW w:type="dxa" w:w="4986"/>
          </w:tcPr>
          <w:p>
            <w:r/>
            <w:r>
              <w:rPr>
                <w:rFonts w:ascii="Calibri" w:hAnsi="Calibri" w:cs="Calibri" w:eastAsia="Calibri"/>
                <w:b w:val="0"/>
                <w:color w:val="15131F"/>
                <w:sz w:val="19"/>
              </w:rPr>
              <w:t>Une fois terminée</w:t>
            </w:r>
          </w:p>
        </w:tc>
        <w:tc>
          <w:tcPr>
            <w:tcW w:type="dxa" w:w="4986"/>
          </w:tcPr>
          <w:p>
            <w:r/>
            <w:r>
              <w:rPr>
                <w:rFonts w:ascii="Calibri" w:hAnsi="Calibri" w:cs="Calibri" w:eastAsia="Calibri"/>
                <w:b w:val="0"/>
                <w:color w:val="15131F"/>
                <w:sz w:val="19"/>
              </w:rPr>
              <w:t>Résumé de l’état : e-mail envoyé le [date], pas de réponse. Créez la tâche du Jour 14.</w:t>
            </w:r>
          </w:p>
        </w:tc>
      </w:tr>
    </w:tbl>
    <w:p/>
    <w:p>
      <w:pPr>
        <w:spacing w:after="60"/>
      </w:pPr>
      <w:r>
        <w:rPr>
          <w:rFonts w:ascii="Calibri" w:hAnsi="Calibri" w:cs="Calibri" w:eastAsia="Calibri"/>
          <w:b/>
          <w:color w:val="6B3CF0"/>
          <w:sz w:val="21"/>
        </w:rPr>
        <w:t xml:space="preserve">Arrêtez la séquence si : </w:t>
      </w:r>
      <w:r>
        <w:rPr>
          <w:rFonts w:ascii="Calibri" w:hAnsi="Calibri" w:cs="Calibri" w:eastAsia="Calibri"/>
          <w:b w:val="0"/>
          <w:color w:val="5D5A70"/>
          <w:sz w:val="21"/>
        </w:rPr>
        <w:t>Le client répond, Un appel est fixé, Le client dit non</w:t>
      </w:r>
    </w:p>
    <w:p>
      <w:pPr>
        <w:spacing w:after="160"/>
      </w:pPr>
    </w:p>
    <w:p>
      <w:pPr>
        <w:spacing w:after="60"/>
      </w:pPr>
      <w:r>
        <w:rPr>
          <w:rFonts w:ascii="Calibri" w:hAnsi="Calibri" w:cs="Calibri" w:eastAsia="Calibri"/>
          <w:b/>
          <w:color w:val="15131F"/>
          <w:sz w:val="28"/>
        </w:rPr>
        <w:t>5. Jour 14 : clore le dossier poliment</w:t>
      </w:r>
    </w:p>
    <w:p>
      <w:pPr>
        <w:spacing w:after="80"/>
      </w:pPr>
      <w:r>
        <w:rPr>
          <w:rFonts w:ascii="Calibri" w:hAnsi="Calibri" w:cs="Calibri" w:eastAsia="Calibri"/>
          <w:b w:val="0"/>
          <w:color w:val="5D5A70"/>
          <w:sz w:val="20"/>
        </w:rPr>
        <w:t>Envoi : Jour 14 · Longueur : Moins de 80 mots · Objectif : Clore poliment et laisser la porte ouverte</w:t>
      </w:r>
    </w:p>
    <w:p>
      <w:pPr>
        <w:spacing w:after="40"/>
      </w:pPr>
      <w:r>
        <w:rPr>
          <w:rFonts w:ascii="Calibri" w:hAnsi="Calibri" w:cs="Calibri" w:eastAsia="Calibri"/>
          <w:b/>
          <w:color w:val="6B3CF0"/>
          <w:sz w:val="21"/>
        </w:rPr>
        <w:t>À envoyer quand</w:t>
      </w:r>
    </w:p>
    <w:p>
      <w:pPr>
        <w:spacing w:after="40"/>
        <w:ind w:left="283"/>
      </w:pPr>
      <w:r>
        <w:rPr>
          <w:rFonts w:ascii="Calibri" w:hAnsi="Calibri" w:cs="Calibri" w:eastAsia="Calibri"/>
          <w:b w:val="0"/>
          <w:color w:val="15131F"/>
          <w:sz w:val="21"/>
        </w:rPr>
        <w:t>• Pas de réponse à la proposition ni à trois relances.</w:t>
      </w:r>
    </w:p>
    <w:p>
      <w:pPr>
        <w:spacing w:after="40"/>
        <w:ind w:left="283"/>
      </w:pPr>
      <w:r>
        <w:rPr>
          <w:rFonts w:ascii="Calibri" w:hAnsi="Calibri" w:cs="Calibri" w:eastAsia="Calibri"/>
          <w:b w:val="0"/>
          <w:color w:val="15131F"/>
          <w:sz w:val="21"/>
        </w:rPr>
        <w:t>• Personne d’autre dans l’entreprise n’a répondu non plus.</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Clôture du dossier [projet]</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Je clos ce dossier pour l’instant ?</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Sans nouvelles de votre part, je suppose que le moment n’est pas le bon et je clos de mon côté la proposition pour [projet], pour l’instant.</w:t>
        <w:br/>
        <w:br/>
        <w:t>Si les choses évoluent, répondez simplement à cet e-mail. La proposition est valable jusqu’au [date de validité] et, au-delà, je vous enverrai volontiers une version à jour.</w:t>
        <w:br/>
        <w:br/>
        <w:t>Merci de l’intérêt que vous avez porté à [votre entreprise].</w:t>
        <w:br/>
        <w:br/>
        <w:t>Bien cordialement,</w:t>
        <w:br/>
        <w:t>[votre nom]</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Restez aimable et ferme : pas de culpabilisation, pas de fausse date butoir, pas de remise de dernière minute. Si le client correspondait bien à votre offre, créez une tâche pour reprendre contact dans 3 à 6 mois.</w:t>
      </w:r>
    </w:p>
    <w:p>
      <w:pPr>
        <w:spacing w:after="40"/>
      </w:pPr>
      <w:r>
        <w:rPr>
          <w:rFonts w:ascii="Calibri" w:hAnsi="Calibri" w:cs="Calibri" w:eastAsia="Calibri"/>
          <w:b/>
          <w:color w:val="6B3CF0"/>
          <w:sz w:val="21"/>
        </w:rPr>
        <w:t>Tâche CRM liée à l’affaire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saisir</w:t>
            </w:r>
          </w:p>
        </w:tc>
      </w:tr>
      <w:tr>
        <w:tc>
          <w:tcPr>
            <w:tcW w:type="dxa" w:w="4986"/>
          </w:tcPr>
          <w:p>
            <w:r/>
            <w:r>
              <w:rPr>
                <w:rFonts w:ascii="Calibri" w:hAnsi="Calibri" w:cs="Calibri" w:eastAsia="Calibri"/>
                <w:b w:val="0"/>
                <w:color w:val="15131F"/>
                <w:sz w:val="19"/>
              </w:rPr>
              <w:t>Titre de la tâche</w:t>
            </w:r>
          </w:p>
        </w:tc>
        <w:tc>
          <w:tcPr>
            <w:tcW w:type="dxa" w:w="4986"/>
          </w:tcPr>
          <w:p>
            <w:r/>
            <w:r>
              <w:rPr>
                <w:rFonts w:ascii="Calibri" w:hAnsi="Calibri" w:cs="Calibri" w:eastAsia="Calibri"/>
                <w:b w:val="0"/>
                <w:color w:val="15131F"/>
                <w:sz w:val="19"/>
              </w:rPr>
              <w:t>Clôture Jour 14 : [affaire]</w:t>
            </w:r>
          </w:p>
        </w:tc>
      </w:tr>
      <w:tr>
        <w:tc>
          <w:tcPr>
            <w:tcW w:type="dxa" w:w="4986"/>
          </w:tcPr>
          <w:p>
            <w:r/>
            <w:r>
              <w:rPr>
                <w:rFonts w:ascii="Calibri" w:hAnsi="Calibri" w:cs="Calibri" w:eastAsia="Calibri"/>
                <w:b w:val="0"/>
                <w:color w:val="15131F"/>
                <w:sz w:val="19"/>
              </w:rPr>
              <w:t>Cédant, date limite</w:t>
            </w:r>
          </w:p>
        </w:tc>
        <w:tc>
          <w:tcPr>
            <w:tcW w:type="dxa" w:w="4986"/>
          </w:tcPr>
          <w:p>
            <w:r/>
            <w:r>
              <w:rPr>
                <w:rFonts w:ascii="Calibri" w:hAnsi="Calibri" w:cs="Calibri" w:eastAsia="Calibri"/>
                <w:b w:val="0"/>
                <w:color w:val="15131F"/>
                <w:sz w:val="19"/>
              </w:rPr>
              <w:t>Responsable de l’affaire, date de la proposition + 14 jours, 10 h</w:t>
            </w:r>
          </w:p>
        </w:tc>
      </w:tr>
      <w:tr>
        <w:tc>
          <w:tcPr>
            <w:tcW w:type="dxa" w:w="4986"/>
          </w:tcPr>
          <w:p>
            <w:r/>
            <w:r>
              <w:rPr>
                <w:rFonts w:ascii="Calibri" w:hAnsi="Calibri" w:cs="Calibri" w:eastAsia="Calibri"/>
                <w:b w:val="0"/>
                <w:color w:val="15131F"/>
                <w:sz w:val="19"/>
              </w:rPr>
              <w:t>Une fois terminée</w:t>
            </w:r>
          </w:p>
        </w:tc>
        <w:tc>
          <w:tcPr>
            <w:tcW w:type="dxa" w:w="4986"/>
          </w:tcPr>
          <w:p>
            <w:r/>
            <w:r>
              <w:rPr>
                <w:rFonts w:ascii="Calibri" w:hAnsi="Calibri" w:cs="Calibri" w:eastAsia="Calibri"/>
                <w:b w:val="0"/>
                <w:color w:val="15131F"/>
                <w:sz w:val="19"/>
              </w:rPr>
              <w:t>Résumé de l’état : e-mail envoyé le [date]. Créez une tâche 3 jours ouvrés plus tard : sans réponse, l’affaire passe en Perdu, motif : pas de réponse.</w:t>
            </w:r>
          </w:p>
        </w:tc>
      </w:tr>
    </w:tbl>
    <w:p/>
    <w:p>
      <w:pPr>
        <w:spacing w:after="60"/>
      </w:pPr>
      <w:r>
        <w:rPr>
          <w:rFonts w:ascii="Calibri" w:hAnsi="Calibri" w:cs="Calibri" w:eastAsia="Calibri"/>
          <w:b/>
          <w:color w:val="6B3CF0"/>
          <w:sz w:val="21"/>
        </w:rPr>
        <w:t xml:space="preserve">Arrêtez la séquence si : </w:t>
      </w:r>
      <w:r>
        <w:rPr>
          <w:rFonts w:ascii="Calibri" w:hAnsi="Calibri" w:cs="Calibri" w:eastAsia="Calibri"/>
          <w:b w:val="0"/>
          <w:color w:val="5D5A70"/>
          <w:sz w:val="21"/>
        </w:rPr>
        <w:t>Le client répond, Un appel est fixé, Le client dit non</w:t>
      </w:r>
    </w:p>
    <w:p>
      <w:pPr>
        <w:spacing w:after="160"/>
      </w:pPr>
    </w:p>
    <w:p>
      <w:pPr>
        <w:spacing w:after="60"/>
      </w:pPr>
      <w:r>
        <w:rPr>
          <w:rFonts w:ascii="Calibri" w:hAnsi="Calibri" w:cs="Calibri" w:eastAsia="Calibri"/>
          <w:b/>
          <w:color w:val="15131F"/>
          <w:sz w:val="28"/>
        </w:rPr>
        <w:t>6. Objections : réponses sur le prix, le calendrier, un concurrent et un autre décideur</w:t>
      </w:r>
    </w:p>
    <w:p>
      <w:pPr>
        <w:spacing w:after="80"/>
      </w:pPr>
      <w:r>
        <w:rPr>
          <w:rFonts w:ascii="Calibri" w:hAnsi="Calibri" w:cs="Calibri" w:eastAsia="Calibri"/>
          <w:b w:val="0"/>
          <w:color w:val="5D5A70"/>
          <w:sz w:val="20"/>
        </w:rPr>
        <w:t>Répondre sous : 1 jour · Longueur : Moins de 80 mots · Règle : Modifiez le périmètre, pas le prix</w:t>
      </w:r>
    </w:p>
    <w:p>
      <w:pPr>
        <w:spacing w:after="80"/>
      </w:pPr>
      <w:r>
        <w:rPr>
          <w:rFonts w:ascii="Calibri" w:hAnsi="Calibri" w:cs="Calibri" w:eastAsia="Calibri"/>
          <w:b w:val="0"/>
          <w:color w:val="15131F"/>
          <w:sz w:val="21"/>
        </w:rPr>
        <w:t>Toute réponse arrête les e-mails programmés. Répondez sous un jour ouvré et terminez par une seule prochaine étape, avec une date.</w:t>
      </w:r>
    </w:p>
    <w:p>
      <w:pPr>
        <w:spacing w:after="40"/>
      </w:pPr>
      <w:r>
        <w:rPr>
          <w:rFonts w:ascii="Calibri" w:hAnsi="Calibri" w:cs="Calibri" w:eastAsia="Calibri"/>
          <w:b/>
          <w:color w:val="15131F"/>
          <w:sz w:val="22"/>
        </w:rPr>
        <w:t>6.1 Le prix est trop élevé</w:t>
      </w:r>
    </w:p>
    <w:p>
      <w:pPr>
        <w:spacing w:after="60"/>
      </w:pPr>
      <w:r>
        <w:rPr>
          <w:rFonts w:ascii="Calibri" w:hAnsi="Calibri" w:cs="Calibri" w:eastAsia="Calibri"/>
          <w:b/>
          <w:color w:val="6B3CF0"/>
          <w:sz w:val="21"/>
        </w:rPr>
        <w:t xml:space="preserve">Le client dit : </w:t>
      </w:r>
      <w:r>
        <w:rPr>
          <w:rFonts w:ascii="Calibri" w:hAnsi="Calibri" w:cs="Calibri" w:eastAsia="Calibri"/>
          <w:b w:val="0"/>
          <w:color w:val="5D5A70"/>
          <w:sz w:val="21"/>
        </w:rPr>
        <w:t>C’est plus que notre budget.</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Demandez-lui à quoi il compare. Modifiez le périmètre, pas le prix.</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de me le dire. Puis-je vous demander à quoi vous le comparez : un autre devis ou un budget ? Si votre budget est de [montant], je peux vous proposer [périmètre réduit] pour [prix inférieur]. Voulez-vous que je vous envoie les deux options côte à côte ?</w:t>
      </w:r>
    </w:p>
    <w:p>
      <w:pPr>
        <w:spacing w:after="40"/>
      </w:pPr>
    </w:p>
    <w:p>
      <w:pPr>
        <w:spacing w:after="40"/>
      </w:pPr>
      <w:r>
        <w:rPr>
          <w:rFonts w:ascii="Calibri" w:hAnsi="Calibri" w:cs="Calibri" w:eastAsia="Calibri"/>
          <w:b/>
          <w:color w:val="15131F"/>
          <w:sz w:val="22"/>
        </w:rPr>
        <w:t>6.2 Pas maintenant, peut-être plus tard</w:t>
      </w:r>
    </w:p>
    <w:p>
      <w:pPr>
        <w:spacing w:after="60"/>
      </w:pPr>
      <w:r>
        <w:rPr>
          <w:rFonts w:ascii="Calibri" w:hAnsi="Calibri" w:cs="Calibri" w:eastAsia="Calibri"/>
          <w:b/>
          <w:color w:val="6B3CF0"/>
          <w:sz w:val="21"/>
        </w:rPr>
        <w:t xml:space="preserve">Le client dit : </w:t>
      </w:r>
      <w:r>
        <w:rPr>
          <w:rFonts w:ascii="Calibri" w:hAnsi="Calibri" w:cs="Calibri" w:eastAsia="Calibri"/>
          <w:b w:val="0"/>
          <w:color w:val="5D5A70"/>
          <w:sz w:val="21"/>
        </w:rPr>
        <w:t>Ce n’est pas le bon moment. Peut-être le trimestre prochain.</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Demandez ce qui doit se passer d’abord. Créez une tâche pour la date indiquée.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Je comprends. Que doit-il se passer avant que vous puissiez avancer, et quand puis-je revenir vers vous ? Je note le [date] dans mon agenda, sauf si un autre jour vous convient mieux.</w:t>
      </w:r>
    </w:p>
    <w:p>
      <w:pPr>
        <w:spacing w:after="40"/>
      </w:pPr>
    </w:p>
    <w:p>
      <w:pPr>
        <w:spacing w:after="40"/>
      </w:pPr>
      <w:r>
        <w:rPr>
          <w:rFonts w:ascii="Calibri" w:hAnsi="Calibri" w:cs="Calibri" w:eastAsia="Calibri"/>
          <w:b/>
          <w:color w:val="15131F"/>
          <w:sz w:val="22"/>
        </w:rPr>
        <w:t>6.3 Nous discutons avec une autre entreprise</w:t>
      </w:r>
    </w:p>
    <w:p>
      <w:pPr>
        <w:spacing w:after="60"/>
      </w:pPr>
      <w:r>
        <w:rPr>
          <w:rFonts w:ascii="Calibri" w:hAnsi="Calibri" w:cs="Calibri" w:eastAsia="Calibri"/>
          <w:b/>
          <w:color w:val="6B3CF0"/>
          <w:sz w:val="21"/>
        </w:rPr>
        <w:t xml:space="preserve">Le client dit : </w:t>
      </w:r>
      <w:r>
        <w:rPr>
          <w:rFonts w:ascii="Calibri" w:hAnsi="Calibri" w:cs="Calibri" w:eastAsia="Calibri"/>
          <w:b w:val="0"/>
          <w:color w:val="5D5A70"/>
          <w:sz w:val="21"/>
        </w:rPr>
        <w:t>Nous avons reçu un devis moins cher de [concurrent].</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Ne critiquez jamais le concurrent. Proposez de comparer à périmètre égal.</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de votre franchise. Les devis diffèrent souvent sur ce qui est inclus, il vaut donc la peine de les comparer à périmètre égal. Le nôtre comprend [éléments clés]. Si vous me dites ce que couvre l’autre devis, je les passerai volontiers en revue avec vous [jour].</w:t>
      </w:r>
    </w:p>
    <w:p>
      <w:pPr>
        <w:spacing w:after="40"/>
      </w:pPr>
    </w:p>
    <w:p>
      <w:pPr>
        <w:spacing w:after="40"/>
      </w:pPr>
      <w:r>
        <w:rPr>
          <w:rFonts w:ascii="Calibri" w:hAnsi="Calibri" w:cs="Calibri" w:eastAsia="Calibri"/>
          <w:b/>
          <w:color w:val="15131F"/>
          <w:sz w:val="22"/>
        </w:rPr>
        <w:t>6.4 Je dois en parler à quelqu’un</w:t>
      </w:r>
    </w:p>
    <w:p>
      <w:pPr>
        <w:spacing w:after="60"/>
      </w:pPr>
      <w:r>
        <w:rPr>
          <w:rFonts w:ascii="Calibri" w:hAnsi="Calibri" w:cs="Calibri" w:eastAsia="Calibri"/>
          <w:b/>
          <w:color w:val="6B3CF0"/>
          <w:sz w:val="21"/>
        </w:rPr>
        <w:t xml:space="preserve">Le client dit : </w:t>
      </w:r>
      <w:r>
        <w:rPr>
          <w:rFonts w:ascii="Calibri" w:hAnsi="Calibri" w:cs="Calibri" w:eastAsia="Calibri"/>
          <w:b w:val="0"/>
          <w:color w:val="5D5A70"/>
          <w:sz w:val="21"/>
        </w:rPr>
        <w:t>Je dois voir ça avec [décideur].</w:t>
      </w:r>
    </w:p>
    <w:p>
      <w:pPr>
        <w:spacing w:after="60"/>
      </w:pPr>
      <w:r>
        <w:rPr>
          <w:rFonts w:ascii="Calibri" w:hAnsi="Calibri" w:cs="Calibri" w:eastAsia="Calibri"/>
          <w:b/>
          <w:color w:val="6B3CF0"/>
          <w:sz w:val="21"/>
        </w:rPr>
        <w:t xml:space="preserve">À faire : </w:t>
      </w:r>
      <w:r>
        <w:rPr>
          <w:rFonts w:ascii="Calibri" w:hAnsi="Calibri" w:cs="Calibri" w:eastAsia="Calibri"/>
          <w:b w:val="0"/>
          <w:color w:val="5D5A70"/>
          <w:sz w:val="21"/>
        </w:rPr>
        <w:t>Proposez une synthèse d’une page et un court appel avec le décideur.</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Bien sûr. Une synthèse d’une page vous aiderait-elle, avec le prix, ce qui est inclus et la date de début ? Je peux aussi participer à un appel de 15 minutes avec [décideur] pour répondre directement à ses questions. [Jour] à [heure], cela vous convient-il ?</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Consignez chaque objection dans les notes de l’affaire : Prix, Calendrier, Concurrent ou Décideur. Après 20 propositions, vous verrez laquelle corriger directement dans la proposition.</w:t>
      </w:r>
    </w:p>
    <w:p>
      <w:pPr>
        <w:spacing w:after="40"/>
      </w:pPr>
      <w:r>
        <w:rPr>
          <w:rFonts w:ascii="Calibri" w:hAnsi="Calibri" w:cs="Calibri" w:eastAsia="Calibri"/>
          <w:b/>
          <w:color w:val="6B3CF0"/>
          <w:sz w:val="21"/>
        </w:rPr>
        <w:t>Tâche CRM liée à l’affaire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saisir</w:t>
            </w:r>
          </w:p>
        </w:tc>
      </w:tr>
      <w:tr>
        <w:tc>
          <w:tcPr>
            <w:tcW w:type="dxa" w:w="4986"/>
          </w:tcPr>
          <w:p>
            <w:r/>
            <w:r>
              <w:rPr>
                <w:rFonts w:ascii="Calibri" w:hAnsi="Calibri" w:cs="Calibri" w:eastAsia="Calibri"/>
                <w:b w:val="0"/>
                <w:color w:val="15131F"/>
                <w:sz w:val="19"/>
              </w:rPr>
              <w:t>Titre de la tâche</w:t>
            </w:r>
          </w:p>
        </w:tc>
        <w:tc>
          <w:tcPr>
            <w:tcW w:type="dxa" w:w="4986"/>
          </w:tcPr>
          <w:p>
            <w:r/>
            <w:r>
              <w:rPr>
                <w:rFonts w:ascii="Calibri" w:hAnsi="Calibri" w:cs="Calibri" w:eastAsia="Calibri"/>
                <w:b w:val="0"/>
                <w:color w:val="15131F"/>
                <w:sz w:val="19"/>
              </w:rPr>
              <w:t>Répondre à l’objection : [affaire]</w:t>
            </w:r>
          </w:p>
        </w:tc>
      </w:tr>
      <w:tr>
        <w:tc>
          <w:tcPr>
            <w:tcW w:type="dxa" w:w="4986"/>
          </w:tcPr>
          <w:p>
            <w:r/>
            <w:r>
              <w:rPr>
                <w:rFonts w:ascii="Calibri" w:hAnsi="Calibri" w:cs="Calibri" w:eastAsia="Calibri"/>
                <w:b w:val="0"/>
                <w:color w:val="15131F"/>
                <w:sz w:val="19"/>
              </w:rPr>
              <w:t>Cédant, date limite</w:t>
            </w:r>
          </w:p>
        </w:tc>
        <w:tc>
          <w:tcPr>
            <w:tcW w:type="dxa" w:w="4986"/>
          </w:tcPr>
          <w:p>
            <w:r/>
            <w:r>
              <w:rPr>
                <w:rFonts w:ascii="Calibri" w:hAnsi="Calibri" w:cs="Calibri" w:eastAsia="Calibri"/>
                <w:b w:val="0"/>
                <w:color w:val="15131F"/>
                <w:sz w:val="19"/>
              </w:rPr>
              <w:t>Responsable de l’affaire, le jour même ou le jour ouvré suivant</w:t>
            </w:r>
          </w:p>
        </w:tc>
      </w:tr>
      <w:tr>
        <w:tc>
          <w:tcPr>
            <w:tcW w:type="dxa" w:w="4986"/>
          </w:tcPr>
          <w:p>
            <w:r/>
            <w:r>
              <w:rPr>
                <w:rFonts w:ascii="Calibri" w:hAnsi="Calibri" w:cs="Calibri" w:eastAsia="Calibri"/>
                <w:b w:val="0"/>
                <w:color w:val="15131F"/>
                <w:sz w:val="19"/>
              </w:rPr>
              <w:t>Une fois terminée</w:t>
            </w:r>
          </w:p>
        </w:tc>
        <w:tc>
          <w:tcPr>
            <w:tcW w:type="dxa" w:w="4986"/>
          </w:tcPr>
          <w:p>
            <w:r/>
            <w:r>
              <w:rPr>
                <w:rFonts w:ascii="Calibri" w:hAnsi="Calibri" w:cs="Calibri" w:eastAsia="Calibri"/>
                <w:b w:val="0"/>
                <w:color w:val="15131F"/>
                <w:sz w:val="19"/>
              </w:rPr>
              <w:t>Résumé de l’état : l’objection, ce que vous avez proposé et la prochaine étape. Créez une tâche pour cette étape.</w:t>
            </w:r>
          </w:p>
        </w:tc>
      </w:tr>
    </w:tbl>
    <w:p/>
    <w:p>
      <w:pPr>
        <w:spacing w:after="60"/>
      </w:pPr>
      <w:r>
        <w:rPr>
          <w:rFonts w:ascii="Calibri" w:hAnsi="Calibri" w:cs="Calibri" w:eastAsia="Calibri"/>
          <w:b/>
          <w:color w:val="6B3CF0"/>
          <w:sz w:val="21"/>
        </w:rPr>
        <w:t xml:space="preserve">Consignez l’objection comme : </w:t>
      </w:r>
      <w:r>
        <w:rPr>
          <w:rFonts w:ascii="Calibri" w:hAnsi="Calibri" w:cs="Calibri" w:eastAsia="Calibri"/>
          <w:b w:val="0"/>
          <w:color w:val="5D5A70"/>
          <w:sz w:val="21"/>
        </w:rPr>
        <w:t>Prix, Calendrier, Concurrent, Décideur</w:t>
      </w:r>
    </w:p>
    <w:p>
      <w:pPr>
        <w:spacing w:after="160"/>
      </w:pPr>
    </w:p>
    <w:p>
      <w:pPr>
        <w:spacing w:after="60"/>
      </w:pPr>
      <w:r>
        <w:rPr>
          <w:rFonts w:ascii="Calibri" w:hAnsi="Calibri" w:cs="Calibri" w:eastAsia="Calibri"/>
          <w:b/>
          <w:color w:val="15131F"/>
          <w:sz w:val="28"/>
        </w:rPr>
        <w:t>7. Après un appel : l’e-mail de compte rendu, envoyé le jour même</w:t>
      </w:r>
    </w:p>
    <w:p>
      <w:pPr>
        <w:spacing w:after="80"/>
      </w:pPr>
      <w:r>
        <w:rPr>
          <w:rFonts w:ascii="Calibri" w:hAnsi="Calibri" w:cs="Calibri" w:eastAsia="Calibri"/>
          <w:b w:val="0"/>
          <w:color w:val="5D5A70"/>
          <w:sz w:val="20"/>
        </w:rPr>
        <w:t>Envoi : Jour de l’appel · Longueur : Moins de 150 mots · Objectif : Une trace écrite et une date de décision</w:t>
      </w:r>
    </w:p>
    <w:p>
      <w:pPr>
        <w:spacing w:after="40"/>
      </w:pPr>
      <w:r>
        <w:rPr>
          <w:rFonts w:ascii="Calibri" w:hAnsi="Calibri" w:cs="Calibri" w:eastAsia="Calibri"/>
          <w:b/>
          <w:color w:val="6B3CF0"/>
          <w:sz w:val="21"/>
        </w:rPr>
        <w:t>À envoyer quand</w:t>
      </w:r>
    </w:p>
    <w:p>
      <w:pPr>
        <w:spacing w:after="40"/>
        <w:ind w:left="283"/>
      </w:pPr>
      <w:r>
        <w:rPr>
          <w:rFonts w:ascii="Calibri" w:hAnsi="Calibri" w:cs="Calibri" w:eastAsia="Calibri"/>
          <w:b w:val="0"/>
          <w:color w:val="15131F"/>
          <w:sz w:val="21"/>
        </w:rPr>
        <w:t>• Vous avez eu un appel, une démo ou une visite au sujet de la proposition.</w:t>
      </w:r>
    </w:p>
    <w:p>
      <w:pPr>
        <w:spacing w:after="40"/>
        <w:ind w:left="283"/>
      </w:pPr>
      <w:r>
        <w:rPr>
          <w:rFonts w:ascii="Calibri" w:hAnsi="Calibri" w:cs="Calibri" w:eastAsia="Calibri"/>
          <w:b w:val="0"/>
          <w:color w:val="15131F"/>
          <w:sz w:val="21"/>
        </w:rPr>
        <w:t>• Dans les heures qui suivent, tant que les détails sont frais.</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Compte rendu et prochaines étapes : [projet]</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Ce que nous avons convenu aujourd’hui pour [projet]</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temps aujourd’hui. Voici ce que nous avons convenu :</w:t>
        <w:br/>
        <w:br/>
        <w:t>1. [Périmètre ou changement, par exemple le nouveau planning].</w:t>
        <w:br/>
        <w:t>2. Date de début : [date de début].</w:t>
        <w:br/>
        <w:t>3. Prix : [prix], valable jusqu’au [date].</w:t>
        <w:br/>
        <w:br/>
        <w:t>Prochaine étape : [qui] va [action] d’ici le [date]. Je vous enverrai la proposition mise à jour d’ici le [date].</w:t>
        <w:br/>
        <w:br/>
        <w:t>Si j’ai oublié quelque chose, répondez-moi et je corrigerai.</w:t>
        <w:br/>
        <w:br/>
        <w:t>Bien cordialement,</w:t>
        <w:br/>
        <w:t>[votre nom]</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Rédigez le compte rendu pour que le client puisse le transférer à la personne qui valide le budget.</w:t>
      </w:r>
    </w:p>
    <w:p>
      <w:pPr>
        <w:spacing w:after="40"/>
      </w:pPr>
      <w:r>
        <w:rPr>
          <w:rFonts w:ascii="Calibri" w:hAnsi="Calibri" w:cs="Calibri" w:eastAsia="Calibri"/>
          <w:b/>
          <w:color w:val="6B3CF0"/>
          <w:sz w:val="21"/>
        </w:rPr>
        <w:t>Si le client dit oui</w:t>
      </w:r>
    </w:p>
    <w:p>
      <w:pPr>
        <w:spacing w:after="40"/>
        <w:ind w:left="283"/>
      </w:pPr>
      <w:r>
        <w:rPr>
          <w:rFonts w:ascii="Calibri" w:hAnsi="Calibri" w:cs="Calibri" w:eastAsia="Calibri"/>
          <w:b w:val="0"/>
          <w:color w:val="15131F"/>
          <w:sz w:val="21"/>
        </w:rPr>
        <w:t>• Envoyez le devis ou le contrat pour signature, et un lien de paiement si vous demandez un acompte.</w:t>
      </w:r>
    </w:p>
    <w:p>
      <w:pPr>
        <w:spacing w:after="40"/>
        <w:ind w:left="283"/>
      </w:pPr>
      <w:r>
        <w:rPr>
          <w:rFonts w:ascii="Calibri" w:hAnsi="Calibri" w:cs="Calibri" w:eastAsia="Calibri"/>
          <w:b w:val="0"/>
          <w:color w:val="15131F"/>
          <w:sz w:val="21"/>
        </w:rPr>
        <w:t>• Passez l’affaire en Gagné seulement après une signature, un paiement ou un oui écrit.</w:t>
      </w:r>
    </w:p>
    <w:p>
      <w:pPr>
        <w:spacing w:after="40"/>
      </w:pPr>
      <w:r>
        <w:rPr>
          <w:rFonts w:ascii="Calibri" w:hAnsi="Calibri" w:cs="Calibri" w:eastAsia="Calibri"/>
          <w:b/>
          <w:color w:val="6B3CF0"/>
          <w:sz w:val="21"/>
        </w:rPr>
        <w:t>Tâche CRM liée à l’affaire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saisir</w:t>
            </w:r>
          </w:p>
        </w:tc>
      </w:tr>
      <w:tr>
        <w:tc>
          <w:tcPr>
            <w:tcW w:type="dxa" w:w="4986"/>
          </w:tcPr>
          <w:p>
            <w:r/>
            <w:r>
              <w:rPr>
                <w:rFonts w:ascii="Calibri" w:hAnsi="Calibri" w:cs="Calibri" w:eastAsia="Calibri"/>
                <w:b w:val="0"/>
                <w:color w:val="15131F"/>
                <w:sz w:val="19"/>
              </w:rPr>
              <w:t>Titre de la tâche</w:t>
            </w:r>
          </w:p>
        </w:tc>
        <w:tc>
          <w:tcPr>
            <w:tcW w:type="dxa" w:w="4986"/>
          </w:tcPr>
          <w:p>
            <w:r/>
            <w:r>
              <w:rPr>
                <w:rFonts w:ascii="Calibri" w:hAnsi="Calibri" w:cs="Calibri" w:eastAsia="Calibri"/>
                <w:b w:val="0"/>
                <w:color w:val="15131F"/>
                <w:sz w:val="19"/>
              </w:rPr>
              <w:t>Envoyer le compte rendu : [affaire]</w:t>
            </w:r>
          </w:p>
        </w:tc>
      </w:tr>
      <w:tr>
        <w:tc>
          <w:tcPr>
            <w:tcW w:type="dxa" w:w="4986"/>
          </w:tcPr>
          <w:p>
            <w:r/>
            <w:r>
              <w:rPr>
                <w:rFonts w:ascii="Calibri" w:hAnsi="Calibri" w:cs="Calibri" w:eastAsia="Calibri"/>
                <w:b w:val="0"/>
                <w:color w:val="15131F"/>
                <w:sz w:val="19"/>
              </w:rPr>
              <w:t>Cédant, date limite</w:t>
            </w:r>
          </w:p>
        </w:tc>
        <w:tc>
          <w:tcPr>
            <w:tcW w:type="dxa" w:w="4986"/>
          </w:tcPr>
          <w:p>
            <w:r/>
            <w:r>
              <w:rPr>
                <w:rFonts w:ascii="Calibri" w:hAnsi="Calibri" w:cs="Calibri" w:eastAsia="Calibri"/>
                <w:b w:val="0"/>
                <w:color w:val="15131F"/>
                <w:sz w:val="19"/>
              </w:rPr>
              <w:t>Responsable de l’affaire, le jour de l’appel</w:t>
            </w:r>
          </w:p>
        </w:tc>
      </w:tr>
      <w:tr>
        <w:tc>
          <w:tcPr>
            <w:tcW w:type="dxa" w:w="4986"/>
          </w:tcPr>
          <w:p>
            <w:r/>
            <w:r>
              <w:rPr>
                <w:rFonts w:ascii="Calibri" w:hAnsi="Calibri" w:cs="Calibri" w:eastAsia="Calibri"/>
                <w:b w:val="0"/>
                <w:color w:val="15131F"/>
                <w:sz w:val="19"/>
              </w:rPr>
              <w:t>Une fois terminée</w:t>
            </w:r>
          </w:p>
        </w:tc>
        <w:tc>
          <w:tcPr>
            <w:tcW w:type="dxa" w:w="4986"/>
          </w:tcPr>
          <w:p>
            <w:r/>
            <w:r>
              <w:rPr>
                <w:rFonts w:ascii="Calibri" w:hAnsi="Calibri" w:cs="Calibri" w:eastAsia="Calibri"/>
                <w:b w:val="0"/>
                <w:color w:val="15131F"/>
                <w:sz w:val="19"/>
              </w:rPr>
              <w:t>Résumé de l’état : ce qui a été convenu, qui décide et pour quand. Créez la tâche Vérifier la décision : [affaire].</w:t>
            </w:r>
          </w:p>
        </w:tc>
      </w:tr>
    </w:tbl>
    <w:p/>
    <w:p>
      <w:pPr>
        <w:spacing w:after="60"/>
      </w:pPr>
      <w:r>
        <w:rPr>
          <w:rFonts w:ascii="Calibri" w:hAnsi="Calibri" w:cs="Calibri" w:eastAsia="Calibri"/>
          <w:b/>
          <w:color w:val="6B3CF0"/>
          <w:sz w:val="21"/>
        </w:rPr>
        <w:t xml:space="preserve">Passez en Gagné après : </w:t>
      </w:r>
      <w:r>
        <w:rPr>
          <w:rFonts w:ascii="Calibri" w:hAnsi="Calibri" w:cs="Calibri" w:eastAsia="Calibri"/>
          <w:b w:val="0"/>
          <w:color w:val="5D5A70"/>
          <w:sz w:val="21"/>
        </w:rPr>
        <w:t>Une signature, Un paiement, Un oui écrit</w:t>
      </w:r>
    </w:p>
    <w:p>
      <w:pPr>
        <w:spacing w:after="160"/>
      </w:pPr>
    </w:p>
    <w:p>
      <w:pPr>
        <w:spacing w:after="80"/>
      </w:pPr>
      <w:r>
        <w:rPr>
          <w:rFonts w:ascii="Calibri" w:hAnsi="Calibri" w:cs="Calibri" w:eastAsia="Calibri"/>
          <w:b/>
          <w:color w:val="15131F"/>
          <w:sz w:val="28"/>
        </w:rPr>
        <w:t>Exemple : Une proposition, deux relances, signée au jour 13</w:t>
      </w:r>
    </w:p>
    <w:p>
      <w:pPr>
        <w:spacing w:after="120"/>
      </w:pPr>
      <w:r>
        <w:rPr>
          <w:rFonts w:ascii="Calibri" w:hAnsi="Calibri" w:cs="Calibri" w:eastAsia="Calibri"/>
          <w:b w:val="0"/>
          <w:color w:val="5D5A70"/>
          <w:sz w:val="21"/>
        </w:rPr>
        <w:t>Brightway Office Cleaning, une entreprise fictive, chiffre le nettoyage de nuit de deux cabinets dentaires et suit cette séquence d’e-mails de relance commerciale. La cliente répond à l’e-mail du Jour 5 avec deux objections, un appel suit, et l’affaire est signée 13 jours après la proposition. Les e-mails des Jours 9 et 14 n’ont jamais été nécessaires.</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Bonjour, nous avons besoin d’un devis pour le nettoyage de nuit de nos deux cabinets dentaires, environ 6 500 pieds carrés au total.</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Elena. Kim, de notre équipe, vous écrira aujourd’hui pour organiser une visite des deux cabinets.</w:t>
      </w:r>
    </w:p>
    <w:p>
      <w:pPr>
        <w:spacing w:after="60"/>
      </w:pPr>
      <w:r>
        <w:rPr>
          <w:rFonts w:ascii="Calibri" w:hAnsi="Calibri" w:cs="Calibri" w:eastAsia="Calibri"/>
          <w:b/>
          <w:color w:val="6B3CF0"/>
          <w:sz w:val="21"/>
        </w:rPr>
        <w:t xml:space="preserve">Kim, commerciale : </w:t>
      </w:r>
      <w:r>
        <w:rPr>
          <w:rFonts w:ascii="Calibri" w:hAnsi="Calibri" w:cs="Calibri" w:eastAsia="Calibri"/>
          <w:b w:val="0"/>
          <w:color w:val="15131F"/>
          <w:sz w:val="21"/>
        </w:rPr>
        <w:t>Jour 0, mardi 22 septembre : Merci de m’avoir fait visiter les deux cabinets. Vous trouverez votre proposition en pièce jointe : 5 nuits par semaine à partir du 2 novembre, 2 150 $ par mois, valable jusqu’au 22 octobre. Jeudi à 10 h ou vendredi à 14 h, cela vous irait pour un appel de 15 minutes ?</w:t>
      </w:r>
    </w:p>
    <w:p>
      <w:pPr>
        <w:spacing w:after="60"/>
      </w:pPr>
      <w:r>
        <w:rPr>
          <w:rFonts w:ascii="Calibri" w:hAnsi="Calibri" w:cs="Calibri" w:eastAsia="Calibri"/>
          <w:b/>
          <w:color w:val="6B3CF0"/>
          <w:sz w:val="21"/>
        </w:rPr>
        <w:t xml:space="preserve">Kim, commerciale : </w:t>
      </w:r>
      <w:r>
        <w:rPr>
          <w:rFonts w:ascii="Calibri" w:hAnsi="Calibri" w:cs="Calibri" w:eastAsia="Calibri"/>
          <w:b w:val="0"/>
          <w:color w:val="15131F"/>
          <w:sz w:val="21"/>
        </w:rPr>
        <w:t>Jour 2, jeudi 24 septembre : Bonjour Elena, je voulais m’assurer que vous aviez bien reçu la proposition. Pourrions-nous prendre 15 minutes vendredi à 14 h ou lundi à 10 h ?</w:t>
      </w:r>
    </w:p>
    <w:p>
      <w:pPr>
        <w:spacing w:after="60"/>
      </w:pPr>
      <w:r>
        <w:rPr>
          <w:rFonts w:ascii="Calibri" w:hAnsi="Calibri" w:cs="Calibri" w:eastAsia="Calibri"/>
          <w:b/>
          <w:color w:val="6B3CF0"/>
          <w:sz w:val="21"/>
        </w:rPr>
        <w:t xml:space="preserve">Kim, commerciale : </w:t>
      </w:r>
      <w:r>
        <w:rPr>
          <w:rFonts w:ascii="Calibri" w:hAnsi="Calibri" w:cs="Calibri" w:eastAsia="Calibri"/>
          <w:b w:val="0"/>
          <w:color w:val="15131F"/>
          <w:sz w:val="21"/>
        </w:rPr>
        <w:t>Jour 5, lundi 28 septembre (dimanche décalé au lundi) : Voici la liste de contrôle d’une page que nous utilisons pour les cabinets dentaires. Si une partie de la proposition ne vous convient pas, dites-moi laquelle.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Merci, c’est utile. C’est au-dessus de notre budget, et le Dr Patel doit valider toute dépense de plus de 2 000 $ par mois.</w:t>
      </w:r>
    </w:p>
    <w:p>
      <w:pPr>
        <w:spacing w:after="60"/>
      </w:pPr>
      <w:r>
        <w:rPr>
          <w:rFonts w:ascii="Calibri" w:hAnsi="Calibri" w:cs="Calibri" w:eastAsia="Calibri"/>
          <w:b/>
          <w:color w:val="6B3CF0"/>
          <w:sz w:val="21"/>
        </w:rPr>
        <w:t xml:space="preserve">Kim, commerciale : </w:t>
      </w:r>
      <w:r>
        <w:rPr>
          <w:rFonts w:ascii="Calibri" w:hAnsi="Calibri" w:cs="Calibri" w:eastAsia="Calibri"/>
          <w:b w:val="0"/>
          <w:color w:val="15131F"/>
          <w:sz w:val="21"/>
        </w:rPr>
        <w:t>Je comprends. Une option : 5 nuits au cabinet principal et 3 au plus petit, pour 1 890 $ par mois. Pourrions-nous prendre 20 minutes avec le Dr Patel mercredi à 12 h 30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Mercredi à 12 h 30, c’est bon pour nous deux.</w:t>
      </w:r>
    </w:p>
    <w:p>
      <w:pPr>
        <w:spacing w:after="60"/>
      </w:pPr>
      <w:r>
        <w:rPr>
          <w:rFonts w:ascii="Calibri" w:hAnsi="Calibri" w:cs="Calibri" w:eastAsia="Calibri"/>
          <w:b/>
          <w:color w:val="6B3CF0"/>
          <w:sz w:val="21"/>
        </w:rPr>
        <w:t xml:space="preserve">Kim, commerciale : </w:t>
      </w:r>
      <w:r>
        <w:rPr>
          <w:rFonts w:ascii="Calibri" w:hAnsi="Calibri" w:cs="Calibri" w:eastAsia="Calibri"/>
          <w:b w:val="0"/>
          <w:color w:val="15131F"/>
          <w:sz w:val="21"/>
        </w:rPr>
        <w:t>Compte rendu, mercredi 30 septembre : Comme convenu, 5 nuits au cabinet principal et 3 au second, 1 890 $ par mois à partir du 2 novembre. La proposition mise à jour est jointe pour signature électronique. Le Dr Patel décide d’ici le vendredi 9 octobre.</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Lundi 5 octobre : C’est signé. Rendez-vous le 2 novembre.</w:t>
      </w:r>
    </w:p>
    <w:p>
      <w:pPr>
        <w:spacing w:after="80"/>
      </w:pPr>
    </w:p>
    <w:p>
      <w:pPr>
        <w:spacing w:after="80"/>
      </w:pPr>
      <w:r>
        <w:rPr>
          <w:rFonts w:ascii="Calibri" w:hAnsi="Calibri" w:cs="Calibri" w:eastAsia="Calibri"/>
          <w:b/>
          <w:color w:val="15131F"/>
          <w:sz w:val="24"/>
        </w:rPr>
        <w:t>L’affaire dans le CRM au 5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Nettoyage de nuit · Harbor Dental</w:t>
            </w:r>
          </w:p>
        </w:tc>
      </w:tr>
      <w:tr>
        <w:tc>
          <w:tcPr>
            <w:tcW w:type="dxa" w:w="4986"/>
          </w:tcPr>
          <w:p>
            <w:r/>
            <w:r>
              <w:rPr>
                <w:rFonts w:ascii="Calibri" w:hAnsi="Calibri" w:cs="Calibri" w:eastAsia="Calibri"/>
                <w:b/>
                <w:color w:val="15131F"/>
                <w:sz w:val="19"/>
              </w:rPr>
              <w:t>Contact principal</w:t>
            </w:r>
          </w:p>
        </w:tc>
        <w:tc>
          <w:tcPr>
            <w:tcW w:type="dxa" w:w="4986"/>
          </w:tcPr>
          <w:p>
            <w:r/>
            <w:r>
              <w:rPr>
                <w:rFonts w:ascii="Calibri" w:hAnsi="Calibri" w:cs="Calibri" w:eastAsia="Calibri"/>
                <w:b w:val="0"/>
                <w:color w:val="15131F"/>
                <w:sz w:val="19"/>
              </w:rPr>
              <w:t>Elena Ruiz, responsable du cabinet</w:t>
            </w:r>
          </w:p>
        </w:tc>
      </w:tr>
      <w:tr>
        <w:tc>
          <w:tcPr>
            <w:tcW w:type="dxa" w:w="4986"/>
          </w:tcPr>
          <w:p>
            <w:r/>
            <w:r>
              <w:rPr>
                <w:rFonts w:ascii="Calibri" w:hAnsi="Calibri" w:cs="Calibri" w:eastAsia="Calibri"/>
                <w:b/>
                <w:color w:val="15131F"/>
                <w:sz w:val="19"/>
              </w:rPr>
              <w:t>Attribué à</w:t>
            </w:r>
          </w:p>
        </w:tc>
        <w:tc>
          <w:tcPr>
            <w:tcW w:type="dxa" w:w="4986"/>
          </w:tcPr>
          <w:p>
            <w:r/>
            <w:r>
              <w:rPr>
                <w:rFonts w:ascii="Calibri" w:hAnsi="Calibri" w:cs="Calibri" w:eastAsia="Calibri"/>
                <w:b w:val="0"/>
                <w:color w:val="15131F"/>
                <w:sz w:val="19"/>
              </w:rPr>
              <w:t>Kim</w:t>
            </w:r>
          </w:p>
        </w:tc>
      </w:tr>
      <w:tr>
        <w:tc>
          <w:tcPr>
            <w:tcW w:type="dxa" w:w="4986"/>
          </w:tcPr>
          <w:p>
            <w:r/>
            <w:r>
              <w:rPr>
                <w:rFonts w:ascii="Calibri" w:hAnsi="Calibri" w:cs="Calibri" w:eastAsia="Calibri"/>
                <w:b/>
                <w:color w:val="15131F"/>
                <w:sz w:val="19"/>
              </w:rPr>
              <w:t>Proposition envoyée</w:t>
            </w:r>
          </w:p>
        </w:tc>
        <w:tc>
          <w:tcPr>
            <w:tcW w:type="dxa" w:w="4986"/>
          </w:tcPr>
          <w:p>
            <w:r/>
            <w:r>
              <w:rPr>
                <w:rFonts w:ascii="Calibri" w:hAnsi="Calibri" w:cs="Calibri" w:eastAsia="Calibri"/>
                <w:b w:val="0"/>
                <w:color w:val="15131F"/>
                <w:sz w:val="19"/>
              </w:rPr>
              <w:t>Mar. 22 sept., 2 150 $ par mois</w:t>
            </w:r>
          </w:p>
        </w:tc>
      </w:tr>
      <w:tr>
        <w:tc>
          <w:tcPr>
            <w:tcW w:type="dxa" w:w="4986"/>
          </w:tcPr>
          <w:p>
            <w:r/>
            <w:r>
              <w:rPr>
                <w:rFonts w:ascii="Calibri" w:hAnsi="Calibri" w:cs="Calibri" w:eastAsia="Calibri"/>
                <w:b/>
                <w:color w:val="15131F"/>
                <w:sz w:val="19"/>
              </w:rPr>
              <w:t>Réponse après</w:t>
            </w:r>
          </w:p>
        </w:tc>
        <w:tc>
          <w:tcPr>
            <w:tcW w:type="dxa" w:w="4986"/>
          </w:tcPr>
          <w:p>
            <w:r/>
            <w:r>
              <w:rPr>
                <w:rFonts w:ascii="Calibri" w:hAnsi="Calibri" w:cs="Calibri" w:eastAsia="Calibri"/>
                <w:b w:val="0"/>
                <w:color w:val="15131F"/>
                <w:sz w:val="19"/>
              </w:rPr>
              <w:t>E-mail du Jour 5 : prix, décideur</w:t>
            </w:r>
          </w:p>
        </w:tc>
      </w:tr>
      <w:tr>
        <w:tc>
          <w:tcPr>
            <w:tcW w:type="dxa" w:w="4986"/>
          </w:tcPr>
          <w:p>
            <w:r/>
            <w:r>
              <w:rPr>
                <w:rFonts w:ascii="Calibri" w:hAnsi="Calibri" w:cs="Calibri" w:eastAsia="Calibri"/>
                <w:b/>
                <w:color w:val="15131F"/>
                <w:sz w:val="19"/>
              </w:rPr>
              <w:t>Valeur finale</w:t>
            </w:r>
          </w:p>
        </w:tc>
        <w:tc>
          <w:tcPr>
            <w:tcW w:type="dxa" w:w="4986"/>
          </w:tcPr>
          <w:p>
            <w:r/>
            <w:r>
              <w:rPr>
                <w:rFonts w:ascii="Calibri" w:hAnsi="Calibri" w:cs="Calibri" w:eastAsia="Calibri"/>
                <w:b w:val="0"/>
                <w:color w:val="15131F"/>
                <w:sz w:val="19"/>
              </w:rPr>
              <w:t>22 680 $ par an (1 890 $ par mois)</w:t>
            </w:r>
          </w:p>
        </w:tc>
      </w:tr>
      <w:tr>
        <w:tc>
          <w:tcPr>
            <w:tcW w:type="dxa" w:w="4986"/>
          </w:tcPr>
          <w:p>
            <w:r/>
            <w:r>
              <w:rPr>
                <w:rFonts w:ascii="Calibri" w:hAnsi="Calibri" w:cs="Calibri" w:eastAsia="Calibri"/>
                <w:b/>
                <w:color w:val="15131F"/>
                <w:sz w:val="19"/>
              </w:rPr>
              <w:t>Statut</w:t>
            </w:r>
          </w:p>
        </w:tc>
        <w:tc>
          <w:tcPr>
            <w:tcW w:type="dxa" w:w="4986"/>
          </w:tcPr>
          <w:p>
            <w:r/>
            <w:r>
              <w:rPr>
                <w:rFonts w:ascii="Calibri" w:hAnsi="Calibri" w:cs="Calibri" w:eastAsia="Calibri"/>
                <w:b w:val="0"/>
                <w:color w:val="15131F"/>
                <w:sz w:val="19"/>
              </w:rPr>
              <w:t>Gagné le 5 oct., jour 13</w:t>
            </w:r>
          </w:p>
        </w:tc>
      </w:tr>
    </w:tbl>
    <w:p/>
    <w:p>
      <w:pPr>
        <w:spacing w:after="80"/>
      </w:pPr>
      <w:r>
        <w:rPr>
          <w:rFonts w:ascii="Calibri" w:hAnsi="Calibri" w:cs="Calibri" w:eastAsia="Calibri"/>
          <w:b/>
          <w:color w:val="15131F"/>
          <w:sz w:val="24"/>
        </w:rPr>
        <w:t>Tâches de relance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Date limite</w:t>
            </w:r>
          </w:p>
        </w:tc>
        <w:tc>
          <w:tcPr>
            <w:tcW w:type="dxa" w:w="3324"/>
            <w:shd w:val="clear" w:color="auto" w:fill="EFE9FF"/>
          </w:tcPr>
          <w:p>
            <w:r/>
            <w:r>
              <w:rPr>
                <w:rFonts w:ascii="Calibri" w:hAnsi="Calibri" w:cs="Calibri" w:eastAsia="Calibri"/>
                <w:b/>
                <w:color w:val="15131F"/>
                <w:sz w:val="19"/>
              </w:rPr>
              <w:t>Tâche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Jeu. 24 sept.</w:t>
            </w:r>
          </w:p>
        </w:tc>
        <w:tc>
          <w:tcPr>
            <w:tcW w:type="dxa" w:w="3324"/>
          </w:tcPr>
          <w:p>
            <w:r/>
            <w:r>
              <w:rPr>
                <w:rFonts w:ascii="Calibri" w:hAnsi="Calibri" w:cs="Calibri" w:eastAsia="Calibri"/>
                <w:b w:val="0"/>
                <w:color w:val="15131F"/>
                <w:sz w:val="19"/>
              </w:rPr>
              <w:t>Relance Jour 2</w:t>
            </w:r>
          </w:p>
        </w:tc>
        <w:tc>
          <w:tcPr>
            <w:tcW w:type="dxa" w:w="3324"/>
          </w:tcPr>
          <w:p>
            <w:r/>
            <w:r>
              <w:rPr>
                <w:rFonts w:ascii="Calibri" w:hAnsi="Calibri" w:cs="Calibri" w:eastAsia="Calibri"/>
                <w:b w:val="0"/>
                <w:color w:val="15131F"/>
                <w:sz w:val="19"/>
              </w:rPr>
              <w:t>Envoyée, pas de réponse</w:t>
            </w:r>
          </w:p>
        </w:tc>
      </w:tr>
      <w:tr>
        <w:tc>
          <w:tcPr>
            <w:tcW w:type="dxa" w:w="3324"/>
          </w:tcPr>
          <w:p>
            <w:r/>
            <w:r>
              <w:rPr>
                <w:rFonts w:ascii="Calibri" w:hAnsi="Calibri" w:cs="Calibri" w:eastAsia="Calibri"/>
                <w:b w:val="0"/>
                <w:color w:val="15131F"/>
                <w:sz w:val="19"/>
              </w:rPr>
              <w:t>Lun. 28 sept.</w:t>
            </w:r>
          </w:p>
        </w:tc>
        <w:tc>
          <w:tcPr>
            <w:tcW w:type="dxa" w:w="3324"/>
          </w:tcPr>
          <w:p>
            <w:r/>
            <w:r>
              <w:rPr>
                <w:rFonts w:ascii="Calibri" w:hAnsi="Calibri" w:cs="Calibri" w:eastAsia="Calibri"/>
                <w:b w:val="0"/>
                <w:color w:val="15131F"/>
                <w:sz w:val="19"/>
              </w:rPr>
              <w:t>E-mail utile Jour 5</w:t>
            </w:r>
          </w:p>
        </w:tc>
        <w:tc>
          <w:tcPr>
            <w:tcW w:type="dxa" w:w="3324"/>
          </w:tcPr>
          <w:p>
            <w:r/>
            <w:r>
              <w:rPr>
                <w:rFonts w:ascii="Calibri" w:hAnsi="Calibri" w:cs="Calibri" w:eastAsia="Calibri"/>
                <w:b w:val="0"/>
                <w:color w:val="15131F"/>
                <w:sz w:val="19"/>
              </w:rPr>
              <w:t>Envoyé, réponse le jour même</w:t>
            </w:r>
          </w:p>
        </w:tc>
      </w:tr>
      <w:tr>
        <w:tc>
          <w:tcPr>
            <w:tcW w:type="dxa" w:w="3324"/>
          </w:tcPr>
          <w:p>
            <w:r/>
            <w:r>
              <w:rPr>
                <w:rFonts w:ascii="Calibri" w:hAnsi="Calibri" w:cs="Calibri" w:eastAsia="Calibri"/>
                <w:b w:val="0"/>
                <w:color w:val="15131F"/>
                <w:sz w:val="19"/>
              </w:rPr>
              <w:t>Lun. 28 sept.</w:t>
            </w:r>
          </w:p>
        </w:tc>
        <w:tc>
          <w:tcPr>
            <w:tcW w:type="dxa" w:w="3324"/>
          </w:tcPr>
          <w:p>
            <w:r/>
            <w:r>
              <w:rPr>
                <w:rFonts w:ascii="Calibri" w:hAnsi="Calibri" w:cs="Calibri" w:eastAsia="Calibri"/>
                <w:b w:val="0"/>
                <w:color w:val="15131F"/>
                <w:sz w:val="19"/>
              </w:rPr>
              <w:t>Répondre à l’objection</w:t>
            </w:r>
          </w:p>
        </w:tc>
        <w:tc>
          <w:tcPr>
            <w:tcW w:type="dxa" w:w="3324"/>
          </w:tcPr>
          <w:p>
            <w:r/>
            <w:r>
              <w:rPr>
                <w:rFonts w:ascii="Calibri" w:hAnsi="Calibri" w:cs="Calibri" w:eastAsia="Calibri"/>
                <w:b w:val="0"/>
                <w:color w:val="15131F"/>
                <w:sz w:val="19"/>
              </w:rPr>
              <w:t>Appel fixé</w:t>
            </w:r>
          </w:p>
        </w:tc>
      </w:tr>
      <w:tr>
        <w:tc>
          <w:tcPr>
            <w:tcW w:type="dxa" w:w="3324"/>
          </w:tcPr>
          <w:p>
            <w:r/>
            <w:r>
              <w:rPr>
                <w:rFonts w:ascii="Calibri" w:hAnsi="Calibri" w:cs="Calibri" w:eastAsia="Calibri"/>
                <w:b w:val="0"/>
                <w:color w:val="15131F"/>
                <w:sz w:val="19"/>
              </w:rPr>
              <w:t>Mer. 30 sept.</w:t>
            </w:r>
          </w:p>
        </w:tc>
        <w:tc>
          <w:tcPr>
            <w:tcW w:type="dxa" w:w="3324"/>
          </w:tcPr>
          <w:p>
            <w:r/>
            <w:r>
              <w:rPr>
                <w:rFonts w:ascii="Calibri" w:hAnsi="Calibri" w:cs="Calibri" w:eastAsia="Calibri"/>
                <w:b w:val="0"/>
                <w:color w:val="15131F"/>
                <w:sz w:val="19"/>
              </w:rPr>
              <w:t>Envoyer le compte rendu</w:t>
            </w:r>
          </w:p>
        </w:tc>
        <w:tc>
          <w:tcPr>
            <w:tcW w:type="dxa" w:w="3324"/>
          </w:tcPr>
          <w:p>
            <w:r/>
            <w:r>
              <w:rPr>
                <w:rFonts w:ascii="Calibri" w:hAnsi="Calibri" w:cs="Calibri" w:eastAsia="Calibri"/>
                <w:b w:val="0"/>
                <w:color w:val="15131F"/>
                <w:sz w:val="19"/>
              </w:rPr>
              <w:t>Envoyé, nouvelle proposition</w:t>
            </w:r>
          </w:p>
        </w:tc>
      </w:tr>
      <w:tr>
        <w:tc>
          <w:tcPr>
            <w:tcW w:type="dxa" w:w="3324"/>
          </w:tcPr>
          <w:p>
            <w:r/>
            <w:r>
              <w:rPr>
                <w:rFonts w:ascii="Calibri" w:hAnsi="Calibri" w:cs="Calibri" w:eastAsia="Calibri"/>
                <w:b w:val="0"/>
                <w:color w:val="15131F"/>
                <w:sz w:val="19"/>
              </w:rPr>
              <w:t>Ven. 9 oct.</w:t>
            </w:r>
          </w:p>
        </w:tc>
        <w:tc>
          <w:tcPr>
            <w:tcW w:type="dxa" w:w="3324"/>
          </w:tcPr>
          <w:p>
            <w:r/>
            <w:r>
              <w:rPr>
                <w:rFonts w:ascii="Calibri" w:hAnsi="Calibri" w:cs="Calibri" w:eastAsia="Calibri"/>
                <w:b w:val="0"/>
                <w:color w:val="15131F"/>
                <w:sz w:val="19"/>
              </w:rPr>
              <w:t>Vérifier la décision</w:t>
            </w:r>
          </w:p>
        </w:tc>
        <w:tc>
          <w:tcPr>
            <w:tcW w:type="dxa" w:w="3324"/>
          </w:tcPr>
          <w:p>
            <w:r/>
            <w:r>
              <w:rPr>
                <w:rFonts w:ascii="Calibri" w:hAnsi="Calibri" w:cs="Calibri" w:eastAsia="Calibri"/>
                <w:b w:val="0"/>
                <w:color w:val="15131F"/>
                <w:sz w:val="19"/>
              </w:rPr>
              <w:t>Signée le 5 oct.</w:t>
            </w:r>
          </w:p>
        </w:tc>
      </w:tr>
    </w:tbl>
    <w:p/>
    <w:p>
      <w:pPr>
        <w:spacing w:after="240"/>
      </w:pPr>
      <w:r>
        <w:rPr>
          <w:rFonts w:ascii="Calibri" w:hAnsi="Calibri" w:cs="Calibri" w:eastAsia="Calibri"/>
          <w:b w:val="0"/>
          <w:color w:val="5D5A70"/>
          <w:sz w:val="18"/>
        </w:rPr>
        <w:t>Entreprise et cliente fictives</w:t>
      </w:r>
    </w:p>
    <w:p>
      <w:pPr>
        <w:spacing w:after="80"/>
      </w:pPr>
      <w:r>
        <w:rPr>
          <w:rFonts w:ascii="Calibri" w:hAnsi="Calibri" w:cs="Calibri" w:eastAsia="Calibri"/>
          <w:b/>
          <w:color w:val="15131F"/>
          <w:sz w:val="28"/>
        </w:rPr>
        <w:t>Combien d’e-mails de relance envoyer, et quand</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Jour</w:t>
            </w:r>
          </w:p>
        </w:tc>
        <w:tc>
          <w:tcPr>
            <w:tcW w:type="dxa" w:w="2493"/>
            <w:shd w:val="clear" w:color="auto" w:fill="EFE9FF"/>
          </w:tcPr>
          <w:p>
            <w:r/>
            <w:r>
              <w:rPr>
                <w:rFonts w:ascii="Calibri" w:hAnsi="Calibri" w:cs="Calibri" w:eastAsia="Calibri"/>
                <w:b/>
                <w:color w:val="15131F"/>
                <w:sz w:val="19"/>
              </w:rPr>
              <w:t>E-mail</w:t>
            </w:r>
          </w:p>
        </w:tc>
        <w:tc>
          <w:tcPr>
            <w:tcW w:type="dxa" w:w="2493"/>
            <w:shd w:val="clear" w:color="auto" w:fill="EFE9FF"/>
          </w:tcPr>
          <w:p>
            <w:r/>
            <w:r>
              <w:rPr>
                <w:rFonts w:ascii="Calibri" w:hAnsi="Calibri" w:cs="Calibri" w:eastAsia="Calibri"/>
                <w:b/>
                <w:color w:val="15131F"/>
                <w:sz w:val="19"/>
              </w:rPr>
              <w:t>Son rôle</w:t>
            </w:r>
          </w:p>
        </w:tc>
        <w:tc>
          <w:tcPr>
            <w:tcW w:type="dxa" w:w="2493"/>
            <w:shd w:val="clear" w:color="auto" w:fill="EFE9FF"/>
          </w:tcPr>
          <w:p>
            <w:r/>
            <w:r>
              <w:rPr>
                <w:rFonts w:ascii="Calibri" w:hAnsi="Calibri" w:cs="Calibri" w:eastAsia="Calibri"/>
                <w:b/>
                <w:color w:val="15131F"/>
                <w:sz w:val="19"/>
              </w:rPr>
              <w:t>Arrêter ou changer si</w:t>
            </w:r>
          </w:p>
        </w:tc>
      </w:tr>
      <w:tr>
        <w:tc>
          <w:tcPr>
            <w:tcW w:type="dxa" w:w="2493"/>
          </w:tcPr>
          <w:p>
            <w:r/>
            <w:r>
              <w:rPr>
                <w:rFonts w:ascii="Calibri" w:hAnsi="Calibri" w:cs="Calibri" w:eastAsia="Calibri"/>
                <w:b w:val="0"/>
                <w:color w:val="15131F"/>
                <w:sz w:val="19"/>
              </w:rPr>
              <w:t>Jour 0</w:t>
            </w:r>
          </w:p>
        </w:tc>
        <w:tc>
          <w:tcPr>
            <w:tcW w:type="dxa" w:w="2493"/>
          </w:tcPr>
          <w:p>
            <w:r/>
            <w:r>
              <w:rPr>
                <w:rFonts w:ascii="Calibri" w:hAnsi="Calibri" w:cs="Calibri" w:eastAsia="Calibri"/>
                <w:b w:val="0"/>
                <w:color w:val="15131F"/>
                <w:sz w:val="19"/>
              </w:rPr>
              <w:t>Proposition envoyée</w:t>
            </w:r>
          </w:p>
        </w:tc>
        <w:tc>
          <w:tcPr>
            <w:tcW w:type="dxa" w:w="2493"/>
          </w:tcPr>
          <w:p>
            <w:r/>
            <w:r>
              <w:rPr>
                <w:rFonts w:ascii="Calibri" w:hAnsi="Calibri" w:cs="Calibri" w:eastAsia="Calibri"/>
                <w:b w:val="0"/>
                <w:color w:val="15131F"/>
                <w:sz w:val="19"/>
              </w:rPr>
              <w:t>Résumer l’offre et demander un appel de 15 minutes</w:t>
            </w:r>
          </w:p>
        </w:tc>
        <w:tc>
          <w:tcPr>
            <w:tcW w:type="dxa" w:w="2493"/>
          </w:tcPr>
          <w:p>
            <w:r/>
            <w:r>
              <w:rPr>
                <w:rFonts w:ascii="Calibri" w:hAnsi="Calibri" w:cs="Calibri" w:eastAsia="Calibri"/>
                <w:b w:val="0"/>
                <w:color w:val="15131F"/>
                <w:sz w:val="19"/>
              </w:rPr>
              <w:t>Le client fixe l’appel : envoyez le compte rendu ensuite</w:t>
            </w:r>
          </w:p>
        </w:tc>
      </w:tr>
      <w:tr>
        <w:tc>
          <w:tcPr>
            <w:tcW w:type="dxa" w:w="2493"/>
          </w:tcPr>
          <w:p>
            <w:r/>
            <w:r>
              <w:rPr>
                <w:rFonts w:ascii="Calibri" w:hAnsi="Calibri" w:cs="Calibri" w:eastAsia="Calibri"/>
                <w:b w:val="0"/>
                <w:color w:val="15131F"/>
                <w:sz w:val="19"/>
              </w:rPr>
              <w:t>Jour 2</w:t>
            </w:r>
          </w:p>
        </w:tc>
        <w:tc>
          <w:tcPr>
            <w:tcW w:type="dxa" w:w="2493"/>
          </w:tcPr>
          <w:p>
            <w:r/>
            <w:r>
              <w:rPr>
                <w:rFonts w:ascii="Calibri" w:hAnsi="Calibri" w:cs="Calibri" w:eastAsia="Calibri"/>
                <w:b w:val="0"/>
                <w:color w:val="15131F"/>
                <w:sz w:val="19"/>
              </w:rPr>
              <w:t>Petite relance</w:t>
            </w:r>
          </w:p>
        </w:tc>
        <w:tc>
          <w:tcPr>
            <w:tcW w:type="dxa" w:w="2493"/>
          </w:tcPr>
          <w:p>
            <w:r/>
            <w:r>
              <w:rPr>
                <w:rFonts w:ascii="Calibri" w:hAnsi="Calibri" w:cs="Calibri" w:eastAsia="Calibri"/>
                <w:b w:val="0"/>
                <w:color w:val="15131F"/>
                <w:sz w:val="19"/>
              </w:rPr>
              <w:t>Vérifier la réception et reproposer l’appel</w:t>
            </w:r>
          </w:p>
        </w:tc>
        <w:tc>
          <w:tcPr>
            <w:tcW w:type="dxa" w:w="2493"/>
          </w:tcPr>
          <w:p>
            <w:r/>
            <w:r>
              <w:rPr>
                <w:rFonts w:ascii="Calibri" w:hAnsi="Calibri" w:cs="Calibri" w:eastAsia="Calibri"/>
                <w:b w:val="0"/>
                <w:color w:val="15131F"/>
                <w:sz w:val="19"/>
              </w:rPr>
              <w:t>Toute réponse, un appel fixé ou un non</w:t>
            </w:r>
          </w:p>
        </w:tc>
      </w:tr>
      <w:tr>
        <w:tc>
          <w:tcPr>
            <w:tcW w:type="dxa" w:w="2493"/>
          </w:tcPr>
          <w:p>
            <w:r/>
            <w:r>
              <w:rPr>
                <w:rFonts w:ascii="Calibri" w:hAnsi="Calibri" w:cs="Calibri" w:eastAsia="Calibri"/>
                <w:b w:val="0"/>
                <w:color w:val="15131F"/>
                <w:sz w:val="19"/>
              </w:rPr>
              <w:t>Jour 5</w:t>
            </w:r>
          </w:p>
        </w:tc>
        <w:tc>
          <w:tcPr>
            <w:tcW w:type="dxa" w:w="2493"/>
          </w:tcPr>
          <w:p>
            <w:r/>
            <w:r>
              <w:rPr>
                <w:rFonts w:ascii="Calibri" w:hAnsi="Calibri" w:cs="Calibri" w:eastAsia="Calibri"/>
                <w:b w:val="0"/>
                <w:color w:val="15131F"/>
                <w:sz w:val="19"/>
              </w:rPr>
              <w:t>Apport de valeur</w:t>
            </w:r>
          </w:p>
        </w:tc>
        <w:tc>
          <w:tcPr>
            <w:tcW w:type="dxa" w:w="2493"/>
          </w:tcPr>
          <w:p>
            <w:r/>
            <w:r>
              <w:rPr>
                <w:rFonts w:ascii="Calibri" w:hAnsi="Calibri" w:cs="Calibri" w:eastAsia="Calibri"/>
                <w:b w:val="0"/>
                <w:color w:val="15131F"/>
                <w:sz w:val="19"/>
              </w:rPr>
              <w:t>Envoyer un élément qui aide à décider</w:t>
            </w:r>
          </w:p>
        </w:tc>
        <w:tc>
          <w:tcPr>
            <w:tcW w:type="dxa" w:w="2493"/>
          </w:tcPr>
          <w:p>
            <w:r/>
            <w:r>
              <w:rPr>
                <w:rFonts w:ascii="Calibri" w:hAnsi="Calibri" w:cs="Calibri" w:eastAsia="Calibri"/>
                <w:b w:val="0"/>
                <w:color w:val="15131F"/>
                <w:sz w:val="19"/>
              </w:rPr>
              <w:t>Toute réponse, un appel fixé ou un non</w:t>
            </w:r>
          </w:p>
        </w:tc>
      </w:tr>
      <w:tr>
        <w:tc>
          <w:tcPr>
            <w:tcW w:type="dxa" w:w="2493"/>
          </w:tcPr>
          <w:p>
            <w:r/>
            <w:r>
              <w:rPr>
                <w:rFonts w:ascii="Calibri" w:hAnsi="Calibri" w:cs="Calibri" w:eastAsia="Calibri"/>
                <w:b w:val="0"/>
                <w:color w:val="15131F"/>
                <w:sz w:val="19"/>
              </w:rPr>
              <w:t>Jour 9</w:t>
            </w:r>
          </w:p>
        </w:tc>
        <w:tc>
          <w:tcPr>
            <w:tcW w:type="dxa" w:w="2493"/>
          </w:tcPr>
          <w:p>
            <w:r/>
            <w:r>
              <w:rPr>
                <w:rFonts w:ascii="Calibri" w:hAnsi="Calibri" w:cs="Calibri" w:eastAsia="Calibri"/>
                <w:b w:val="0"/>
                <w:color w:val="15131F"/>
                <w:sz w:val="19"/>
              </w:rPr>
              <w:t>Sans réponse</w:t>
            </w:r>
          </w:p>
        </w:tc>
        <w:tc>
          <w:tcPr>
            <w:tcW w:type="dxa" w:w="2493"/>
          </w:tcPr>
          <w:p>
            <w:r/>
            <w:r>
              <w:rPr>
                <w:rFonts w:ascii="Calibri" w:hAnsi="Calibri" w:cs="Calibri" w:eastAsia="Calibri"/>
                <w:b w:val="0"/>
                <w:color w:val="15131F"/>
                <w:sz w:val="19"/>
              </w:rPr>
              <w:t>Proposer quatre réponses faciles, dont le non</w:t>
            </w:r>
          </w:p>
        </w:tc>
        <w:tc>
          <w:tcPr>
            <w:tcW w:type="dxa" w:w="2493"/>
          </w:tcPr>
          <w:p>
            <w:r/>
            <w:r>
              <w:rPr>
                <w:rFonts w:ascii="Calibri" w:hAnsi="Calibri" w:cs="Calibri" w:eastAsia="Calibri"/>
                <w:b w:val="0"/>
                <w:color w:val="15131F"/>
                <w:sz w:val="19"/>
              </w:rPr>
              <w:t>Toute réponse, y compris pas maintenant</w:t>
            </w:r>
          </w:p>
        </w:tc>
      </w:tr>
      <w:tr>
        <w:tc>
          <w:tcPr>
            <w:tcW w:type="dxa" w:w="2493"/>
          </w:tcPr>
          <w:p>
            <w:r/>
            <w:r>
              <w:rPr>
                <w:rFonts w:ascii="Calibri" w:hAnsi="Calibri" w:cs="Calibri" w:eastAsia="Calibri"/>
                <w:b w:val="0"/>
                <w:color w:val="15131F"/>
                <w:sz w:val="19"/>
              </w:rPr>
              <w:t>Jour 14</w:t>
            </w:r>
          </w:p>
        </w:tc>
        <w:tc>
          <w:tcPr>
            <w:tcW w:type="dxa" w:w="2493"/>
          </w:tcPr>
          <w:p>
            <w:r/>
            <w:r>
              <w:rPr>
                <w:rFonts w:ascii="Calibri" w:hAnsi="Calibri" w:cs="Calibri" w:eastAsia="Calibri"/>
                <w:b w:val="0"/>
                <w:color w:val="15131F"/>
                <w:sz w:val="19"/>
              </w:rPr>
              <w:t>Clore le dossier</w:t>
            </w:r>
          </w:p>
        </w:tc>
        <w:tc>
          <w:tcPr>
            <w:tcW w:type="dxa" w:w="2493"/>
          </w:tcPr>
          <w:p>
            <w:r/>
            <w:r>
              <w:rPr>
                <w:rFonts w:ascii="Calibri" w:hAnsi="Calibri" w:cs="Calibri" w:eastAsia="Calibri"/>
                <w:b w:val="0"/>
                <w:color w:val="15131F"/>
                <w:sz w:val="19"/>
              </w:rPr>
              <w:t>Clore poliment et laisser la porte ouverte</w:t>
            </w:r>
          </w:p>
        </w:tc>
        <w:tc>
          <w:tcPr>
            <w:tcW w:type="dxa" w:w="2493"/>
          </w:tcPr>
          <w:p>
            <w:r/>
            <w:r>
              <w:rPr>
                <w:rFonts w:ascii="Calibri" w:hAnsi="Calibri" w:cs="Calibri" w:eastAsia="Calibri"/>
                <w:b w:val="0"/>
                <w:color w:val="15131F"/>
                <w:sz w:val="19"/>
              </w:rPr>
              <w:t>Pas de réponse sous 3 jours ouvrés : Perdu</w:t>
            </w:r>
          </w:p>
        </w:tc>
      </w:tr>
    </w:tbl>
    <w:p/>
    <w:p>
      <w:pPr>
        <w:spacing w:after="80"/>
      </w:pPr>
      <w:r>
        <w:rPr>
          <w:rFonts w:ascii="Calibri" w:hAnsi="Calibri" w:cs="Calibri" w:eastAsia="Calibri"/>
          <w:b/>
          <w:color w:val="15131F"/>
          <w:sz w:val="28"/>
        </w:rPr>
        <w:t>Quand arrêter la séquence, et que faire à la place</w:t>
      </w:r>
    </w:p>
    <w:p>
      <w:pPr>
        <w:spacing w:after="120"/>
      </w:pPr>
      <w:r>
        <w:rPr>
          <w:rFonts w:ascii="Calibri" w:hAnsi="Calibri" w:cs="Calibri" w:eastAsia="Calibri"/>
          <w:b w:val="0"/>
          <w:color w:val="5D5A70"/>
          <w:sz w:val="21"/>
        </w:rPr>
        <w:t>Les e-mails programmés ne servent qu’en cas de silence. Dès que le client fait quoi que ce soit, arrêtez la séquence et traitez l’échange comme une conversation. Clôturez la tâche ouverte avec un résumé de l’état, pour que l’affaire montre ce qui s’est passé.</w:t>
      </w:r>
    </w:p>
    <w:p>
      <w:pPr>
        <w:spacing w:after="40"/>
      </w:pPr>
      <w:r>
        <w:rPr>
          <w:rFonts w:ascii="Calibri" w:hAnsi="Calibri" w:cs="Calibri" w:eastAsia="Calibri"/>
          <w:b/>
          <w:color w:val="15131F"/>
          <w:sz w:val="22"/>
        </w:rPr>
        <w:t>Le client répond par une question</w:t>
      </w:r>
    </w:p>
    <w:p>
      <w:pPr>
        <w:spacing w:after="40"/>
      </w:pPr>
      <w:r>
        <w:rPr>
          <w:rFonts w:ascii="Calibri" w:hAnsi="Calibri" w:cs="Calibri" w:eastAsia="Calibri"/>
          <w:b w:val="0"/>
          <w:color w:val="15131F"/>
          <w:sz w:val="21"/>
        </w:rPr>
        <w:t>Arrêtez les e-mails programmés. Répondez sous un jour ouvré et terminez par une seule prochaine étape. Remplacez la tâche ouverte par une tâche pour cette étape.</w:t>
      </w:r>
    </w:p>
    <w:p>
      <w:pPr>
        <w:spacing w:after="80"/>
      </w:pPr>
    </w:p>
    <w:p>
      <w:pPr>
        <w:spacing w:after="40"/>
      </w:pPr>
      <w:r>
        <w:rPr>
          <w:rFonts w:ascii="Calibri" w:hAnsi="Calibri" w:cs="Calibri" w:eastAsia="Calibri"/>
          <w:b/>
          <w:color w:val="15131F"/>
          <w:sz w:val="22"/>
        </w:rPr>
        <w:t>Le client fixe un appel</w:t>
      </w:r>
    </w:p>
    <w:p>
      <w:pPr>
        <w:spacing w:after="40"/>
      </w:pPr>
      <w:r>
        <w:rPr>
          <w:rFonts w:ascii="Calibri" w:hAnsi="Calibri" w:cs="Calibri" w:eastAsia="Calibri"/>
          <w:b w:val="0"/>
          <w:color w:val="15131F"/>
          <w:sz w:val="21"/>
        </w:rPr>
        <w:t>Marquez la tâche de relance comme terminée et créez une tâche pour envoyer le compte rendu le jour de l’appel. Joignez la proposition à l’invitation dans l’agenda.</w:t>
      </w:r>
    </w:p>
    <w:p>
      <w:pPr>
        <w:spacing w:after="80"/>
      </w:pPr>
    </w:p>
    <w:p>
      <w:pPr>
        <w:spacing w:after="40"/>
      </w:pPr>
      <w:r>
        <w:rPr>
          <w:rFonts w:ascii="Calibri" w:hAnsi="Calibri" w:cs="Calibri" w:eastAsia="Calibri"/>
          <w:b/>
          <w:color w:val="15131F"/>
          <w:sz w:val="22"/>
        </w:rPr>
        <w:t>Le client dit pas maintenant</w:t>
      </w:r>
    </w:p>
    <w:p>
      <w:pPr>
        <w:spacing w:after="40"/>
      </w:pPr>
      <w:r>
        <w:rPr>
          <w:rFonts w:ascii="Calibri" w:hAnsi="Calibri" w:cs="Calibri" w:eastAsia="Calibri"/>
          <w:b w:val="0"/>
          <w:color w:val="15131F"/>
          <w:sz w:val="21"/>
        </w:rPr>
        <w:t>Demandez ce qui doit se passer d’abord et quand revenir vers lui. Créez une tâche pour cette date. L’affaire reste ouverte.</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pour votre retour. Puis-je revenir vers vous le [date] ?</w:t>
      </w:r>
    </w:p>
    <w:p>
      <w:pPr>
        <w:spacing w:after="80"/>
      </w:pPr>
    </w:p>
    <w:p>
      <w:pPr>
        <w:spacing w:after="40"/>
      </w:pPr>
      <w:r>
        <w:rPr>
          <w:rFonts w:ascii="Calibri" w:hAnsi="Calibri" w:cs="Calibri" w:eastAsia="Calibri"/>
          <w:b/>
          <w:color w:val="15131F"/>
          <w:sz w:val="22"/>
        </w:rPr>
        <w:t>Le client dit non</w:t>
      </w:r>
    </w:p>
    <w:p>
      <w:pPr>
        <w:spacing w:after="40"/>
      </w:pPr>
      <w:r>
        <w:rPr>
          <w:rFonts w:ascii="Calibri" w:hAnsi="Calibri" w:cs="Calibri" w:eastAsia="Calibri"/>
          <w:b w:val="0"/>
          <w:color w:val="15131F"/>
          <w:sz w:val="21"/>
        </w:rPr>
        <w:t>Remerciez-le, posez une seule question sur la raison et clôturez l’affaire en Perdu, avec le motif dans les notes. Ne discutez jamais.</w:t>
      </w:r>
    </w:p>
    <w:p>
      <w:pPr>
        <w:spacing w:after="60"/>
      </w:pPr>
      <w:r>
        <w:rPr>
          <w:rFonts w:ascii="Calibri" w:hAnsi="Calibri" w:cs="Calibri" w:eastAsia="Calibri"/>
          <w:b/>
          <w:color w:val="6B3CF0"/>
          <w:sz w:val="21"/>
        </w:rPr>
        <w:t xml:space="preserve">Réponse : </w:t>
      </w:r>
      <w:r>
        <w:rPr>
          <w:rFonts w:ascii="Calibri" w:hAnsi="Calibri" w:cs="Calibri" w:eastAsia="Calibri"/>
          <w:b w:val="0"/>
          <w:color w:val="15131F"/>
          <w:sz w:val="21"/>
        </w:rPr>
        <w:t>Merci de m’avoir répondu. Puis-je vous demander ce qui a fait la différence ? Cela nous aide à progresser, et j’espère que nous pourrons travailler ensemble une autre fois.</w:t>
      </w:r>
    </w:p>
    <w:p>
      <w:pPr>
        <w:spacing w:after="80"/>
      </w:pPr>
    </w:p>
    <w:p>
      <w:pPr>
        <w:spacing w:after="40"/>
      </w:pPr>
      <w:r>
        <w:rPr>
          <w:rFonts w:ascii="Calibri" w:hAnsi="Calibri" w:cs="Calibri" w:eastAsia="Calibri"/>
          <w:b/>
          <w:color w:val="15131F"/>
          <w:sz w:val="22"/>
        </w:rPr>
        <w:t>Un message d’absence</w:t>
      </w:r>
    </w:p>
    <w:p>
      <w:pPr>
        <w:spacing w:after="40"/>
      </w:pPr>
      <w:r>
        <w:rPr>
          <w:rFonts w:ascii="Calibri" w:hAnsi="Calibri" w:cs="Calibri" w:eastAsia="Calibri"/>
          <w:b w:val="0"/>
          <w:color w:val="15131F"/>
          <w:sz w:val="21"/>
        </w:rPr>
        <w:t>Ce n’est pas une réponse. Déplacez la tâche ouverte au lendemain de son retour et reprenez à partir de là.</w:t>
      </w:r>
    </w:p>
    <w:p>
      <w:pPr>
        <w:spacing w:after="80"/>
      </w:pPr>
    </w:p>
    <w:p>
      <w:pPr>
        <w:spacing w:after="40"/>
      </w:pPr>
      <w:r>
        <w:rPr>
          <w:rFonts w:ascii="Calibri" w:hAnsi="Calibri" w:cs="Calibri" w:eastAsia="Calibri"/>
          <w:b/>
          <w:color w:val="15131F"/>
          <w:sz w:val="22"/>
        </w:rPr>
        <w:t>Quelqu’un d’autre répond</w:t>
      </w:r>
    </w:p>
    <w:p>
      <w:pPr>
        <w:spacing w:after="40"/>
      </w:pPr>
      <w:r>
        <w:rPr>
          <w:rFonts w:ascii="Calibri" w:hAnsi="Calibri" w:cs="Calibri" w:eastAsia="Calibri"/>
          <w:b w:val="0"/>
          <w:color w:val="15131F"/>
          <w:sz w:val="21"/>
        </w:rPr>
        <w:t>Ajoutez la nouvelle personne comme contact de l’affaire, envoyez-lui la proposition avec une présentation de deux lignes et reprenez au Jour 2.</w:t>
      </w:r>
    </w:p>
    <w:p>
      <w:pPr>
        <w:spacing w:after="80"/>
      </w:pPr>
    </w:p>
    <w:p>
      <w:pPr>
        <w:spacing w:after="200"/>
      </w:pPr>
      <w:r>
        <w:rPr>
          <w:rFonts w:ascii="Calibri" w:hAnsi="Calibri" w:cs="Calibri" w:eastAsia="Calibri"/>
          <w:b w:val="0"/>
          <w:color w:val="15131F"/>
          <w:sz w:val="21"/>
        </w:rPr>
        <w:t>N’annoncez jamais de fausse date butoir, n’inscrivez jamais un client à votre lettre d’information parce qu’il n’a pas répondu, et n’écrivez jamais « je me permets de vous relancer » sans rien de nouveau.</w:t>
      </w:r>
    </w:p>
    <w:p>
      <w:pPr>
        <w:spacing w:after="120"/>
      </w:pPr>
      <w:r>
        <w:rPr>
          <w:rFonts w:ascii="Calibri" w:hAnsi="Calibri" w:cs="Calibri" w:eastAsia="Calibri"/>
          <w:b/>
          <w:color w:val="15131F"/>
          <w:sz w:val="28"/>
        </w:rPr>
        <w:t>Mettez en place la relance de vos propositions en 5 étapes</w:t>
      </w:r>
    </w:p>
    <w:p>
      <w:pPr>
        <w:spacing w:after="40"/>
      </w:pPr>
      <w:r>
        <w:rPr>
          <w:rFonts w:ascii="Calibri" w:hAnsi="Calibri" w:cs="Calibri" w:eastAsia="Calibri"/>
          <w:b/>
          <w:color w:val="15131F"/>
          <w:sz w:val="22"/>
        </w:rPr>
        <w:t>1. Rédigez vos versions une fois</w:t>
      </w:r>
    </w:p>
    <w:p>
      <w:pPr>
        <w:spacing w:after="120"/>
      </w:pPr>
      <w:r>
        <w:rPr>
          <w:rFonts w:ascii="Calibri" w:hAnsi="Calibri" w:cs="Calibri" w:eastAsia="Calibri"/>
          <w:b w:val="0"/>
          <w:color w:val="15131F"/>
          <w:sz w:val="21"/>
        </w:rPr>
        <w:t>Complétez les crochets et enregistrez chaque e-mail comme brouillon ou modèle dans votre messagerie.</w:t>
      </w:r>
    </w:p>
    <w:p>
      <w:pPr>
        <w:spacing w:after="40"/>
      </w:pPr>
      <w:r>
        <w:rPr>
          <w:rFonts w:ascii="Calibri" w:hAnsi="Calibri" w:cs="Calibri" w:eastAsia="Calibri"/>
          <w:b/>
          <w:color w:val="15131F"/>
          <w:sz w:val="22"/>
        </w:rPr>
        <w:t>2. Un responsable par proposition</w:t>
      </w:r>
    </w:p>
    <w:p>
      <w:pPr>
        <w:spacing w:after="120"/>
      </w:pPr>
      <w:r>
        <w:rPr>
          <w:rFonts w:ascii="Calibri" w:hAnsi="Calibri" w:cs="Calibri" w:eastAsia="Calibri"/>
          <w:b w:val="0"/>
          <w:color w:val="15131F"/>
          <w:sz w:val="21"/>
        </w:rPr>
        <w:t>La personne qui envoie la proposition envoie chaque relance. Un remplaçant désigné prend le relais en cas d’absence.</w:t>
      </w:r>
    </w:p>
    <w:p>
      <w:pPr>
        <w:spacing w:after="40"/>
      </w:pPr>
      <w:r>
        <w:rPr>
          <w:rFonts w:ascii="Calibri" w:hAnsi="Calibri" w:cs="Calibri" w:eastAsia="Calibri"/>
          <w:b/>
          <w:color w:val="15131F"/>
          <w:sz w:val="22"/>
        </w:rPr>
        <w:t>3. Une tâche à la fois</w:t>
      </w:r>
    </w:p>
    <w:p>
      <w:pPr>
        <w:spacing w:after="120"/>
      </w:pPr>
      <w:r>
        <w:rPr>
          <w:rFonts w:ascii="Calibri" w:hAnsi="Calibri" w:cs="Calibri" w:eastAsia="Calibri"/>
          <w:b w:val="0"/>
          <w:color w:val="15131F"/>
          <w:sz w:val="21"/>
        </w:rPr>
        <w:t>Envoyez, marquez la tâche comme terminée, notez ce qui s’est passé, créez la suivante.</w:t>
      </w:r>
    </w:p>
    <w:p>
      <w:pPr>
        <w:spacing w:after="40"/>
      </w:pPr>
      <w:r>
        <w:rPr>
          <w:rFonts w:ascii="Calibri" w:hAnsi="Calibri" w:cs="Calibri" w:eastAsia="Calibri"/>
          <w:b/>
          <w:color w:val="15131F"/>
          <w:sz w:val="22"/>
        </w:rPr>
        <w:t>4. Arrêtez à la première réponse</w:t>
      </w:r>
    </w:p>
    <w:p>
      <w:pPr>
        <w:spacing w:after="120"/>
      </w:pPr>
      <w:r>
        <w:rPr>
          <w:rFonts w:ascii="Calibri" w:hAnsi="Calibri" w:cs="Calibri" w:eastAsia="Calibri"/>
          <w:b w:val="0"/>
          <w:color w:val="15131F"/>
          <w:sz w:val="21"/>
        </w:rPr>
        <w:t>Une réponse, un appel fixé ou un non met fin aux e-mails programmés.</w:t>
      </w:r>
    </w:p>
    <w:p>
      <w:pPr>
        <w:spacing w:after="40"/>
      </w:pPr>
      <w:r>
        <w:rPr>
          <w:rFonts w:ascii="Calibri" w:hAnsi="Calibri" w:cs="Calibri" w:eastAsia="Calibri"/>
          <w:b/>
          <w:color w:val="15131F"/>
          <w:sz w:val="22"/>
        </w:rPr>
        <w:t>5. Enregistrez le résultat</w:t>
      </w:r>
    </w:p>
    <w:p>
      <w:pPr>
        <w:spacing w:after="120"/>
      </w:pPr>
      <w:r>
        <w:rPr>
          <w:rFonts w:ascii="Calibri" w:hAnsi="Calibri" w:cs="Calibri" w:eastAsia="Calibri"/>
          <w:b w:val="0"/>
          <w:color w:val="15131F"/>
          <w:sz w:val="21"/>
        </w:rPr>
        <w:t>Gagné ou Perdu le jour où vous le savez, avec le motif.</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Affaires » dans le menu de gauche. Ouvrez l’affaire, ou cliquez sur « Nouveau Deal » et renseignez le titre, la valeur, l’étape, la date de clôture prévue, le contact principal et « Attribué à ».</w:t>
      </w:r>
    </w:p>
    <w:p>
      <w:pPr>
        <w:spacing w:after="60"/>
      </w:pPr>
      <w:r>
        <w:rPr>
          <w:rFonts w:ascii="Calibri" w:hAnsi="Calibri" w:cs="Calibri" w:eastAsia="Calibri"/>
          <w:b w:val="0"/>
          <w:color w:val="15131F"/>
          <w:sz w:val="21"/>
        </w:rPr>
        <w:t>2. Avec Launch, établissez le prix avec « Nouvelle citation » dans « Citations », liez le devis à l’affaire et renseignez « Valide jusqu’à ». Passez son « Statut » à « Envoyé » quand vous l’envoyez par e-mail.</w:t>
      </w:r>
    </w:p>
    <w:p>
      <w:pPr>
        <w:spacing w:after="60"/>
      </w:pPr>
      <w:r>
        <w:rPr>
          <w:rFonts w:ascii="Calibri" w:hAnsi="Calibri" w:cs="Calibri" w:eastAsia="Calibri"/>
          <w:b w:val="0"/>
          <w:color w:val="15131F"/>
          <w:sz w:val="21"/>
        </w:rPr>
        <w:t>3. Ouvrez « Tâches » dans le menu de gauche et cliquez sur « Nouvelle tâche ». Saisissez le « Titre de la tâche », choisissez la personne dans « Cédant », fixez la « Date limite » et choisissez l’affaire dans « Accord lié ». La page de l’affaire affiche la tâche sous « Tâches liées ».</w:t>
      </w:r>
    </w:p>
    <w:p>
      <w:pPr>
        <w:spacing w:after="60"/>
      </w:pPr>
      <w:r>
        <w:rPr>
          <w:rFonts w:ascii="Calibri" w:hAnsi="Calibri" w:cs="Calibri" w:eastAsia="Calibri"/>
          <w:b w:val="0"/>
          <w:color w:val="15131F"/>
          <w:sz w:val="21"/>
        </w:rPr>
        <w:t>4. Envoyez l’e-mail depuis votre propre messagerie. Notez ensuite ce qui s’est passé dans le « Résumé de l’état » de la tâche, cliquez sur « Mark terminé » et créez la tâche suivante.</w:t>
      </w:r>
    </w:p>
    <w:p>
      <w:pPr>
        <w:spacing w:after="60"/>
      </w:pPr>
      <w:r>
        <w:rPr>
          <w:rFonts w:ascii="Calibri" w:hAnsi="Calibri" w:cs="Calibri" w:eastAsia="Calibri"/>
          <w:b w:val="0"/>
          <w:color w:val="15131F"/>
          <w:sz w:val="21"/>
        </w:rPr>
        <w:t>5. Chaque matin, ouvrez « Mes tâches » et traitez d’abord « À rendre aujourd’hui » et « Retard ».</w:t>
      </w:r>
    </w:p>
    <w:p>
      <w:pPr>
        <w:spacing w:after="60"/>
      </w:pPr>
      <w:r>
        <w:rPr>
          <w:rFonts w:ascii="Calibri" w:hAnsi="Calibri" w:cs="Calibri" w:eastAsia="Calibri"/>
          <w:b w:val="0"/>
          <w:color w:val="15131F"/>
          <w:sz w:val="21"/>
        </w:rPr>
        <w:t>6. Quand le client dit oui, utilisez « Demander la signature » sur la page de l’affaire et « Créer un lien de paiement » sur la facture. Passez ensuite le « Statut » de l’affaire à « Gagné », ou à « Perdu » avec le motif dans « Notes ».</w:t>
      </w:r>
    </w:p>
    <w:p>
      <w:pPr>
        <w:spacing w:after="200"/>
      </w:pPr>
      <w:r>
        <w:rPr>
          <w:rFonts w:ascii="Calibri" w:hAnsi="Calibri" w:cs="Calibri" w:eastAsia="Calibri"/>
          <w:b w:val="0"/>
          <w:color w:val="5D5A70"/>
          <w:sz w:val="21"/>
        </w:rPr>
        <w:t>CRMsoftware.pro n’envoie pas ces e-mails à votre place : vous les envoyez depuis votre propre messagerie, et les tâches vous rappellent quand les envoyer. Les affaires avec 1 pipeline et les tâches de base sont gratuites. Les devis, les factures, la signature électronique et les liens de paiement sont inclus dès Launch, à 19 $ par mois en facturation annuelle.</w:t>
      </w:r>
    </w:p>
    <w:p>
      <w:pPr>
        <w:spacing w:after="80"/>
      </w:pPr>
      <w:r>
        <w:rPr>
          <w:rFonts w:ascii="Calibri" w:hAnsi="Calibri" w:cs="Calibri" w:eastAsia="Calibri"/>
          <w:b/>
          <w:color w:val="15131F"/>
          <w:sz w:val="24"/>
        </w:rPr>
        <w:t>Revue hebdomadaire des relances, 10 minutes</w:t>
      </w:r>
    </w:p>
    <w:p>
      <w:pPr>
        <w:spacing w:after="60"/>
        <w:ind w:left="283"/>
      </w:pPr>
      <w:r>
        <w:rPr>
          <w:rFonts w:ascii="Calibri" w:hAnsi="Calibri" w:cs="Calibri" w:eastAsia="Calibri"/>
          <w:b w:val="0"/>
          <w:color w:val="15131F"/>
          <w:sz w:val="21"/>
        </w:rPr>
        <w:t>• Chaque proposition ouverte a une tâche de relance ouverte.</w:t>
      </w:r>
    </w:p>
    <w:p>
      <w:pPr>
        <w:spacing w:after="60"/>
        <w:ind w:left="283"/>
      </w:pPr>
      <w:r>
        <w:rPr>
          <w:rFonts w:ascii="Calibri" w:hAnsi="Calibri" w:cs="Calibri" w:eastAsia="Calibri"/>
          <w:b w:val="0"/>
          <w:color w:val="15131F"/>
          <w:sz w:val="21"/>
        </w:rPr>
        <w:t>• Tâches en retard : envoyez aujourd’hui ou décalez la date en notant pourquoi.</w:t>
      </w:r>
    </w:p>
    <w:p>
      <w:pPr>
        <w:spacing w:after="60"/>
        <w:ind w:left="283"/>
      </w:pPr>
      <w:r>
        <w:rPr>
          <w:rFonts w:ascii="Calibri" w:hAnsi="Calibri" w:cs="Calibri" w:eastAsia="Calibri"/>
          <w:b w:val="0"/>
          <w:color w:val="15131F"/>
          <w:sz w:val="21"/>
        </w:rPr>
        <w:t>• Pas de réponse 3 jours ouvrés après le Jour 14 : clôturez l’affaire en Perdu.</w:t>
      </w:r>
    </w:p>
    <w:p>
      <w:pPr>
        <w:spacing w:after="60"/>
        <w:ind w:left="283"/>
      </w:pPr>
      <w:r>
        <w:rPr>
          <w:rFonts w:ascii="Calibri" w:hAnsi="Calibri" w:cs="Calibri" w:eastAsia="Calibri"/>
          <w:b w:val="0"/>
          <w:color w:val="15131F"/>
          <w:sz w:val="21"/>
        </w:rPr>
        <w:t>• Les affaires dont la séquence est arrêtée ont une prochaine action et une date.</w:t>
      </w:r>
    </w:p>
    <w:p>
      <w:pPr>
        <w:spacing w:after="60"/>
        <w:ind w:left="283"/>
      </w:pPr>
      <w:r>
        <w:rPr>
          <w:rFonts w:ascii="Calibri" w:hAnsi="Calibri" w:cs="Calibri" w:eastAsia="Calibri"/>
          <w:b w:val="0"/>
          <w:color w:val="15131F"/>
          <w:sz w:val="21"/>
        </w:rPr>
        <w:t>• Les affaires clôturées ont un résultat et un motif.</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https://crmsoftware.pro/fr/templates/sales-follow-up-email-sequence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Séquence d’e-mails de relance commerciale</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