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d’e-mail de bienvenue</w:t>
      </w:r>
    </w:p>
    <w:p>
      <w:pPr>
        <w:spacing w:after="80"/>
      </w:pPr>
      <w:r>
        <w:rPr>
          <w:rFonts w:ascii="Calibri" w:hAnsi="Calibri" w:cs="Calibri" w:eastAsia="Calibri"/>
          <w:b w:val="0"/>
          <w:color w:val="5D5A70"/>
          <w:sz w:val="22"/>
        </w:rPr>
        <w:t>L’e-mail de bienvenue en cinq parties, des versions pour un achat, un contrat signé, une inscription, un élève ou membre, un patient ou client et un abonné, des phrases pour 9 secteurs et une séquence de 4 e-mails. Par CRMsoftware.pro.</w:t>
      </w:r>
    </w:p>
    <w:p>
      <w:pPr>
        <w:spacing w:after="280"/>
      </w:pPr>
      <w:r>
        <w:rPr>
          <w:rFonts w:ascii="Calibri" w:hAnsi="Calibri" w:cs="Calibri" w:eastAsia="Calibri"/>
          <w:b w:val="0"/>
          <w:color w:val="5D5A70"/>
          <w:sz w:val="21"/>
        </w:rPr>
        <w:t>Choisissez l’onglet de votre moment et remplacez chaque mot entre [crochets]. Gardez les cinq parties et une seule prochaine étape ; supprimez tout ce qui vend. Envoyez depuis une messagerie nominative dans le délai d’envoi, puis consignez l’e-mail dans le planificateur Excel.</w:t>
      </w:r>
    </w:p>
    <w:p>
      <w:pPr>
        <w:spacing w:after="160"/>
      </w:pPr>
      <w:r>
        <w:rPr>
          <w:rFonts w:ascii="Calibri" w:hAnsi="Calibri" w:cs="Calibri" w:eastAsia="Calibri"/>
          <w:b/>
          <w:color w:val="15131F"/>
          <w:sz w:val="32"/>
        </w:rPr>
        <w:t>Les modèles</w:t>
      </w:r>
    </w:p>
    <w:p>
      <w:pPr>
        <w:spacing w:after="60"/>
      </w:pPr>
      <w:r>
        <w:rPr>
          <w:rFonts w:ascii="Calibri" w:hAnsi="Calibri" w:cs="Calibri" w:eastAsia="Calibri"/>
          <w:b/>
          <w:color w:val="15131F"/>
          <w:sz w:val="28"/>
        </w:rPr>
        <w:t>1. Modèle d’e-mail de bienvenue : 5 parties, 1 prochaine étape</w:t>
      </w:r>
    </w:p>
    <w:p>
      <w:pPr>
        <w:spacing w:after="80"/>
      </w:pPr>
      <w:r>
        <w:rPr>
          <w:rFonts w:ascii="Calibri" w:hAnsi="Calibri" w:cs="Calibri" w:eastAsia="Calibri"/>
          <w:b w:val="0"/>
          <w:color w:val="5D5A70"/>
          <w:sz w:val="20"/>
        </w:rPr>
        <w:t>Délai d’envoi : 1 jour ouvré · Prochaines étapes : 1 · Liens : 3 au plus</w:t>
      </w:r>
    </w:p>
    <w:p>
      <w:pPr>
        <w:spacing w:after="80"/>
      </w:pPr>
      <w:r>
        <w:rPr>
          <w:rFonts w:ascii="Calibri" w:hAnsi="Calibri" w:cs="Calibri" w:eastAsia="Calibri"/>
          <w:b w:val="0"/>
          <w:color w:val="15131F"/>
          <w:sz w:val="21"/>
        </w:rPr>
        <w:t>Choisissez le moment dans les onglets 2 à 7, ou utilisez cette version générale. Le reçu et la confirmation de réservation sont des e-mails automatiques à part ; l’e-mail de bienvenue vient d’une personne identifiée.</w:t>
      </w:r>
    </w:p>
    <w:p>
      <w:pPr>
        <w:spacing w:after="40"/>
      </w:pPr>
      <w:r>
        <w:rPr>
          <w:rFonts w:ascii="Calibri" w:hAnsi="Calibri" w:cs="Calibri" w:eastAsia="Calibri"/>
          <w:b/>
          <w:color w:val="6B3CF0"/>
          <w:sz w:val="21"/>
        </w:rPr>
        <w:t>Les cinq parties</w:t>
      </w:r>
    </w:p>
    <w:p>
      <w:pPr>
        <w:spacing w:after="40"/>
      </w:pPr>
      <w:r>
        <w:rPr>
          <w:rFonts w:ascii="Calibri" w:hAnsi="Calibri" w:cs="Calibri" w:eastAsia="Calibri"/>
          <w:b w:val="0"/>
          <w:color w:val="15131F"/>
          <w:sz w:val="21"/>
        </w:rPr>
        <w:t>1. Un objet avec son prénom et la première date: « Bienvenue chez [entreprise], [prénom] : [première chose] le [jour] ».</w:t>
      </w:r>
    </w:p>
    <w:p>
      <w:pPr>
        <w:spacing w:after="40"/>
      </w:pPr>
      <w:r>
        <w:rPr>
          <w:rFonts w:ascii="Calibri" w:hAnsi="Calibri" w:cs="Calibri" w:eastAsia="Calibri"/>
          <w:b w:val="0"/>
          <w:color w:val="15131F"/>
          <w:sz w:val="21"/>
        </w:rPr>
        <w:t>2. Merci, et qui vous êtes: Une ligne de remerciement, votre nom et votre fonction, et le fait que vous êtes son contact.</w:t>
      </w:r>
    </w:p>
    <w:p>
      <w:pPr>
        <w:spacing w:after="40"/>
      </w:pPr>
      <w:r>
        <w:rPr>
          <w:rFonts w:ascii="Calibri" w:hAnsi="Calibri" w:cs="Calibri" w:eastAsia="Calibri"/>
          <w:b w:val="0"/>
          <w:color w:val="15131F"/>
          <w:sz w:val="21"/>
        </w:rPr>
        <w:t>3. La suite, avec des dates: Deux ou trois lignes numérotées : quoi, quand, avec qui.</w:t>
      </w:r>
    </w:p>
    <w:p>
      <w:pPr>
        <w:spacing w:after="40"/>
      </w:pPr>
      <w:r>
        <w:rPr>
          <w:rFonts w:ascii="Calibri" w:hAnsi="Calibri" w:cs="Calibri" w:eastAsia="Calibri"/>
          <w:b w:val="0"/>
          <w:color w:val="15131F"/>
          <w:sz w:val="21"/>
        </w:rPr>
        <w:t>4. Une seule prochaine étape: Une seule chose à faire, pour quand, et comment.</w:t>
      </w:r>
    </w:p>
    <w:p>
      <w:pPr>
        <w:spacing w:after="40"/>
      </w:pPr>
      <w:r>
        <w:rPr>
          <w:rFonts w:ascii="Calibri" w:hAnsi="Calibri" w:cs="Calibri" w:eastAsia="Calibri"/>
          <w:b w:val="0"/>
          <w:color w:val="15131F"/>
          <w:sz w:val="21"/>
        </w:rPr>
        <w:t>5. Qui contacter et comment: Répondre à cet e-mail, un numéro de téléphone, vos horaires. Jamais de « ne pas répondre ».</w:t>
      </w:r>
    </w:p>
    <w:p>
      <w:pPr>
        <w:spacing w:after="60"/>
      </w:pPr>
      <w:r>
        <w:rPr>
          <w:rFonts w:ascii="Calibri" w:hAnsi="Calibri" w:cs="Calibri" w:eastAsia="Calibri"/>
          <w:b/>
          <w:color w:val="6B3CF0"/>
          <w:sz w:val="21"/>
        </w:rPr>
        <w:t xml:space="preserve">E-mail de bienvenue général : </w:t>
      </w:r>
      <w:r>
        <w:rPr>
          <w:rFonts w:ascii="Calibri" w:hAnsi="Calibri" w:cs="Calibri" w:eastAsia="Calibri"/>
          <w:b w:val="0"/>
          <w:color w:val="15131F"/>
          <w:sz w:val="21"/>
        </w:rPr>
        <w:t>Objet : Bienvenue chez [entreprise], [prénom] : [première chose] le [jour]</w:t>
        <w:br/>
        <w:br/>
        <w:t>Bonjour [prénom],</w:t>
        <w:br/>
        <w:br/>
        <w:t>Merci d’avoir choisi [entreprise] pour [ce qui a été acheté]. Je suis [votre nom], [votre fonction], et votre contact pour toute question à ce sujet.</w:t>
        <w:br/>
        <w:br/>
        <w:t>Voici la suite :</w:t>
        <w:br/>
        <w:t>1. [Jour, date, heure] : [première séance, livraison ou lancement], avec [qui].</w:t>
        <w:br/>
        <w:t>2. [Date] : [deuxième chose].</w:t>
        <w:br/>
        <w:t>3. Chaque [semaine ou mois] : [ce que vous recevez, en une ligne].</w:t>
        <w:br/>
        <w:br/>
        <w:t>Une chose à faire avant [jour] : [la prochaine étape]. Répondez à cet e-mail ou utilisez ce lien : [lien].</w:t>
        <w:br/>
        <w:br/>
        <w:t>Des questions ? Répondez ici ou appelez-moi au [téléphone], [horaires].</w:t>
        <w:br/>
        <w:br/>
        <w:t>[votre nom]</w:t>
        <w:br/>
        <w:t>[entreprise]</w:t>
      </w:r>
    </w:p>
    <w:p>
      <w:pPr>
        <w:spacing w:after="60"/>
      </w:pPr>
      <w:r>
        <w:rPr>
          <w:rFonts w:ascii="Calibri" w:hAnsi="Calibri" w:cs="Calibri" w:eastAsia="Calibri"/>
          <w:b/>
          <w:color w:val="6B3CF0"/>
          <w:sz w:val="21"/>
        </w:rPr>
        <w:t xml:space="preserve">Version courte, chat ou message : </w:t>
      </w:r>
      <w:r>
        <w:rPr>
          <w:rFonts w:ascii="Calibri" w:hAnsi="Calibri" w:cs="Calibri" w:eastAsia="Calibri"/>
          <w:b w:val="0"/>
          <w:color w:val="15131F"/>
          <w:sz w:val="21"/>
        </w:rPr>
        <w:t>Bonjour [prénom], [votre nom] de [entreprise]. Bienvenue ! [Première chose] a lieu le [jour] à [heure]. Une chose à faire d’ici là : [la prochaine étape]. Des questions ? Répondez ici ou appelez le [téléphone].</w:t>
      </w:r>
    </w:p>
    <w:p>
      <w:pPr>
        <w:spacing w:after="40"/>
      </w:pPr>
      <w:r>
        <w:rPr>
          <w:rFonts w:ascii="Calibri" w:hAnsi="Calibri" w:cs="Calibri" w:eastAsia="Calibri"/>
          <w:b/>
          <w:color w:val="6B3CF0"/>
          <w:sz w:val="21"/>
        </w:rPr>
        <w:t>À laisser de côté dans le premier e-mail</w:t>
      </w:r>
    </w:p>
    <w:p>
      <w:pPr>
        <w:spacing w:after="40"/>
        <w:ind w:left="283"/>
      </w:pPr>
      <w:r>
        <w:rPr>
          <w:rFonts w:ascii="Calibri" w:hAnsi="Calibri" w:cs="Calibri" w:eastAsia="Calibri"/>
          <w:b w:val="0"/>
          <w:color w:val="15131F"/>
          <w:sz w:val="21"/>
        </w:rPr>
        <w:t>• Une deuxième demande, un questionnaire ou une demande d’avis.</w:t>
      </w:r>
    </w:p>
    <w:p>
      <w:pPr>
        <w:spacing w:after="40"/>
        <w:ind w:left="283"/>
      </w:pPr>
      <w:r>
        <w:rPr>
          <w:rFonts w:ascii="Calibri" w:hAnsi="Calibri" w:cs="Calibri" w:eastAsia="Calibri"/>
          <w:b w:val="0"/>
          <w:color w:val="15131F"/>
          <w:sz w:val="21"/>
        </w:rPr>
        <w:t>• Une vente additionnelle, un code de réduction ou un « vous aimerez aussi ».</w:t>
      </w:r>
    </w:p>
    <w:p>
      <w:pPr>
        <w:spacing w:after="40"/>
        <w:ind w:left="283"/>
      </w:pPr>
      <w:r>
        <w:rPr>
          <w:rFonts w:ascii="Calibri" w:hAnsi="Calibri" w:cs="Calibri" w:eastAsia="Calibri"/>
          <w:b w:val="0"/>
          <w:color w:val="15131F"/>
          <w:sz w:val="21"/>
        </w:rPr>
        <w:t>• Votre histoire, une liste de fonctionnalités, plus de trois liens, tout ce qui figure déjà dans le reçu.</w:t>
      </w:r>
    </w:p>
    <w:p>
      <w:pPr>
        <w:spacing w:after="60"/>
      </w:pPr>
      <w:r>
        <w:rPr>
          <w:rFonts w:ascii="Calibri" w:hAnsi="Calibri" w:cs="Calibri" w:eastAsia="Calibri"/>
          <w:b/>
          <w:color w:val="6B3CF0"/>
          <w:sz w:val="21"/>
        </w:rPr>
        <w:t xml:space="preserve">Transactionnel ou commercial ? : </w:t>
      </w:r>
      <w:r>
        <w:rPr>
          <w:rFonts w:ascii="Calibri" w:hAnsi="Calibri" w:cs="Calibri" w:eastAsia="Calibri"/>
          <w:b w:val="0"/>
          <w:color w:val="5D5A70"/>
          <w:sz w:val="21"/>
        </w:rPr>
        <w:t>Selon la loi américaine CAN-SPAM, un e-mail dont le seul contenu confirme, exécute ou livre une transaction acceptée par la personne est transactionnel : ni lien de désinscription ni adresse postale ne sont exigés, mais les en-têtes et l’expéditeur doivent être exacts. Ajoutez une offre, et tout le message peut être considéré comme commercial. Google le dit clairement : pas de promotions dans les reçus. Plus de détails dans la section Règles.</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Un expéditeur « ne pas répondre », Une remise dans le premier e-mail, Cinq appels à l’action</w:t>
      </w:r>
    </w:p>
    <w:p>
      <w:pPr>
        <w:spacing w:after="160"/>
      </w:pPr>
    </w:p>
    <w:p>
      <w:pPr>
        <w:spacing w:after="60"/>
      </w:pPr>
      <w:r>
        <w:rPr>
          <w:rFonts w:ascii="Calibri" w:hAnsi="Calibri" w:cs="Calibri" w:eastAsia="Calibri"/>
          <w:b/>
          <w:color w:val="15131F"/>
          <w:sz w:val="28"/>
        </w:rPr>
        <w:t>2. E-mail de bienvenue après un achat (boutique, produit)</w:t>
      </w:r>
    </w:p>
    <w:p>
      <w:pPr>
        <w:spacing w:after="80"/>
      </w:pPr>
      <w:r>
        <w:rPr>
          <w:rFonts w:ascii="Calibri" w:hAnsi="Calibri" w:cs="Calibri" w:eastAsia="Calibri"/>
          <w:b w:val="0"/>
          <w:color w:val="5D5A70"/>
          <w:sz w:val="20"/>
        </w:rPr>
        <w:t>Délai d’envoi : Le jour ouvré suivant · Dates : Expédition et livraison · Contact : Une personne identifiée</w:t>
      </w:r>
    </w:p>
    <w:p>
      <w:pPr>
        <w:spacing w:after="40"/>
      </w:pPr>
      <w:r>
        <w:rPr>
          <w:rFonts w:ascii="Calibri" w:hAnsi="Calibri" w:cs="Calibri" w:eastAsia="Calibri"/>
          <w:b/>
          <w:color w:val="6B3CF0"/>
          <w:sz w:val="21"/>
        </w:rPr>
        <w:t>Quand l’envoyer</w:t>
      </w:r>
    </w:p>
    <w:p>
      <w:pPr>
        <w:spacing w:after="40"/>
        <w:ind w:left="283"/>
      </w:pPr>
      <w:r>
        <w:rPr>
          <w:rFonts w:ascii="Calibri" w:hAnsi="Calibri" w:cs="Calibri" w:eastAsia="Calibri"/>
          <w:b w:val="0"/>
          <w:color w:val="15131F"/>
          <w:sz w:val="21"/>
        </w:rPr>
        <w:t>• La boutique envoie aussitôt la confirmation de commande. Cet e-mail de bienvenue suit sous 1 jour ouvré, au nom d’une personne identifiée.</w:t>
      </w:r>
    </w:p>
    <w:p>
      <w:pPr>
        <w:spacing w:after="40"/>
        <w:ind w:left="283"/>
      </w:pPr>
      <w:r>
        <w:rPr>
          <w:rFonts w:ascii="Calibri" w:hAnsi="Calibri" w:cs="Calibri" w:eastAsia="Calibri"/>
          <w:b w:val="0"/>
          <w:color w:val="15131F"/>
          <w:sz w:val="21"/>
        </w:rPr>
        <w:t>• Si vous envoyez déjà un remerciement pour la première commande, n’envoyez pas deux e-mails : ajoutez-y les lignes « voici la suite ». Les e-mails de remerciement couvrent celui-là.</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Bienvenue chez [boutique], [prénom] : la suite pour votre commande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pour votre première commande chez [boutique]. Je suis [votre nom], [votre fonction], et la personne à qui écrire si quelque chose ne va pas.</w:t>
        <w:br/>
        <w:br/>
        <w:t>Voici la suite :</w:t>
        <w:br/>
        <w:t>1. D’ici le [date] : votre commande part de chez nous. Le lien de suivi arrive par e-mail le jour même.</w:t>
        <w:br/>
        <w:t>2. Du [date] au [date] : livraison par [transporteur].</w:t>
        <w:br/>
        <w:t>3. [Ce qui vous attend après la livraison, par exemple un guide d’entretien dans le colis].</w:t>
        <w:br/>
        <w:br/>
        <w:t>Une chose qui nous aide : répondez avec [vos consignes de livraison, par exemple un code d’accès].</w:t>
        <w:br/>
        <w:br/>
        <w:t>Des questions ? Répondez ici ou appelez le [téléphone], [horaires].</w:t>
        <w:br/>
        <w:br/>
        <w:t>[votre nom]</w:t>
        <w:br/>
        <w:t>[boutique]</w:t>
      </w:r>
    </w:p>
    <w:p>
      <w:pPr>
        <w:spacing w:after="60"/>
      </w:pPr>
      <w:r>
        <w:rPr>
          <w:rFonts w:ascii="Calibri" w:hAnsi="Calibri" w:cs="Calibri" w:eastAsia="Calibri"/>
          <w:b/>
          <w:color w:val="6B3CF0"/>
          <w:sz w:val="21"/>
        </w:rPr>
        <w:t xml:space="preserve">Si le produit demande une installation : </w:t>
      </w:r>
      <w:r>
        <w:rPr>
          <w:rFonts w:ascii="Calibri" w:hAnsi="Calibri" w:cs="Calibri" w:eastAsia="Calibri"/>
          <w:b w:val="0"/>
          <w:color w:val="15131F"/>
          <w:sz w:val="21"/>
        </w:rPr>
        <w:t>Bonjour [prénom], votre [produit] arrive le [date]. L’installation prend environ [minutes] minutes : [lien du guide d’installation]. Si vous bloquez, répondez avec une photo et je vous guide pas à pas.</w:t>
      </w:r>
    </w:p>
    <w:p>
      <w:pPr>
        <w:spacing w:after="60"/>
      </w:pPr>
      <w:r>
        <w:rPr>
          <w:rFonts w:ascii="Calibri" w:hAnsi="Calibri" w:cs="Calibri" w:eastAsia="Calibri"/>
          <w:b/>
          <w:color w:val="6B3CF0"/>
          <w:sz w:val="21"/>
        </w:rPr>
        <w:t xml:space="preserve">Un reçu sans promotion : </w:t>
      </w:r>
      <w:r>
        <w:rPr>
          <w:rFonts w:ascii="Calibri" w:hAnsi="Calibri" w:cs="Calibri" w:eastAsia="Calibri"/>
          <w:b w:val="0"/>
          <w:color w:val="5D5A70"/>
          <w:sz w:val="21"/>
        </w:rPr>
        <w:t>Les règles de Google pour les expéditeurs demandent de ne pas mélanger les types de contenu dans un même message, par exemple des promotions dans un reçu de vente. Gardez la remise pour un e-mail ultérieur, clairement commercial, avec un lien de désinscription.</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Un code de réduction, « Vous aimerez aussi », Une newsletter que personne n’a demandée</w:t>
      </w:r>
    </w:p>
    <w:p>
      <w:pPr>
        <w:spacing w:after="160"/>
      </w:pPr>
    </w:p>
    <w:p>
      <w:pPr>
        <w:spacing w:after="60"/>
      </w:pPr>
      <w:r>
        <w:rPr>
          <w:rFonts w:ascii="Calibri" w:hAnsi="Calibri" w:cs="Calibri" w:eastAsia="Calibri"/>
          <w:b/>
          <w:color w:val="15131F"/>
          <w:sz w:val="28"/>
        </w:rPr>
        <w:t>3. E-mail de bienvenue à un nouveau client après la signature</w:t>
      </w:r>
    </w:p>
    <w:p>
      <w:pPr>
        <w:spacing w:after="80"/>
      </w:pPr>
      <w:r>
        <w:rPr>
          <w:rFonts w:ascii="Calibri" w:hAnsi="Calibri" w:cs="Calibri" w:eastAsia="Calibri"/>
          <w:b w:val="0"/>
          <w:color w:val="5D5A70"/>
          <w:sz w:val="20"/>
        </w:rPr>
        <w:t>Délai d’envoi : Le jour même · Au plus tard : 1 jour ouvré · Expéditeur : Qui réalise la prestation</w:t>
      </w:r>
    </w:p>
    <w:p>
      <w:pPr>
        <w:spacing w:after="40"/>
      </w:pPr>
      <w:r>
        <w:rPr>
          <w:rFonts w:ascii="Calibri" w:hAnsi="Calibri" w:cs="Calibri" w:eastAsia="Calibri"/>
          <w:b/>
          <w:color w:val="6B3CF0"/>
          <w:sz w:val="21"/>
        </w:rPr>
        <w:t>Quand l’envoyer</w:t>
      </w:r>
    </w:p>
    <w:p>
      <w:pPr>
        <w:spacing w:after="40"/>
        <w:ind w:left="283"/>
      </w:pPr>
      <w:r>
        <w:rPr>
          <w:rFonts w:ascii="Calibri" w:hAnsi="Calibri" w:cs="Calibri" w:eastAsia="Calibri"/>
          <w:b w:val="0"/>
          <w:color w:val="15131F"/>
          <w:sz w:val="21"/>
        </w:rPr>
        <w:t>• Le jour même de la signature ou du premier paiement, sous 1 jour ouvré au plus tard, de la part de la personne qui réalisera la prestation.</w:t>
      </w:r>
    </w:p>
    <w:p>
      <w:pPr>
        <w:spacing w:after="40"/>
        <w:ind w:left="283"/>
      </w:pPr>
      <w:r>
        <w:rPr>
          <w:rFonts w:ascii="Calibri" w:hAnsi="Calibri" w:cs="Calibri" w:eastAsia="Calibri"/>
          <w:b w:val="0"/>
          <w:color w:val="15131F"/>
          <w:sz w:val="21"/>
        </w:rPr>
        <w:t>• Pour un projet avec appel de lancement et plan sur 30 jours, utilisez le message de bienvenue de la checklist d’onboarding client ; pour l’e-mail du jour même après le oui, avec des dates des deux côtés, les e-mails commerciaux. Celui-ci est fait pour une petite entreprise de services où une seule personne reste le contact.</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Bienvenue chez [entreprise], [prénom] : [première étape] le [jour]</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d’avoir choisi [entreprise] pour [la prestation]. Je suis [votre nom], [votre fonction], et votre contact pour toute question à ce sujet. [Collègue] [assurera vos séances ou tiendra votre comptabilité], et je reste dans la boucle.</w:t>
        <w:br/>
        <w:br/>
        <w:t>Voici la suite :</w:t>
        <w:br/>
        <w:t>1. [Jour, date, heure] : [première séance, visite ou appel], [où ou comment].</w:t>
        <w:br/>
        <w:t>2. [Date] : [premier résultat, par exemple le premier rapport].</w:t>
        <w:br/>
        <w:t>3. Chaque [semaine ou mois] : [ce que vous recevez, par exemple un court point par e-mail le vendredi].</w:t>
        <w:br/>
        <w:br/>
        <w:t>Une chose dont nous avons besoin avant [jour] : [l’élément], via [lien sécurisé]. Ou répondez simplement à cet e-mail.</w:t>
        <w:br/>
        <w:br/>
        <w:t>Des questions ? Répondez ici ou appelez-moi au [téléphone], [horaires].</w:t>
        <w:br/>
        <w:br/>
        <w:t>[votre nom]</w:t>
        <w:br/>
        <w:t>[entreprise]</w:t>
      </w:r>
    </w:p>
    <w:p>
      <w:pPr>
        <w:spacing w:after="60"/>
      </w:pPr>
      <w:r>
        <w:rPr>
          <w:rFonts w:ascii="Calibri" w:hAnsi="Calibri" w:cs="Calibri" w:eastAsia="Calibri"/>
          <w:b/>
          <w:color w:val="6B3CF0"/>
          <w:sz w:val="21"/>
        </w:rPr>
        <w:t xml:space="preserve">La réponse, si vous êtes le nouveau client : </w:t>
      </w:r>
      <w:r>
        <w:rPr>
          <w:rFonts w:ascii="Calibri" w:hAnsi="Calibri" w:cs="Calibri" w:eastAsia="Calibri"/>
          <w:b w:val="0"/>
          <w:color w:val="15131F"/>
          <w:sz w:val="21"/>
        </w:rPr>
        <w:t>Bonjour [nom],</w:t>
        <w:br/>
        <w:br/>
        <w:t>Merci pour votre accueil. C’est confirmé : [première étape] le [jour] à [heure]. Vous aurez [l’élément demandé] de ma part d’ici le [date].</w:t>
        <w:br/>
        <w:br/>
        <w:t>Une question : [la question]. Sinon, tout est en ordre de mon côté.</w:t>
        <w:br/>
        <w:br/>
        <w:t>[votre nom]</w:t>
      </w:r>
    </w:p>
    <w:p>
      <w:pPr>
        <w:spacing w:after="60"/>
      </w:pPr>
      <w:r>
        <w:rPr>
          <w:rFonts w:ascii="Calibri" w:hAnsi="Calibri" w:cs="Calibri" w:eastAsia="Calibri"/>
          <w:b/>
          <w:color w:val="6B3CF0"/>
          <w:sz w:val="21"/>
        </w:rPr>
        <w:t xml:space="preserve">Le B2B n’est pas exempté : </w:t>
      </w:r>
      <w:r>
        <w:rPr>
          <w:rFonts w:ascii="Calibri" w:hAnsi="Calibri" w:cs="Calibri" w:eastAsia="Calibri"/>
          <w:b w:val="0"/>
          <w:color w:val="5D5A70"/>
          <w:sz w:val="21"/>
        </w:rPr>
        <w:t>La loi CAN-SPAM ne prévoit aucune exception pour les e-mails entre entreprises. Un e-mail de bienvenue qui se contente de confirmer ce que le client a accepté est transactionnel ; dès qu’il vend autre chose, il lui faut un lien de désinscription et votre adresse postale.</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Un périmètre différent du contrat, La facture dans l’e-mail de bienvenue, Une vente additionnelle</w:t>
      </w:r>
    </w:p>
    <w:p>
      <w:pPr>
        <w:spacing w:after="160"/>
      </w:pPr>
    </w:p>
    <w:p>
      <w:pPr>
        <w:spacing w:after="60"/>
      </w:pPr>
      <w:r>
        <w:rPr>
          <w:rFonts w:ascii="Calibri" w:hAnsi="Calibri" w:cs="Calibri" w:eastAsia="Calibri"/>
          <w:b/>
          <w:color w:val="15131F"/>
          <w:sz w:val="28"/>
        </w:rPr>
        <w:t>4. E-mail de bienvenue après l’inscription ou l’essai gratuit</w:t>
      </w:r>
    </w:p>
    <w:p>
      <w:pPr>
        <w:spacing w:after="80"/>
      </w:pPr>
      <w:r>
        <w:rPr>
          <w:rFonts w:ascii="Calibri" w:hAnsi="Calibri" w:cs="Calibri" w:eastAsia="Calibri"/>
          <w:b w:val="0"/>
          <w:color w:val="5D5A70"/>
          <w:sz w:val="20"/>
        </w:rPr>
        <w:t>Délai d’envoi : Dans l’heure · Première action : Une, moins de 10 minutes · Autres e-mails cette semaine : 1</w:t>
      </w:r>
    </w:p>
    <w:p>
      <w:pPr>
        <w:spacing w:after="40"/>
      </w:pPr>
      <w:r>
        <w:rPr>
          <w:rFonts w:ascii="Calibri" w:hAnsi="Calibri" w:cs="Calibri" w:eastAsia="Calibri"/>
          <w:b/>
          <w:color w:val="6B3CF0"/>
          <w:sz w:val="21"/>
        </w:rPr>
        <w:t>Quand l’envoyer</w:t>
      </w:r>
    </w:p>
    <w:p>
      <w:pPr>
        <w:spacing w:after="40"/>
        <w:ind w:left="283"/>
      </w:pPr>
      <w:r>
        <w:rPr>
          <w:rFonts w:ascii="Calibri" w:hAnsi="Calibri" w:cs="Calibri" w:eastAsia="Calibri"/>
          <w:b w:val="0"/>
          <w:color w:val="15131F"/>
          <w:sz w:val="21"/>
        </w:rPr>
        <w:t>• Dans l’heure qui suit l’inscription, pendant que l’onglet est encore ouvert. L’e-mail de connexion ou de vérification est un e-mail automatique à part : ne le noyez jamais dans l’e-mail de bienvenue.</w:t>
      </w:r>
    </w:p>
    <w:p>
      <w:pPr>
        <w:spacing w:after="40"/>
        <w:ind w:left="283"/>
      </w:pPr>
      <w:r>
        <w:rPr>
          <w:rFonts w:ascii="Calibri" w:hAnsi="Calibri" w:cs="Calibri" w:eastAsia="Calibri"/>
          <w:b w:val="0"/>
          <w:color w:val="15131F"/>
          <w:sz w:val="21"/>
        </w:rPr>
        <w:t>• Une seule action qui montre la valeur du produit. Pas de liste de fonctionnalités, pas cinq liens.</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Bienvenue sur [produit], [prénom] : votre premier [résultat] en [minutes] minutes</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pour votre inscription à [produit]. Je suis [votre nom], [votre fonction], et je lis chaque réponse à cet e-mail.</w:t>
        <w:br/>
        <w:br/>
        <w:t>La première chose à faire : [première action, par exemple connecter votre agenda]. Cela prend environ [minutes] minutes : [lien].</w:t>
        <w:br/>
        <w:br/>
        <w:t>Voici la suite :</w:t>
        <w:br/>
        <w:t>1. Votre essai court jusqu’au [date]. Tout est activé ; rien n’est facturé.</w:t>
        <w:br/>
        <w:t>2. Le [jour], je vous enverrai un seul e-mail avec [la deuxième étape]. Ce sera le seul autre e-mail de la semaine.</w:t>
        <w:br/>
        <w:t>3. Envie d’une présentation de 15 minutes ? Choisissez un créneau : [lien de réservation].</w:t>
        <w:br/>
        <w:br/>
        <w:t>Vous bloquez ? Répondez en une ligne et je vous aide.</w:t>
        <w:br/>
        <w:br/>
        <w:t>[votre nom]</w:t>
        <w:br/>
        <w:t>[produit]</w:t>
      </w:r>
    </w:p>
    <w:p>
      <w:pPr>
        <w:spacing w:after="60"/>
      </w:pPr>
      <w:r>
        <w:rPr>
          <w:rFonts w:ascii="Calibri" w:hAnsi="Calibri" w:cs="Calibri" w:eastAsia="Calibri"/>
          <w:b/>
          <w:color w:val="6B3CF0"/>
          <w:sz w:val="21"/>
        </w:rPr>
        <w:t xml:space="preserve">Si la personne n’a pas commencé après 3 jours : </w:t>
      </w:r>
      <w:r>
        <w:rPr>
          <w:rFonts w:ascii="Calibri" w:hAnsi="Calibri" w:cs="Calibri" w:eastAsia="Calibri"/>
          <w:b w:val="0"/>
          <w:color w:val="15131F"/>
          <w:sz w:val="21"/>
        </w:rPr>
        <w:t>Bonjour [prénom], votre inscription à [produit] date du [jour] et vous n’avez pas encore [première action]. Quelque chose vous bloque ? Répondez en une ligne, ou faites-le ici en [minutes] minutes : [lien]. Votre essai court jusqu’au [date].</w:t>
      </w:r>
    </w:p>
    <w:p>
      <w:pPr>
        <w:spacing w:after="60"/>
      </w:pPr>
      <w:r>
        <w:rPr>
          <w:rFonts w:ascii="Calibri" w:hAnsi="Calibri" w:cs="Calibri" w:eastAsia="Calibri"/>
          <w:b/>
          <w:color w:val="6B3CF0"/>
          <w:sz w:val="21"/>
        </w:rPr>
        <w:t xml:space="preserve">Une personne, pas un système : </w:t>
      </w:r>
      <w:r>
        <w:rPr>
          <w:rFonts w:ascii="Calibri" w:hAnsi="Calibri" w:cs="Calibri" w:eastAsia="Calibri"/>
          <w:b w:val="0"/>
          <w:color w:val="5D5A70"/>
          <w:sz w:val="21"/>
        </w:rPr>
        <w:t>Envoyez depuis une adresse nominative qu’une personne lit, pas depuis une adresse « ne pas répondre ». Google note que les messages envoyés depuis une adresse présente dans les contacts du destinataire ont moins de risques d’être classés comme spam.</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Une liste de fonctionnalités, Le lien de connexion caché dans l’e-mail de bienvenue, Une offre de montée en gamme le jour 0</w:t>
      </w:r>
    </w:p>
    <w:p>
      <w:pPr>
        <w:spacing w:after="160"/>
      </w:pPr>
    </w:p>
    <w:p>
      <w:pPr>
        <w:spacing w:after="60"/>
      </w:pPr>
      <w:r>
        <w:rPr>
          <w:rFonts w:ascii="Calibri" w:hAnsi="Calibri" w:cs="Calibri" w:eastAsia="Calibri"/>
          <w:b/>
          <w:color w:val="15131F"/>
          <w:sz w:val="28"/>
        </w:rPr>
        <w:t>5. E-mail de bienvenue à un nouvel élève, membre ou donateur</w:t>
      </w:r>
    </w:p>
    <w:p>
      <w:pPr>
        <w:spacing w:after="80"/>
      </w:pPr>
      <w:r>
        <w:rPr>
          <w:rFonts w:ascii="Calibri" w:hAnsi="Calibri" w:cs="Calibri" w:eastAsia="Calibri"/>
          <w:b w:val="0"/>
          <w:color w:val="5D5A70"/>
          <w:sz w:val="20"/>
        </w:rPr>
        <w:t>Délai d’envoi : Le jour même · La veille : Un rappel · Moins de 18 ans : Écrivez au parent</w:t>
      </w:r>
    </w:p>
    <w:p>
      <w:pPr>
        <w:spacing w:after="40"/>
      </w:pPr>
      <w:r>
        <w:rPr>
          <w:rFonts w:ascii="Calibri" w:hAnsi="Calibri" w:cs="Calibri" w:eastAsia="Calibri"/>
          <w:b/>
          <w:color w:val="6B3CF0"/>
          <w:sz w:val="21"/>
        </w:rPr>
        <w:t>Quand l’envoyer</w:t>
      </w:r>
    </w:p>
    <w:p>
      <w:pPr>
        <w:spacing w:after="40"/>
        <w:ind w:left="283"/>
      </w:pPr>
      <w:r>
        <w:rPr>
          <w:rFonts w:ascii="Calibri" w:hAnsi="Calibri" w:cs="Calibri" w:eastAsia="Calibri"/>
          <w:b w:val="0"/>
          <w:color w:val="15131F"/>
          <w:sz w:val="21"/>
        </w:rPr>
        <w:t>• Le jour où l’inscription, l’adhésion ou le premier don est confirmé. Si la première séance est à plus d’une semaine, envoyez un court deuxième e-mail la veille.</w:t>
      </w:r>
    </w:p>
    <w:p>
      <w:pPr>
        <w:spacing w:after="40"/>
        <w:ind w:left="283"/>
      </w:pPr>
      <w:r>
        <w:rPr>
          <w:rFonts w:ascii="Calibri" w:hAnsi="Calibri" w:cs="Calibri" w:eastAsia="Calibri"/>
          <w:b w:val="0"/>
          <w:color w:val="15131F"/>
          <w:sz w:val="21"/>
        </w:rPr>
        <w:t>• Élèves de moins de 18 ans : écrivez au parent, nommez l’élève et gardez ses identifiants de connexion à part.</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Bienvenue dans [programme], [prénom] : on commence le [jour]</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d’avoir rejoint [programme] chez [entreprise]. Je suis [votre nom], [votre fonction], et votre contact pour toute question. [Formateur ou coach] animera vos séances.</w:t>
        <w:br/>
        <w:br/>
        <w:t>Voici la suite :</w:t>
        <w:br/>
        <w:t>1. [Jour, date, heure] : votre première séance, [où, ou le lien en ligne]. Arrivez [10] minutes en avance.</w:t>
        <w:br/>
        <w:t>2. À apporter ou à préparer : [un ou deux éléments].</w:t>
        <w:br/>
        <w:t>3. Les séances ont lieu [jours et heures] jusqu’au [date de fin], [nombre] en tout.</w:t>
        <w:br/>
        <w:br/>
        <w:t>Une chose à faire avant [jour] : le court formulaire [de niveau ou d’accueil], 3 minutes : [lien].</w:t>
        <w:br/>
        <w:br/>
        <w:t>Des questions ? Répondez ici ou appelez le [téléphone], [horaires].</w:t>
        <w:br/>
        <w:br/>
        <w:t>[votre nom]</w:t>
        <w:br/>
        <w:t>[entreprise]</w:t>
      </w:r>
    </w:p>
    <w:p>
      <w:pPr>
        <w:spacing w:after="60"/>
      </w:pPr>
      <w:r>
        <w:rPr>
          <w:rFonts w:ascii="Calibri" w:hAnsi="Calibri" w:cs="Calibri" w:eastAsia="Calibri"/>
          <w:b/>
          <w:color w:val="6B3CF0"/>
          <w:sz w:val="21"/>
        </w:rPr>
        <w:t xml:space="preserve">À un parent : </w:t>
      </w:r>
      <w:r>
        <w:rPr>
          <w:rFonts w:ascii="Calibri" w:hAnsi="Calibri" w:cs="Calibri" w:eastAsia="Calibri"/>
          <w:b w:val="0"/>
          <w:color w:val="15131F"/>
          <w:sz w:val="21"/>
        </w:rPr>
        <w:t>Bonjour [nom du parent], l’inscription de [élève] à [programme] est confirmée. La première séance a lieu le [jour] à [heure] avec [professeur ou coach], [où, ou en ligne]. Après chaque séance, vous recevez un mot de 3 lignes par e-mail : ce qui a été vu, ce qui a bien marché, ce qu’il faut travailler. Une chose avant [jour] : [la prochaine étape]. Répondez ici ou appelez le [téléphone] à tout moment.</w:t>
      </w:r>
    </w:p>
    <w:p>
      <w:pPr>
        <w:spacing w:after="60"/>
      </w:pPr>
      <w:r>
        <w:rPr>
          <w:rFonts w:ascii="Calibri" w:hAnsi="Calibri" w:cs="Calibri" w:eastAsia="Calibri"/>
          <w:b/>
          <w:color w:val="6B3CF0"/>
          <w:sz w:val="21"/>
        </w:rPr>
        <w:t xml:space="preserve">Nouveau donateur ou bénévole : </w:t>
      </w:r>
      <w:r>
        <w:rPr>
          <w:rFonts w:ascii="Calibri" w:hAnsi="Calibri" w:cs="Calibri" w:eastAsia="Calibri"/>
          <w:b w:val="0"/>
          <w:color w:val="15131F"/>
          <w:sz w:val="21"/>
        </w:rPr>
        <w:t>Bonjour [prénom], merci pour votre don de [montant] à [organisation]. Il finance [une chose concrète]. Vous aurez de nos nouvelles [fréquence], avec ce qui a changé, et vous pouvez arrêter ces e-mails à tout moment d’un clic en bas de page. Des questions ? Répondez ici ou appelez-moi au [téléphone]. [votre nom], [fonction]</w:t>
      </w:r>
    </w:p>
    <w:p>
      <w:pPr>
        <w:spacing w:after="60"/>
      </w:pPr>
      <w:r>
        <w:rPr>
          <w:rFonts w:ascii="Calibri" w:hAnsi="Calibri" w:cs="Calibri" w:eastAsia="Calibri"/>
          <w:b/>
          <w:color w:val="6B3CF0"/>
          <w:sz w:val="21"/>
        </w:rPr>
        <w:t xml:space="preserve">La première semaine est décisive : </w:t>
      </w:r>
      <w:r>
        <w:rPr>
          <w:rFonts w:ascii="Calibri" w:hAnsi="Calibri" w:cs="Calibri" w:eastAsia="Calibri"/>
          <w:b w:val="0"/>
          <w:color w:val="5D5A70"/>
          <w:sz w:val="21"/>
        </w:rPr>
        <w:t>Rendez la première séance facile : le lien ou l’adresse, l’heure dans son fuseau horaire et ce qu’il faut apporter, dans l’e-mail de bienvenue et de nouveau la veille. Le planificateur Excel contient cet e-mail de la veille sur une ligne.</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Un identifiant que l’élève ne peut pas encore utiliser, Des devoirs dans l’e-mail de bienvenue, Un appel aux dons dans un remerciement</w:t>
      </w:r>
    </w:p>
    <w:p>
      <w:pPr>
        <w:spacing w:after="160"/>
      </w:pPr>
    </w:p>
    <w:p>
      <w:pPr>
        <w:spacing w:after="60"/>
      </w:pPr>
      <w:r>
        <w:rPr>
          <w:rFonts w:ascii="Calibri" w:hAnsi="Calibri" w:cs="Calibri" w:eastAsia="Calibri"/>
          <w:b/>
          <w:color w:val="15131F"/>
          <w:sz w:val="28"/>
        </w:rPr>
        <w:t>6. E-mail de bienvenue à un nouveau patient ou client</w:t>
      </w:r>
    </w:p>
    <w:p>
      <w:pPr>
        <w:spacing w:after="80"/>
      </w:pPr>
      <w:r>
        <w:rPr>
          <w:rFonts w:ascii="Calibri" w:hAnsi="Calibri" w:cs="Calibri" w:eastAsia="Calibri"/>
          <w:b w:val="0"/>
          <w:color w:val="5D5A70"/>
          <w:sz w:val="20"/>
        </w:rPr>
        <w:t>Délai d’envoi : Dès la réservation · Formulaires : Lien sécurisé, 5 minutes · Données de santé par e-mail : Aucune</w:t>
      </w:r>
    </w:p>
    <w:p>
      <w:pPr>
        <w:spacing w:after="40"/>
      </w:pPr>
      <w:r>
        <w:rPr>
          <w:rFonts w:ascii="Calibri" w:hAnsi="Calibri" w:cs="Calibri" w:eastAsia="Calibri"/>
          <w:b/>
          <w:color w:val="6B3CF0"/>
          <w:sz w:val="21"/>
        </w:rPr>
        <w:t>Quand l’envoyer</w:t>
      </w:r>
    </w:p>
    <w:p>
      <w:pPr>
        <w:spacing w:after="40"/>
        <w:ind w:left="283"/>
      </w:pPr>
      <w:r>
        <w:rPr>
          <w:rFonts w:ascii="Calibri" w:hAnsi="Calibri" w:cs="Calibri" w:eastAsia="Calibri"/>
          <w:b w:val="0"/>
          <w:color w:val="15131F"/>
          <w:sz w:val="21"/>
        </w:rPr>
        <w:t>• Dès que le premier rendez-vous est pris, de la part de l’accueil ou de la personne qui gère le dossier. Le rappel de la veille est un message à part.</w:t>
      </w:r>
    </w:p>
    <w:p>
      <w:pPr>
        <w:spacing w:after="40"/>
        <w:ind w:left="283"/>
      </w:pPr>
      <w:r>
        <w:rPr>
          <w:rFonts w:ascii="Calibri" w:hAnsi="Calibri" w:cs="Calibri" w:eastAsia="Calibri"/>
          <w:b w:val="0"/>
          <w:color w:val="15131F"/>
          <w:sz w:val="21"/>
        </w:rPr>
        <w:t>• Rien sur sa santé, son affaire ou son sinistre dans l’e-mail. Les formulaires et documents passent par un portail ou un lien sécurisé, jamais en pièce jointe d’un e-mail ordinaire.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Bienvenue chez [cabinet], [prénom] : votre première visite le [jour]</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d’avoir choisi [cabinet]. Je suis [votre nom], [votre fonction], et votre contact pour les rendez-vous, les formulaires et la facturation. [Praticien ou professionnel] vous recevra.</w:t>
        <w:br/>
        <w:br/>
        <w:t>Voici la suite :</w:t>
        <w:br/>
        <w:t>1. [Jour, date, heure] : votre première visite au [adresse]. Merci d’arriver [10] minutes en avance.</w:t>
        <w:br/>
        <w:t>2. Avant la visite : les formulaires d’accueil, environ [5] minutes, via ce lien sécurisé : [lien sécurisé].</w:t>
        <w:br/>
        <w:t>3. À apporter : [pièce d’identité], [carte d’assurance ou numéro de contrat] et [liste de vos médicaments, ou les documents de votre dossier].</w:t>
        <w:br/>
        <w:br/>
        <w:t>Pour déplacer le rendez-vous, répondez ici ou appelez le [téléphone] au moins [24] heures avant.</w:t>
        <w:br/>
        <w:br/>
        <w:t>Nous n’abordons pas les questions de santé ni le fond de votre dossier par e-mail. Pour tout ce qui concerne vos soins ou votre affaire, appelez-nous au [téléphone], [horaires].</w:t>
        <w:br/>
        <w:br/>
        <w:t>[votre nom]</w:t>
        <w:br/>
        <w:t>[cabinet]</w:t>
      </w:r>
    </w:p>
    <w:p>
      <w:pPr>
        <w:spacing w:after="60"/>
      </w:pPr>
      <w:r>
        <w:rPr>
          <w:rFonts w:ascii="Calibri" w:hAnsi="Calibri" w:cs="Calibri" w:eastAsia="Calibri"/>
          <w:b/>
          <w:color w:val="6B3CF0"/>
          <w:sz w:val="21"/>
        </w:rPr>
        <w:t xml:space="preserve">Cabinet d’avocats : </w:t>
      </w:r>
      <w:r>
        <w:rPr>
          <w:rFonts w:ascii="Calibri" w:hAnsi="Calibri" w:cs="Calibri" w:eastAsia="Calibri"/>
          <w:b w:val="0"/>
          <w:color w:val="15131F"/>
          <w:sz w:val="21"/>
        </w:rPr>
        <w:t>Cet e-mail explique notre façon de travailler, pas votre dossier. Tout ce qui concerne votre affaire vient directement de [avocat], par téléphone ou via le portail : [lien du portail]. Merci d’utiliser le portail plutôt que l’e-mail pour vos documents.</w:t>
      </w:r>
    </w:p>
    <w:p>
      <w:pPr>
        <w:spacing w:after="60"/>
      </w:pPr>
      <w:r>
        <w:rPr>
          <w:rFonts w:ascii="Calibri" w:hAnsi="Calibri" w:cs="Calibri" w:eastAsia="Calibri"/>
          <w:b/>
          <w:color w:val="6B3CF0"/>
          <w:sz w:val="21"/>
        </w:rPr>
        <w:t xml:space="preserve">Dentaire, hôtellerie et assurance : </w:t>
      </w:r>
      <w:r>
        <w:rPr>
          <w:rFonts w:ascii="Calibri" w:hAnsi="Calibri" w:cs="Calibri" w:eastAsia="Calibri"/>
          <w:b w:val="0"/>
          <w:color w:val="5D5A70"/>
          <w:sz w:val="21"/>
        </w:rPr>
        <w:t>Les modèles d’e-mail de bienvenue pour cabinet dentaire, hôtellerie et assurance couvrent ces activités plus en détail : nouveau patient, réservation confirmée, nouveau contrat. Cet onglet donne la structure commune.</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Diagnostics ou détails du dossier, Des formulaires en pièce jointe, Une phrase marketing dans un e-mail d’accueil</w:t>
      </w:r>
    </w:p>
    <w:p>
      <w:pPr>
        <w:spacing w:after="160"/>
      </w:pPr>
    </w:p>
    <w:p>
      <w:pPr>
        <w:spacing w:after="60"/>
      </w:pPr>
      <w:r>
        <w:rPr>
          <w:rFonts w:ascii="Calibri" w:hAnsi="Calibri" w:cs="Calibri" w:eastAsia="Calibri"/>
          <w:b/>
          <w:color w:val="15131F"/>
          <w:sz w:val="28"/>
        </w:rPr>
        <w:t>7. E-mail de bienvenue à un nouvel abonné à la newsletter</w:t>
      </w:r>
    </w:p>
    <w:p>
      <w:pPr>
        <w:spacing w:after="80"/>
      </w:pPr>
      <w:r>
        <w:rPr>
          <w:rFonts w:ascii="Calibri" w:hAnsi="Calibri" w:cs="Calibri" w:eastAsia="Calibri"/>
          <w:b w:val="0"/>
          <w:color w:val="5D5A70"/>
          <w:sz w:val="20"/>
        </w:rPr>
        <w:t>Délai d’envoi : Dans l’heure · Longueur : Moins de 120 mots · Fréquence : Annoncée dans l’e-mail</w:t>
      </w:r>
    </w:p>
    <w:p>
      <w:pPr>
        <w:spacing w:after="40"/>
      </w:pPr>
      <w:r>
        <w:rPr>
          <w:rFonts w:ascii="Calibri" w:hAnsi="Calibri" w:cs="Calibri" w:eastAsia="Calibri"/>
          <w:b/>
          <w:color w:val="6B3CF0"/>
          <w:sz w:val="21"/>
        </w:rPr>
        <w:t>Quand l’envoyer</w:t>
      </w:r>
    </w:p>
    <w:p>
      <w:pPr>
        <w:spacing w:after="40"/>
        <w:ind w:left="283"/>
      </w:pPr>
      <w:r>
        <w:rPr>
          <w:rFonts w:ascii="Calibri" w:hAnsi="Calibri" w:cs="Calibri" w:eastAsia="Calibri"/>
          <w:b w:val="0"/>
          <w:color w:val="15131F"/>
          <w:sz w:val="21"/>
        </w:rPr>
        <w:t>• Dans l’heure qui suit l’inscription, automatiquement depuis votre outil de newsletter, ou à la main si la liste est petite.</w:t>
      </w:r>
    </w:p>
    <w:p>
      <w:pPr>
        <w:spacing w:after="40"/>
        <w:ind w:left="283"/>
      </w:pPr>
      <w:r>
        <w:rPr>
          <w:rFonts w:ascii="Calibri" w:hAnsi="Calibri" w:cs="Calibri" w:eastAsia="Calibri"/>
          <w:b w:val="0"/>
          <w:color w:val="15131F"/>
          <w:sz w:val="21"/>
        </w:rPr>
        <w:t>• C’est un e-mail commercial : votre adresse postale et un lien de désinscription y figurent, et l’objet dit ce que c’est.</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Inscription confirmée, [prénom] : ce que [newsletter] envoie, et quand</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pour votre abonnement à [newsletter], de [entreprise]. Le principe : un e-mail chaque [semaine ou mois] avec [ce qu’il contient, en une ligne], et rien d’autre. Le premier arrive le [jour].</w:t>
        <w:br/>
        <w:br/>
        <w:t>Une chose qui nous aide : répondez avec le sujet que vous voulez voir traité en premier. Je lis chaque réponse.</w:t>
        <w:br/>
        <w:br/>
        <w:t>Pour que les e-mails arrivent bien, ajoutez [adresse d’expédition] à vos contacts. Ce n’est pas pour vous ? Désabonnez-vous d’un clic en bas de n’importe quel e-mail.</w:t>
        <w:br/>
        <w:br/>
        <w:t>[votre nom]</w:t>
        <w:br/>
        <w:t>[entreprise]</w:t>
        <w:br/>
        <w:t>[adresse postale]</w:t>
      </w:r>
    </w:p>
    <w:p>
      <w:pPr>
        <w:spacing w:after="60"/>
      </w:pPr>
      <w:r>
        <w:rPr>
          <w:rFonts w:ascii="Calibri" w:hAnsi="Calibri" w:cs="Calibri" w:eastAsia="Calibri"/>
          <w:b/>
          <w:color w:val="6B3CF0"/>
          <w:sz w:val="21"/>
        </w:rPr>
        <w:t xml:space="preserve">Abonnés dans l’UE : </w:t>
      </w:r>
      <w:r>
        <w:rPr>
          <w:rFonts w:ascii="Calibri" w:hAnsi="Calibri" w:cs="Calibri" w:eastAsia="Calibri"/>
          <w:b w:val="0"/>
          <w:color w:val="5D5A70"/>
          <w:sz w:val="21"/>
        </w:rPr>
        <w:t>Dans l’UE, un e-mail marketing exige un consentement préalable ; la seule exception concerne vos clients existants, pour des produits similaires, avec un moyen de s’opposer dans chaque message. Le consentement, c’est sans case précochée, et aussi facile à retirer qu’à donner. Une remise promise va dans cet e-mail et nulle part ailleurs ; les expéditeurs de 5 000 messages ou plus par jour vers Gmail ont aussi besoin d’une désinscription en un clic.</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Une case précochée comme consentement, Des e-mails quotidiens que personne n’a demandés, Un lien de désinscription caché</w:t>
      </w:r>
    </w:p>
    <w:p>
      <w:pPr>
        <w:spacing w:after="160"/>
      </w:pPr>
    </w:p>
    <w:p>
      <w:pPr>
        <w:spacing w:after="60"/>
      </w:pPr>
      <w:r>
        <w:rPr>
          <w:rFonts w:ascii="Calibri" w:hAnsi="Calibri" w:cs="Calibri" w:eastAsia="Calibri"/>
          <w:b/>
          <w:color w:val="15131F"/>
          <w:sz w:val="28"/>
        </w:rPr>
        <w:t>8. Modèles d’e-mail de bienvenue par secteur : ce qui change</w:t>
      </w:r>
    </w:p>
    <w:p>
      <w:pPr>
        <w:spacing w:after="80"/>
      </w:pPr>
      <w:r>
        <w:rPr>
          <w:rFonts w:ascii="Calibri" w:hAnsi="Calibri" w:cs="Calibri" w:eastAsia="Calibri"/>
          <w:b w:val="0"/>
          <w:color w:val="5D5A70"/>
          <w:sz w:val="20"/>
        </w:rPr>
        <w:t>Secteurs : 9 · Par secteur : Ce qui change, une phrase prête</w:t>
      </w:r>
    </w:p>
    <w:p>
      <w:pPr>
        <w:spacing w:after="80"/>
      </w:pPr>
      <w:r>
        <w:rPr>
          <w:rFonts w:ascii="Calibri" w:hAnsi="Calibri" w:cs="Calibri" w:eastAsia="Calibri"/>
          <w:b w:val="0"/>
          <w:color w:val="15131F"/>
          <w:sz w:val="21"/>
        </w:rPr>
        <w:t>Les cinq parties restent les mêmes. Ce qui change : le moment, la première date et la prochaine étape. L’onglet entre parenthèses est celui par lequel commencer. L’hôtellerie, le dentaire et l’assurance ont leurs propres pages d’e-mails de bienvenue.</w:t>
      </w:r>
    </w:p>
    <w:p>
      <w:pPr>
        <w:spacing w:after="40"/>
      </w:pPr>
      <w:r>
        <w:rPr>
          <w:rFonts w:ascii="Calibri" w:hAnsi="Calibri" w:cs="Calibri" w:eastAsia="Calibri"/>
          <w:b/>
          <w:color w:val="15131F"/>
          <w:sz w:val="22"/>
        </w:rPr>
        <w:t>8.1 Conseil, agences et services informatiques (onglet 3)</w:t>
      </w:r>
    </w:p>
    <w:p>
      <w:pPr>
        <w:spacing w:after="60"/>
      </w:pPr>
      <w:r>
        <w:rPr>
          <w:rFonts w:ascii="Calibri" w:hAnsi="Calibri" w:cs="Calibri" w:eastAsia="Calibri"/>
          <w:b/>
          <w:color w:val="6B3CF0"/>
          <w:sz w:val="21"/>
        </w:rPr>
        <w:t xml:space="preserve">Ce qui change : </w:t>
      </w:r>
      <w:r>
        <w:rPr>
          <w:rFonts w:ascii="Calibri" w:hAnsi="Calibri" w:cs="Calibri" w:eastAsia="Calibri"/>
          <w:b w:val="0"/>
          <w:color w:val="5D5A70"/>
          <w:sz w:val="21"/>
        </w:rPr>
        <w:t>Qui fait le travail et qui reste le contact. Première date : le lancement ou la date d’onboarding. Une étape : les accès ou documents dont vous avez besoin ; jamais d’identifiants par e-mail.</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Vous aurez de mes nouvelles chaque [vendredi] avec un court point. Les accès vous parviennent via [canal sécurisé], jamais par e-mail.</w:t>
      </w:r>
    </w:p>
    <w:p>
      <w:pPr>
        <w:spacing w:after="40"/>
      </w:pPr>
    </w:p>
    <w:p>
      <w:pPr>
        <w:spacing w:after="40"/>
      </w:pPr>
      <w:r>
        <w:rPr>
          <w:rFonts w:ascii="Calibri" w:hAnsi="Calibri" w:cs="Calibri" w:eastAsia="Calibri"/>
          <w:b/>
          <w:color w:val="15131F"/>
          <w:sz w:val="22"/>
        </w:rPr>
        <w:t>8.2 E-commerce et commerce de détail (onglet 2)</w:t>
      </w:r>
    </w:p>
    <w:p>
      <w:pPr>
        <w:spacing w:after="60"/>
      </w:pPr>
      <w:r>
        <w:rPr>
          <w:rFonts w:ascii="Calibri" w:hAnsi="Calibri" w:cs="Calibri" w:eastAsia="Calibri"/>
          <w:b/>
          <w:color w:val="6B3CF0"/>
          <w:sz w:val="21"/>
        </w:rPr>
        <w:t xml:space="preserve">Ce qui change : </w:t>
      </w:r>
      <w:r>
        <w:rPr>
          <w:rFonts w:ascii="Calibri" w:hAnsi="Calibri" w:cs="Calibri" w:eastAsia="Calibri"/>
          <w:b w:val="0"/>
          <w:color w:val="5D5A70"/>
          <w:sz w:val="21"/>
        </w:rPr>
        <w:t>Reçu et suivi sont automatiques. L’e-mail de bienvenue ajoute une personne identifiée, la fenêtre de livraison et le fonctionnement des retours.</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Si quelque chose ne va pas dans le colis, répondez avec une photo sous [14] jours et je le remplace ou vous rembourse.</w:t>
      </w:r>
    </w:p>
    <w:p>
      <w:pPr>
        <w:spacing w:after="40"/>
      </w:pPr>
    </w:p>
    <w:p>
      <w:pPr>
        <w:spacing w:after="40"/>
      </w:pPr>
      <w:r>
        <w:rPr>
          <w:rFonts w:ascii="Calibri" w:hAnsi="Calibri" w:cs="Calibri" w:eastAsia="Calibri"/>
          <w:b/>
          <w:color w:val="15131F"/>
          <w:sz w:val="22"/>
        </w:rPr>
        <w:t>8.3 Éducation, cours et soutien scolaire (onglet 5)</w:t>
      </w:r>
    </w:p>
    <w:p>
      <w:pPr>
        <w:spacing w:after="60"/>
      </w:pPr>
      <w:r>
        <w:rPr>
          <w:rFonts w:ascii="Calibri" w:hAnsi="Calibri" w:cs="Calibri" w:eastAsia="Calibri"/>
          <w:b/>
          <w:color w:val="6B3CF0"/>
          <w:sz w:val="21"/>
        </w:rPr>
        <w:t xml:space="preserve">Ce qui change : </w:t>
      </w:r>
      <w:r>
        <w:rPr>
          <w:rFonts w:ascii="Calibri" w:hAnsi="Calibri" w:cs="Calibri" w:eastAsia="Calibri"/>
          <w:b w:val="0"/>
          <w:color w:val="5D5A70"/>
          <w:sz w:val="21"/>
        </w:rPr>
        <w:t>Écrivez au parent pour les élèves de moins de 18 ans. Première date : la première séance. Une étape : le formulaire de niveau ou le dernier contrôle.</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Après chaque séance, vous recevez un mot de 3 lignes : ce qui a été vu, ce qui a bien marché, ce qu’il faut travailler.</w:t>
      </w:r>
    </w:p>
    <w:p>
      <w:pPr>
        <w:spacing w:after="40"/>
      </w:pPr>
    </w:p>
    <w:p>
      <w:pPr>
        <w:spacing w:after="40"/>
      </w:pPr>
      <w:r>
        <w:rPr>
          <w:rFonts w:ascii="Calibri" w:hAnsi="Calibri" w:cs="Calibri" w:eastAsia="Calibri"/>
          <w:b/>
          <w:color w:val="15131F"/>
          <w:sz w:val="22"/>
        </w:rPr>
        <w:t>8.4 Santé, dentaire et cabinets d’avocats (onglet 6)</w:t>
      </w:r>
    </w:p>
    <w:p>
      <w:pPr>
        <w:spacing w:after="60"/>
      </w:pPr>
      <w:r>
        <w:rPr>
          <w:rFonts w:ascii="Calibri" w:hAnsi="Calibri" w:cs="Calibri" w:eastAsia="Calibri"/>
          <w:b/>
          <w:color w:val="6B3CF0"/>
          <w:sz w:val="21"/>
        </w:rPr>
        <w:t xml:space="preserve">Ce qui change : </w:t>
      </w:r>
      <w:r>
        <w:rPr>
          <w:rFonts w:ascii="Calibri" w:hAnsi="Calibri" w:cs="Calibri" w:eastAsia="Calibri"/>
          <w:b w:val="0"/>
          <w:color w:val="5D5A70"/>
          <w:sz w:val="21"/>
        </w:rPr>
        <w:t>Aucun détail de santé ou de dossier par e-mail. Formulaires et documents via un lien sécurisé ; l’e-mail explique la procédure, pas le fond du dossier.</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Nous n’abordons pas les questions de santé ni le fond de votre dossier par e-mail. Pour tout ce qui concerne vos soins ou votre affaire, appelez-nous au [téléphone].</w:t>
      </w:r>
    </w:p>
    <w:p>
      <w:pPr>
        <w:spacing w:after="40"/>
      </w:pPr>
    </w:p>
    <w:p>
      <w:pPr>
        <w:spacing w:after="40"/>
      </w:pPr>
      <w:r>
        <w:rPr>
          <w:rFonts w:ascii="Calibri" w:hAnsi="Calibri" w:cs="Calibri" w:eastAsia="Calibri"/>
          <w:b/>
          <w:color w:val="15131F"/>
          <w:sz w:val="22"/>
        </w:rPr>
        <w:t>8.5 Associations (onglet 5)</w:t>
      </w:r>
    </w:p>
    <w:p>
      <w:pPr>
        <w:spacing w:after="60"/>
      </w:pPr>
      <w:r>
        <w:rPr>
          <w:rFonts w:ascii="Calibri" w:hAnsi="Calibri" w:cs="Calibri" w:eastAsia="Calibri"/>
          <w:b/>
          <w:color w:val="6B3CF0"/>
          <w:sz w:val="21"/>
        </w:rPr>
        <w:t xml:space="preserve">Ce qui change : </w:t>
      </w:r>
      <w:r>
        <w:rPr>
          <w:rFonts w:ascii="Calibri" w:hAnsi="Calibri" w:cs="Calibri" w:eastAsia="Calibri"/>
          <w:b w:val="0"/>
          <w:color w:val="5D5A70"/>
          <w:sz w:val="21"/>
        </w:rPr>
        <w:t>Un remerciement avec un résultat concret du don, la fréquence de vos e-mails et comment les arrêter. Pas de deuxième demande.</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Vos [montant] financent [une chose concrète]. Vous aurez de nos nouvelles [fréquence], avec ce qui a changé.</w:t>
      </w:r>
    </w:p>
    <w:p>
      <w:pPr>
        <w:spacing w:after="40"/>
      </w:pPr>
    </w:p>
    <w:p>
      <w:pPr>
        <w:spacing w:after="40"/>
      </w:pPr>
      <w:r>
        <w:rPr>
          <w:rFonts w:ascii="Calibri" w:hAnsi="Calibri" w:cs="Calibri" w:eastAsia="Calibri"/>
          <w:b/>
          <w:color w:val="15131F"/>
          <w:sz w:val="22"/>
        </w:rPr>
        <w:t>8.6 Immobilier (onglet 3)</w:t>
      </w:r>
    </w:p>
    <w:p>
      <w:pPr>
        <w:spacing w:after="60"/>
      </w:pPr>
      <w:r>
        <w:rPr>
          <w:rFonts w:ascii="Calibri" w:hAnsi="Calibri" w:cs="Calibri" w:eastAsia="Calibri"/>
          <w:b/>
          <w:color w:val="6B3CF0"/>
          <w:sz w:val="21"/>
        </w:rPr>
        <w:t xml:space="preserve">Ce qui change : </w:t>
      </w:r>
      <w:r>
        <w:rPr>
          <w:rFonts w:ascii="Calibri" w:hAnsi="Calibri" w:cs="Calibri" w:eastAsia="Calibri"/>
          <w:b w:val="0"/>
          <w:color w:val="5D5A70"/>
          <w:sz w:val="21"/>
        </w:rPr>
        <w:t>Acheteurs : la prochaine visite et ce dont vous avez besoin de leur part. Vendeurs : le calendrier de la mise en vente. Locataires : date d’entrée, dépôt de garantie, clés.</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Répondez avec [votre budget, vos secteurs et votre calendrier], et vous recevrez une courte sélection de biens adaptés d’ici [jour].</w:t>
      </w:r>
    </w:p>
    <w:p>
      <w:pPr>
        <w:spacing w:after="40"/>
      </w:pPr>
    </w:p>
    <w:p>
      <w:pPr>
        <w:spacing w:after="40"/>
      </w:pPr>
      <w:r>
        <w:rPr>
          <w:rFonts w:ascii="Calibri" w:hAnsi="Calibri" w:cs="Calibri" w:eastAsia="Calibri"/>
          <w:b/>
          <w:color w:val="15131F"/>
          <w:sz w:val="22"/>
        </w:rPr>
        <w:t>8.7 SaaS et applications (onglet 4)</w:t>
      </w:r>
    </w:p>
    <w:p>
      <w:pPr>
        <w:spacing w:after="60"/>
      </w:pPr>
      <w:r>
        <w:rPr>
          <w:rFonts w:ascii="Calibri" w:hAnsi="Calibri" w:cs="Calibri" w:eastAsia="Calibri"/>
          <w:b/>
          <w:color w:val="6B3CF0"/>
          <w:sz w:val="21"/>
        </w:rPr>
        <w:t xml:space="preserve">Ce qui change : </w:t>
      </w:r>
      <w:r>
        <w:rPr>
          <w:rFonts w:ascii="Calibri" w:hAnsi="Calibri" w:cs="Calibri" w:eastAsia="Calibri"/>
          <w:b w:val="0"/>
          <w:color w:val="5D5A70"/>
          <w:sz w:val="21"/>
        </w:rPr>
        <w:t>Une seule première action, la date de fin d’essai et un seul autre e-mail cette semaine. L’e-mail de connexion est à part.</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La première chose à faire : [première action]. Cela prend [minutes] minutes : [lien].</w:t>
      </w:r>
    </w:p>
    <w:p>
      <w:pPr>
        <w:spacing w:after="40"/>
      </w:pPr>
    </w:p>
    <w:p>
      <w:pPr>
        <w:spacing w:after="60"/>
      </w:pPr>
      <w:r>
        <w:rPr>
          <w:rFonts w:ascii="Calibri" w:hAnsi="Calibri" w:cs="Calibri" w:eastAsia="Calibri"/>
          <w:b/>
          <w:color w:val="6B3CF0"/>
          <w:sz w:val="21"/>
        </w:rPr>
        <w:t xml:space="preserve">Puis utilisez : </w:t>
      </w:r>
      <w:r>
        <w:rPr>
          <w:rFonts w:ascii="Calibri" w:hAnsi="Calibri" w:cs="Calibri" w:eastAsia="Calibri"/>
          <w:b w:val="0"/>
          <w:color w:val="5D5A70"/>
          <w:sz w:val="21"/>
        </w:rPr>
        <w:t>L’e-mail de bienvenue, Le tableau de la séquence, Le planificateur Excel</w:t>
      </w:r>
    </w:p>
    <w:p>
      <w:pPr>
        <w:spacing w:after="160"/>
      </w:pPr>
    </w:p>
    <w:p>
      <w:pPr>
        <w:spacing w:after="80"/>
      </w:pPr>
      <w:r>
        <w:rPr>
          <w:rFonts w:ascii="Calibri" w:hAnsi="Calibri" w:cs="Calibri" w:eastAsia="Calibri"/>
          <w:b/>
          <w:color w:val="15131F"/>
          <w:sz w:val="28"/>
        </w:rPr>
        <w:t>Exemple : Un service de soutien scolaire accueille un parent : quatre e-mails en 14 jours</w:t>
      </w:r>
    </w:p>
    <w:p>
      <w:pPr>
        <w:spacing w:after="120"/>
      </w:pPr>
      <w:r>
        <w:rPr>
          <w:rFonts w:ascii="Calibri" w:hAnsi="Calibri" w:cs="Calibri" w:eastAsia="Calibri"/>
          <w:b w:val="0"/>
          <w:color w:val="5D5A70"/>
          <w:sz w:val="21"/>
        </w:rPr>
        <w:t>Ashgrove Tutoring, un service fictif de soutien scolaire en ligne pour collégiens et lycéens, utilise ces modèles d’e-mail de bienvenue avec Rafael Quintero, un parent qui réserve des cours de maths pour sa fille Sofia, 13 ans. L’e-mail de bienvenue est la version élève ou membre, adressée au parent.</w:t>
      </w:r>
    </w:p>
    <w:p>
      <w:pPr>
        <w:spacing w:after="60"/>
      </w:pPr>
      <w:r>
        <w:rPr>
          <w:rFonts w:ascii="Calibri" w:hAnsi="Calibri" w:cs="Calibri" w:eastAsia="Calibri"/>
          <w:b/>
          <w:color w:val="6B3CF0"/>
          <w:sz w:val="21"/>
        </w:rPr>
        <w:t xml:space="preserve">Rafael (père) : </w:t>
      </w:r>
      <w:r>
        <w:rPr>
          <w:rFonts w:ascii="Calibri" w:hAnsi="Calibri" w:cs="Calibri" w:eastAsia="Calibri"/>
          <w:b w:val="0"/>
          <w:color w:val="15131F"/>
          <w:sz w:val="21"/>
        </w:rPr>
        <w:t>Jeu. 8 oct., 20 h 40 : Bonjour, je suis Rafael Quintero. Ma fille Sofia a 13 ans et a du mal en maths de 4e, surtout les fractions et la proportionnalité. Faites-vous des séances en ligne deux fois par semaine, et à quel prix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Bonjour Rafael, oui : des séances en ligne de 55 minutes, un professeur pour un élève, en général deux fois par semaine. Un forfait de 8 séances coûte 360 $. Avant tout achat, Simone Delacroix, la gérante, propose un appel de présentation gratuit de 20 minutes pour trouver le bon professeur pour Sofia. Le prochain créneau libre est demain à 17 h : voulez-vous que j’ouvre la page de réservation ?</w:t>
      </w:r>
    </w:p>
    <w:p>
      <w:pPr>
        <w:spacing w:after="60"/>
      </w:pPr>
      <w:r>
        <w:rPr>
          <w:rFonts w:ascii="Calibri" w:hAnsi="Calibri" w:cs="Calibri" w:eastAsia="Calibri"/>
          <w:b/>
          <w:color w:val="6B3CF0"/>
          <w:sz w:val="21"/>
        </w:rPr>
        <w:t xml:space="preserve">Rafael (père) : </w:t>
      </w:r>
      <w:r>
        <w:rPr>
          <w:rFonts w:ascii="Calibri" w:hAnsi="Calibri" w:cs="Calibri" w:eastAsia="Calibri"/>
          <w:b w:val="0"/>
          <w:color w:val="15131F"/>
          <w:sz w:val="21"/>
        </w:rPr>
        <w:t>Oui, volontiers. Réservé vendredi à 17 h.</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C’est fait, Rafael. L’e-mail de confirmation avec le lien de l’appel est en route. Si vous avez le dernier contrôle de maths de Sofia, gardez-le sous la main.</w:t>
      </w:r>
    </w:p>
    <w:p>
      <w:pPr>
        <w:spacing w:after="60"/>
      </w:pPr>
      <w:r>
        <w:rPr>
          <w:rFonts w:ascii="Calibri" w:hAnsi="Calibri" w:cs="Calibri" w:eastAsia="Calibri"/>
          <w:b/>
          <w:color w:val="6B3CF0"/>
          <w:sz w:val="21"/>
        </w:rPr>
        <w:t xml:space="preserve">Simone (gérante) : </w:t>
      </w:r>
      <w:r>
        <w:rPr>
          <w:rFonts w:ascii="Calibri" w:hAnsi="Calibri" w:cs="Calibri" w:eastAsia="Calibri"/>
          <w:b w:val="0"/>
          <w:color w:val="15131F"/>
          <w:sz w:val="21"/>
        </w:rPr>
        <w:t>Ven. 9 oct., 17 h 25, après l’appel de présentation : Rafael paie le forfait de 8 séances par lien de paiement. À 18 h 10, Simone envoie l’e-mail de bienvenue depuis sa propre messagerie (les parties sont dans le tableau ci-dessous) : qui elle est, la première séance de Sofia avec Leila Brandt le mardi 13 octobre à 16 h 30, un mot de 3 lignes après chaque séance, les mardis et jeudis jusqu’au 5 novembre, et une seule demande : répondre avec les sujets des deux derniers contrôles de Sofia.</w:t>
      </w:r>
    </w:p>
    <w:p>
      <w:pPr>
        <w:spacing w:after="60"/>
      </w:pPr>
      <w:r>
        <w:rPr>
          <w:rFonts w:ascii="Calibri" w:hAnsi="Calibri" w:cs="Calibri" w:eastAsia="Calibri"/>
          <w:b/>
          <w:color w:val="6B3CF0"/>
          <w:sz w:val="21"/>
        </w:rPr>
        <w:t xml:space="preserve">Rafael (père) : </w:t>
      </w:r>
      <w:r>
        <w:rPr>
          <w:rFonts w:ascii="Calibri" w:hAnsi="Calibri" w:cs="Calibri" w:eastAsia="Calibri"/>
          <w:b w:val="0"/>
          <w:color w:val="15131F"/>
          <w:sz w:val="21"/>
        </w:rPr>
        <w:t>Ven. 9 oct., 21 h 05, réponse : Merci Simone. Les deux derniers contrôles portaient sur les fractions (58 %) et la proportionnalité (64 %), photo jointe. Sofia est nerveuse à l’idée de la caméra. Est-ce un problème ?</w:t>
      </w:r>
    </w:p>
    <w:p>
      <w:pPr>
        <w:spacing w:after="60"/>
      </w:pPr>
      <w:r>
        <w:rPr>
          <w:rFonts w:ascii="Calibri" w:hAnsi="Calibri" w:cs="Calibri" w:eastAsia="Calibri"/>
          <w:b/>
          <w:color w:val="6B3CF0"/>
          <w:sz w:val="21"/>
        </w:rPr>
        <w:t xml:space="preserve">Simone (gérante) : </w:t>
      </w:r>
      <w:r>
        <w:rPr>
          <w:rFonts w:ascii="Calibri" w:hAnsi="Calibri" w:cs="Calibri" w:eastAsia="Calibri"/>
          <w:b w:val="0"/>
          <w:color w:val="15131F"/>
          <w:sz w:val="21"/>
        </w:rPr>
        <w:t>Sam. 10 oct., 9 h 15 : Merci, Rafael, cela aide beaucoup. Caméra éteinte, c’est très bien pour la première séance ; Leila le dira dès le début. À mardi.</w:t>
      </w:r>
    </w:p>
    <w:p>
      <w:pPr>
        <w:spacing w:after="80"/>
      </w:pPr>
    </w:p>
    <w:p>
      <w:pPr>
        <w:spacing w:after="80"/>
      </w:pPr>
      <w:r>
        <w:rPr>
          <w:rFonts w:ascii="Calibri" w:hAnsi="Calibri" w:cs="Calibri" w:eastAsia="Calibri"/>
          <w:b/>
          <w:color w:val="15131F"/>
          <w:sz w:val="24"/>
        </w:rPr>
        <w:t>Séquence de bienvenue : Rafael Quintero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E-mail</w:t>
            </w:r>
          </w:p>
        </w:tc>
        <w:tc>
          <w:tcPr>
            <w:tcW w:type="dxa" w:w="3324"/>
            <w:shd w:val="clear" w:color="auto" w:fill="EFE9FF"/>
          </w:tcPr>
          <w:p>
            <w:r/>
            <w:r>
              <w:rPr>
                <w:rFonts w:ascii="Calibri" w:hAnsi="Calibri" w:cs="Calibri" w:eastAsia="Calibri"/>
                <w:b/>
                <w:color w:val="15131F"/>
                <w:sz w:val="19"/>
              </w:rPr>
              <w:t>Délai d’envoi</w:t>
            </w:r>
          </w:p>
        </w:tc>
        <w:tc>
          <w:tcPr>
            <w:tcW w:type="dxa" w:w="3324"/>
            <w:shd w:val="clear" w:color="auto" w:fill="EFE9FF"/>
          </w:tcPr>
          <w:p>
            <w:r/>
            <w:r>
              <w:rPr>
                <w:rFonts w:ascii="Calibri" w:hAnsi="Calibri" w:cs="Calibri" w:eastAsia="Calibri"/>
                <w:b/>
                <w:color w:val="15131F"/>
                <w:sz w:val="19"/>
              </w:rPr>
              <w:t>Envoyé</w:t>
            </w:r>
          </w:p>
        </w:tc>
      </w:tr>
      <w:tr>
        <w:tc>
          <w:tcPr>
            <w:tcW w:type="dxa" w:w="3324"/>
          </w:tcPr>
          <w:p>
            <w:r/>
            <w:r>
              <w:rPr>
                <w:rFonts w:ascii="Calibri" w:hAnsi="Calibri" w:cs="Calibri" w:eastAsia="Calibri"/>
                <w:b w:val="0"/>
                <w:color w:val="15131F"/>
                <w:sz w:val="19"/>
              </w:rPr>
              <w:t>Bienvenue</w:t>
            </w:r>
          </w:p>
        </w:tc>
        <w:tc>
          <w:tcPr>
            <w:tcW w:type="dxa" w:w="3324"/>
          </w:tcPr>
          <w:p>
            <w:r/>
            <w:r>
              <w:rPr>
                <w:rFonts w:ascii="Calibri" w:hAnsi="Calibri" w:cs="Calibri" w:eastAsia="Calibri"/>
                <w:b w:val="0"/>
                <w:color w:val="15131F"/>
                <w:sz w:val="19"/>
              </w:rPr>
              <w:t>Ven. 9 oct., le jour même</w:t>
            </w:r>
          </w:p>
        </w:tc>
        <w:tc>
          <w:tcPr>
            <w:tcW w:type="dxa" w:w="3324"/>
          </w:tcPr>
          <w:p>
            <w:r/>
            <w:r>
              <w:rPr>
                <w:rFonts w:ascii="Calibri" w:hAnsi="Calibri" w:cs="Calibri" w:eastAsia="Calibri"/>
                <w:b w:val="0"/>
                <w:color w:val="15131F"/>
                <w:sz w:val="19"/>
              </w:rPr>
              <w:t>18 h 10, à temps</w:t>
            </w:r>
          </w:p>
        </w:tc>
      </w:tr>
      <w:tr>
        <w:tc>
          <w:tcPr>
            <w:tcW w:type="dxa" w:w="3324"/>
          </w:tcPr>
          <w:p>
            <w:r/>
            <w:r>
              <w:rPr>
                <w:rFonts w:ascii="Calibri" w:hAnsi="Calibri" w:cs="Calibri" w:eastAsia="Calibri"/>
                <w:b w:val="0"/>
                <w:color w:val="15131F"/>
                <w:sz w:val="19"/>
              </w:rPr>
              <w:t>Avant la première séance</w:t>
            </w:r>
          </w:p>
        </w:tc>
        <w:tc>
          <w:tcPr>
            <w:tcW w:type="dxa" w:w="3324"/>
          </w:tcPr>
          <w:p>
            <w:r/>
            <w:r>
              <w:rPr>
                <w:rFonts w:ascii="Calibri" w:hAnsi="Calibri" w:cs="Calibri" w:eastAsia="Calibri"/>
                <w:b w:val="0"/>
                <w:color w:val="15131F"/>
                <w:sz w:val="19"/>
              </w:rPr>
              <w:t>Lun. 12 oct., avant 18 h</w:t>
            </w:r>
          </w:p>
        </w:tc>
        <w:tc>
          <w:tcPr>
            <w:tcW w:type="dxa" w:w="3324"/>
          </w:tcPr>
          <w:p>
            <w:r/>
            <w:r>
              <w:rPr>
                <w:rFonts w:ascii="Calibri" w:hAnsi="Calibri" w:cs="Calibri" w:eastAsia="Calibri"/>
                <w:b w:val="0"/>
                <w:color w:val="15131F"/>
                <w:sz w:val="19"/>
              </w:rPr>
              <w:t>16 h 45, à temps</w:t>
            </w:r>
          </w:p>
        </w:tc>
      </w:tr>
      <w:tr>
        <w:tc>
          <w:tcPr>
            <w:tcW w:type="dxa" w:w="3324"/>
          </w:tcPr>
          <w:p>
            <w:r/>
            <w:r>
              <w:rPr>
                <w:rFonts w:ascii="Calibri" w:hAnsi="Calibri" w:cs="Calibri" w:eastAsia="Calibri"/>
                <w:b w:val="0"/>
                <w:color w:val="15131F"/>
                <w:sz w:val="19"/>
              </w:rPr>
              <w:t>Après la première séance</w:t>
            </w:r>
          </w:p>
        </w:tc>
        <w:tc>
          <w:tcPr>
            <w:tcW w:type="dxa" w:w="3324"/>
          </w:tcPr>
          <w:p>
            <w:r/>
            <w:r>
              <w:rPr>
                <w:rFonts w:ascii="Calibri" w:hAnsi="Calibri" w:cs="Calibri" w:eastAsia="Calibri"/>
                <w:b w:val="0"/>
                <w:color w:val="15131F"/>
                <w:sz w:val="19"/>
              </w:rPr>
              <w:t>Mar. 13 oct., dans les 2 heures</w:t>
            </w:r>
          </w:p>
        </w:tc>
        <w:tc>
          <w:tcPr>
            <w:tcW w:type="dxa" w:w="3324"/>
          </w:tcPr>
          <w:p>
            <w:r/>
            <w:r>
              <w:rPr>
                <w:rFonts w:ascii="Calibri" w:hAnsi="Calibri" w:cs="Calibri" w:eastAsia="Calibri"/>
                <w:b w:val="0"/>
                <w:color w:val="15131F"/>
                <w:sz w:val="19"/>
              </w:rPr>
              <w:t>18 h 05, à temps</w:t>
            </w:r>
          </w:p>
        </w:tc>
      </w:tr>
      <w:tr>
        <w:tc>
          <w:tcPr>
            <w:tcW w:type="dxa" w:w="3324"/>
          </w:tcPr>
          <w:p>
            <w:r/>
            <w:r>
              <w:rPr>
                <w:rFonts w:ascii="Calibri" w:hAnsi="Calibri" w:cs="Calibri" w:eastAsia="Calibri"/>
                <w:b w:val="0"/>
                <w:color w:val="15131F"/>
                <w:sz w:val="19"/>
              </w:rPr>
              <w:t>Point à deux semaines</w:t>
            </w:r>
          </w:p>
        </w:tc>
        <w:tc>
          <w:tcPr>
            <w:tcW w:type="dxa" w:w="3324"/>
          </w:tcPr>
          <w:p>
            <w:r/>
            <w:r>
              <w:rPr>
                <w:rFonts w:ascii="Calibri" w:hAnsi="Calibri" w:cs="Calibri" w:eastAsia="Calibri"/>
                <w:b w:val="0"/>
                <w:color w:val="15131F"/>
                <w:sz w:val="19"/>
              </w:rPr>
              <w:t>Ven. 23 oct., 10 h</w:t>
            </w:r>
          </w:p>
        </w:tc>
        <w:tc>
          <w:tcPr>
            <w:tcW w:type="dxa" w:w="3324"/>
          </w:tcPr>
          <w:p>
            <w:r/>
            <w:r>
              <w:rPr>
                <w:rFonts w:ascii="Calibri" w:hAnsi="Calibri" w:cs="Calibri" w:eastAsia="Calibri"/>
                <w:b w:val="0"/>
                <w:color w:val="15131F"/>
                <w:sz w:val="19"/>
              </w:rPr>
              <w:t>Planifié, tâche créée</w:t>
            </w:r>
          </w:p>
        </w:tc>
      </w:tr>
    </w:tbl>
    <w:p/>
    <w:p>
      <w:pPr>
        <w:spacing w:after="80"/>
      </w:pPr>
      <w:r>
        <w:rPr>
          <w:rFonts w:ascii="Calibri" w:hAnsi="Calibri" w:cs="Calibri" w:eastAsia="Calibri"/>
          <w:b/>
          <w:color w:val="15131F"/>
          <w:sz w:val="24"/>
        </w:rPr>
        <w:t>L’e-mail de bienvenue, ven. 9 oct.</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Objet</w:t>
            </w:r>
          </w:p>
        </w:tc>
        <w:tc>
          <w:tcPr>
            <w:tcW w:type="dxa" w:w="4986"/>
          </w:tcPr>
          <w:p>
            <w:r/>
            <w:r>
              <w:rPr>
                <w:rFonts w:ascii="Calibri" w:hAnsi="Calibri" w:cs="Calibri" w:eastAsia="Calibri"/>
                <w:b w:val="0"/>
                <w:color w:val="15131F"/>
                <w:sz w:val="19"/>
              </w:rPr>
              <w:t>Bienvenue chez Ashgrove Tutoring, Rafael : la première séance de Sofia est mardi</w:t>
            </w:r>
          </w:p>
        </w:tc>
      </w:tr>
      <w:tr>
        <w:tc>
          <w:tcPr>
            <w:tcW w:type="dxa" w:w="4986"/>
          </w:tcPr>
          <w:p>
            <w:r/>
            <w:r>
              <w:rPr>
                <w:rFonts w:ascii="Calibri" w:hAnsi="Calibri" w:cs="Calibri" w:eastAsia="Calibri"/>
                <w:b/>
                <w:color w:val="15131F"/>
                <w:sz w:val="19"/>
              </w:rPr>
              <w:t>Qui</w:t>
            </w:r>
          </w:p>
        </w:tc>
        <w:tc>
          <w:tcPr>
            <w:tcW w:type="dxa" w:w="4986"/>
          </w:tcPr>
          <w:p>
            <w:r/>
            <w:r>
              <w:rPr>
                <w:rFonts w:ascii="Calibri" w:hAnsi="Calibri" w:cs="Calibri" w:eastAsia="Calibri"/>
                <w:b w:val="0"/>
                <w:color w:val="15131F"/>
                <w:sz w:val="19"/>
              </w:rPr>
              <w:t>Simone, gérante, le contact ; Leila Brandt, la professeure</w:t>
            </w:r>
          </w:p>
        </w:tc>
      </w:tr>
      <w:tr>
        <w:tc>
          <w:tcPr>
            <w:tcW w:type="dxa" w:w="4986"/>
          </w:tcPr>
          <w:p>
            <w:r/>
            <w:r>
              <w:rPr>
                <w:rFonts w:ascii="Calibri" w:hAnsi="Calibri" w:cs="Calibri" w:eastAsia="Calibri"/>
                <w:b/>
                <w:color w:val="15131F"/>
                <w:sz w:val="19"/>
              </w:rPr>
              <w:t>La suite</w:t>
            </w:r>
          </w:p>
        </w:tc>
        <w:tc>
          <w:tcPr>
            <w:tcW w:type="dxa" w:w="4986"/>
          </w:tcPr>
          <w:p>
            <w:r/>
            <w:r>
              <w:rPr>
                <w:rFonts w:ascii="Calibri" w:hAnsi="Calibri" w:cs="Calibri" w:eastAsia="Calibri"/>
                <w:b w:val="0"/>
                <w:color w:val="15131F"/>
                <w:sz w:val="19"/>
              </w:rPr>
              <w:t>Mar. 13 oct., 16 h 30, première séance ; un mot de 3 lignes après chacune ; les mardis et jeudis jusqu’au 5 nov., 8 en tout</w:t>
            </w:r>
          </w:p>
        </w:tc>
      </w:tr>
      <w:tr>
        <w:tc>
          <w:tcPr>
            <w:tcW w:type="dxa" w:w="4986"/>
          </w:tcPr>
          <w:p>
            <w:r/>
            <w:r>
              <w:rPr>
                <w:rFonts w:ascii="Calibri" w:hAnsi="Calibri" w:cs="Calibri" w:eastAsia="Calibri"/>
                <w:b/>
                <w:color w:val="15131F"/>
                <w:sz w:val="19"/>
              </w:rPr>
              <w:t>Prochaine étape</w:t>
            </w:r>
          </w:p>
        </w:tc>
        <w:tc>
          <w:tcPr>
            <w:tcW w:type="dxa" w:w="4986"/>
          </w:tcPr>
          <w:p>
            <w:r/>
            <w:r>
              <w:rPr>
                <w:rFonts w:ascii="Calibri" w:hAnsi="Calibri" w:cs="Calibri" w:eastAsia="Calibri"/>
                <w:b w:val="0"/>
                <w:color w:val="15131F"/>
                <w:sz w:val="19"/>
              </w:rPr>
              <w:t>Répondre avec les sujets des deux derniers contrôles de Sofia, ou une photo du dernier</w:t>
            </w:r>
          </w:p>
        </w:tc>
      </w:tr>
      <w:tr>
        <w:tc>
          <w:tcPr>
            <w:tcW w:type="dxa" w:w="4986"/>
          </w:tcPr>
          <w:p>
            <w:r/>
            <w:r>
              <w:rPr>
                <w:rFonts w:ascii="Calibri" w:hAnsi="Calibri" w:cs="Calibri" w:eastAsia="Calibri"/>
                <w:b/>
                <w:color w:val="15131F"/>
                <w:sz w:val="19"/>
              </w:rPr>
              <w:t>Contact</w:t>
            </w:r>
          </w:p>
        </w:tc>
        <w:tc>
          <w:tcPr>
            <w:tcW w:type="dxa" w:w="4986"/>
          </w:tcPr>
          <w:p>
            <w:r/>
            <w:r>
              <w:rPr>
                <w:rFonts w:ascii="Calibri" w:hAnsi="Calibri" w:cs="Calibri" w:eastAsia="Calibri"/>
                <w:b w:val="0"/>
                <w:color w:val="15131F"/>
                <w:sz w:val="19"/>
              </w:rPr>
              <w:t>Répondre, ou le 503-555-0121, en semaine de 9 h à 18 h</w:t>
            </w:r>
          </w:p>
        </w:tc>
      </w:tr>
      <w:tr>
        <w:tc>
          <w:tcPr>
            <w:tcW w:type="dxa" w:w="4986"/>
          </w:tcPr>
          <w:p>
            <w:r/>
            <w:r>
              <w:rPr>
                <w:rFonts w:ascii="Calibri" w:hAnsi="Calibri" w:cs="Calibri" w:eastAsia="Calibri"/>
                <w:b/>
                <w:color w:val="15131F"/>
                <w:sz w:val="19"/>
              </w:rPr>
              <w:t>Laissé de côté</w:t>
            </w:r>
          </w:p>
        </w:tc>
        <w:tc>
          <w:tcPr>
            <w:tcW w:type="dxa" w:w="4986"/>
          </w:tcPr>
          <w:p>
            <w:r/>
            <w:r>
              <w:rPr>
                <w:rFonts w:ascii="Calibri" w:hAnsi="Calibri" w:cs="Calibri" w:eastAsia="Calibri"/>
                <w:b w:val="0"/>
                <w:color w:val="15131F"/>
                <w:sz w:val="19"/>
              </w:rPr>
              <w:t>Le forfait préparation aux examens, l’offre de parrainage, la newsletter</w:t>
            </w:r>
          </w:p>
        </w:tc>
      </w:tr>
    </w:tbl>
    <w:p/>
    <w:p>
      <w:pPr>
        <w:spacing w:after="80"/>
      </w:pPr>
      <w:r>
        <w:rPr>
          <w:rFonts w:ascii="Calibri" w:hAnsi="Calibri" w:cs="Calibri" w:eastAsia="Calibri"/>
          <w:b/>
          <w:color w:val="15131F"/>
          <w:sz w:val="24"/>
        </w:rPr>
        <w:t>Dans CRMsoftware.pro le 13 octobre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Contact</w:t>
            </w:r>
          </w:p>
        </w:tc>
        <w:tc>
          <w:tcPr>
            <w:tcW w:type="dxa" w:w="4986"/>
          </w:tcPr>
          <w:p>
            <w:r/>
            <w:r>
              <w:rPr>
                <w:rFonts w:ascii="Calibri" w:hAnsi="Calibri" w:cs="Calibri" w:eastAsia="Calibri"/>
                <w:b w:val="0"/>
                <w:color w:val="15131F"/>
                <w:sz w:val="19"/>
              </w:rPr>
              <w:t>Rafael Quintero, père de Sofia, converti depuis le chat du site web</w:t>
            </w:r>
          </w:p>
        </w:tc>
      </w:tr>
      <w:tr>
        <w:tc>
          <w:tcPr>
            <w:tcW w:type="dxa" w:w="4986"/>
          </w:tcPr>
          <w:p>
            <w:r/>
            <w:r>
              <w:rPr>
                <w:rFonts w:ascii="Calibri" w:hAnsi="Calibri" w:cs="Calibri" w:eastAsia="Calibri"/>
                <w:b/>
                <w:color w:val="15131F"/>
                <w:sz w:val="19"/>
              </w:rPr>
              <w:t>Affaire</w:t>
            </w:r>
          </w:p>
        </w:tc>
        <w:tc>
          <w:tcPr>
            <w:tcW w:type="dxa" w:w="4986"/>
          </w:tcPr>
          <w:p>
            <w:r/>
            <w:r>
              <w:rPr>
                <w:rFonts w:ascii="Calibri" w:hAnsi="Calibri" w:cs="Calibri" w:eastAsia="Calibri"/>
                <w:b w:val="0"/>
                <w:color w:val="15131F"/>
                <w:sz w:val="19"/>
              </w:rPr>
              <w:t>Forfait maths, 8 séances · 360 $, « Clôturé gagné »</w:t>
            </w:r>
          </w:p>
        </w:tc>
      </w:tr>
      <w:tr>
        <w:tc>
          <w:tcPr>
            <w:tcW w:type="dxa" w:w="4986"/>
          </w:tcPr>
          <w:p>
            <w:r/>
            <w:r>
              <w:rPr>
                <w:rFonts w:ascii="Calibri" w:hAnsi="Calibri" w:cs="Calibri" w:eastAsia="Calibri"/>
                <w:b/>
                <w:color w:val="15131F"/>
                <w:sz w:val="19"/>
              </w:rPr>
              <w:t>Réservation</w:t>
            </w:r>
          </w:p>
        </w:tc>
        <w:tc>
          <w:tcPr>
            <w:tcW w:type="dxa" w:w="4986"/>
          </w:tcPr>
          <w:p>
            <w:r/>
            <w:r>
              <w:rPr>
                <w:rFonts w:ascii="Calibri" w:hAnsi="Calibri" w:cs="Calibri" w:eastAsia="Calibri"/>
                <w:b w:val="0"/>
                <w:color w:val="15131F"/>
                <w:sz w:val="19"/>
              </w:rPr>
              <w:t>Appel de présentation ven. 9 oct., 17 h ; « Confirmation de réservation » envoyée par « Planification »</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Contrôles : fractions 58 %, proportionnalité 64 %. Caméra éteinte pour la séance 1.</w:t>
            </w:r>
          </w:p>
        </w:tc>
      </w:tr>
      <w:tr>
        <w:tc>
          <w:tcPr>
            <w:tcW w:type="dxa" w:w="4986"/>
          </w:tcPr>
          <w:p>
            <w:r/>
            <w:r>
              <w:rPr>
                <w:rFonts w:ascii="Calibri" w:hAnsi="Calibri" w:cs="Calibri" w:eastAsia="Calibri"/>
                <w:b/>
                <w:color w:val="15131F"/>
                <w:sz w:val="19"/>
              </w:rPr>
              <w:t>Tâches</w:t>
            </w:r>
          </w:p>
        </w:tc>
        <w:tc>
          <w:tcPr>
            <w:tcW w:type="dxa" w:w="4986"/>
          </w:tcPr>
          <w:p>
            <w:r/>
            <w:r>
              <w:rPr>
                <w:rFonts w:ascii="Calibri" w:hAnsi="Calibri" w:cs="Calibri" w:eastAsia="Calibri"/>
                <w:b w:val="0"/>
                <w:color w:val="15131F"/>
                <w:sz w:val="19"/>
              </w:rPr>
              <w:t>Bienvenue, faite · E-mail d’avant-séance, fait · Point, « Date limite » ven. 23 oct.</w:t>
            </w:r>
          </w:p>
        </w:tc>
      </w:tr>
    </w:tbl>
    <w:p/>
    <w:p>
      <w:pPr>
        <w:spacing w:after="240"/>
      </w:pPr>
      <w:r>
        <w:rPr>
          <w:rFonts w:ascii="Calibri" w:hAnsi="Calibri" w:cs="Calibri" w:eastAsia="Calibri"/>
          <w:b w:val="0"/>
          <w:color w:val="5D5A70"/>
          <w:sz w:val="18"/>
        </w:rPr>
        <w:t>Entreprise et client fictifs</w:t>
      </w:r>
    </w:p>
    <w:p>
      <w:pPr>
        <w:spacing w:after="80"/>
      </w:pPr>
      <w:r>
        <w:rPr>
          <w:rFonts w:ascii="Calibri" w:hAnsi="Calibri" w:cs="Calibri" w:eastAsia="Calibri"/>
          <w:b/>
          <w:color w:val="15131F"/>
          <w:sz w:val="28"/>
        </w:rPr>
        <w:t>Transactionnel ou commercial : les règles qu’un e-mail de bienvenue doit respecter</w:t>
      </w:r>
    </w:p>
    <w:p>
      <w:pPr>
        <w:spacing w:after="120"/>
      </w:pPr>
      <w:r>
        <w:rPr>
          <w:rFonts w:ascii="Calibri" w:hAnsi="Calibri" w:cs="Calibri" w:eastAsia="Calibri"/>
          <w:b w:val="0"/>
          <w:color w:val="5D5A70"/>
          <w:sz w:val="21"/>
        </w:rPr>
        <w:t>Deux lois et un fournisseur de messagerie décident si votre e-mail de bienvenue arrive et s’il lui faut un lien de désinscription. Ceci n’est pas un conseil juridique.</w:t>
      </w:r>
    </w:p>
    <w:p>
      <w:pPr>
        <w:spacing w:after="40"/>
      </w:pPr>
      <w:r>
        <w:rPr>
          <w:rFonts w:ascii="Calibri" w:hAnsi="Calibri" w:cs="Calibri" w:eastAsia="Calibri"/>
          <w:b/>
          <w:color w:val="15131F"/>
          <w:sz w:val="22"/>
        </w:rPr>
        <w:t>États-Unis : transactionnel tant qu’il reste la transaction</w:t>
      </w:r>
    </w:p>
    <w:p>
      <w:pPr>
        <w:spacing w:after="40"/>
      </w:pPr>
      <w:r>
        <w:rPr>
          <w:rFonts w:ascii="Calibri" w:hAnsi="Calibri" w:cs="Calibri" w:eastAsia="Calibri"/>
          <w:b w:val="0"/>
          <w:color w:val="15131F"/>
          <w:sz w:val="21"/>
        </w:rPr>
        <w:t>Selon CAN-SPAM, l’objet principal est transactionnel ou relationnel quand le message ne contient que du contenu qui confirme, exécute ou facilite une transaction acceptée par le destinataire, donne des informations de garantie, de rappel de produit ou de sécurité, signale des changements de compte ou d’adhésion, ou livre le bien ou le service ; la FTC précise que la loi interprète ces catégories de façon restrictive. Un message mixte est commercial si l’objet se lit comme une publicité ou si la partie transactionnelle ne vient pas en premier. Un e-mail commercial exige des en-têtes exacts, un objet honnête, la mention qu’il s’agit d’une publicité, votre adresse postale physique valide et une désinscription honorée sous 10 jours ouvrés. Chaque e-mail en infraction peut coûter jusqu’à 53 088 $ ; il n’y a aucune exception pour les e-mails B2B.</w:t>
      </w:r>
    </w:p>
    <w:p>
      <w:pPr>
        <w:spacing w:after="80"/>
      </w:pPr>
    </w:p>
    <w:p>
      <w:pPr>
        <w:spacing w:after="40"/>
      </w:pPr>
      <w:r>
        <w:rPr>
          <w:rFonts w:ascii="Calibri" w:hAnsi="Calibri" w:cs="Calibri" w:eastAsia="Calibri"/>
          <w:b/>
          <w:color w:val="15131F"/>
          <w:sz w:val="22"/>
        </w:rPr>
        <w:t>UE : le consentement d’abord, sauf pour vos propres clients</w:t>
      </w:r>
    </w:p>
    <w:p>
      <w:pPr>
        <w:spacing w:after="40"/>
      </w:pPr>
      <w:r>
        <w:rPr>
          <w:rFonts w:ascii="Calibri" w:hAnsi="Calibri" w:cs="Calibri" w:eastAsia="Calibri"/>
          <w:b w:val="0"/>
          <w:color w:val="15131F"/>
          <w:sz w:val="21"/>
        </w:rPr>
        <w:t>La directive européenne « vie privée et communications électroniques » (ePrivacy) n’autorise l’e-mail de prospection directe qu’avec un consentement préalable. L’exception : une entreprise qui a obtenu l’adresse lors d’une vente peut promouvoir ses propres produits ou services similaires, si le client a pu s’y opposer lors de la collecte et peut s’y opposer dans chaque message, gratuitement. L’e-mail de service lui-même n’exige aucun consentement : il relève du contrat, une base qui, selon le Comité européen de la protection des données (EDPB), ne s’étend pas au marketing. Le consentement, c’est sans case précochée, et aussi facile à retirer qu’à donner.</w:t>
      </w:r>
    </w:p>
    <w:p>
      <w:pPr>
        <w:spacing w:after="80"/>
      </w:pPr>
    </w:p>
    <w:p>
      <w:pPr>
        <w:spacing w:after="40"/>
      </w:pPr>
      <w:r>
        <w:rPr>
          <w:rFonts w:ascii="Calibri" w:hAnsi="Calibri" w:cs="Calibri" w:eastAsia="Calibri"/>
          <w:b/>
          <w:color w:val="15131F"/>
          <w:sz w:val="22"/>
        </w:rPr>
        <w:t>Délivrabilité : authentifier, ne pas mélanger, désinscription en un clic</w:t>
      </w:r>
    </w:p>
    <w:p>
      <w:pPr>
        <w:spacing w:after="40"/>
      </w:pPr>
      <w:r>
        <w:rPr>
          <w:rFonts w:ascii="Calibri" w:hAnsi="Calibri" w:cs="Calibri" w:eastAsia="Calibri"/>
          <w:b w:val="0"/>
          <w:color w:val="15131F"/>
          <w:sz w:val="21"/>
        </w:rPr>
        <w:t>Les règles de Google pour tous les expéditeurs : SPF ou DKIM, TLS, des messages au format RFC 5322, un taux de spam inférieur à 0,3 %. Ne mélangez pas les types de contenu dans un même message, par exemple des promotions dans un reçu de vente, et gardez la même adresse d’expédition pour chaque type de message. Les expéditeurs de 5 000 messages ou plus par jour vers Gmail ont aussi besoin de SPF, DKIM et DMARC avec un domaine d’expédition aligné, et d’une désinscription en un clic avec un lien visible dans les messages marketing et les messages d’abonnement.</w:t>
      </w:r>
    </w:p>
    <w:p>
      <w:pPr>
        <w:spacing w:after="80"/>
      </w:pPr>
    </w:p>
    <w:p>
      <w:pPr>
        <w:spacing w:after="40"/>
      </w:pPr>
      <w:r>
        <w:rPr>
          <w:rFonts w:ascii="Calibri" w:hAnsi="Calibri" w:cs="Calibri" w:eastAsia="Calibri"/>
          <w:b/>
          <w:color w:val="15131F"/>
          <w:sz w:val="22"/>
        </w:rPr>
        <w:t>Lisible par tous</w:t>
      </w:r>
    </w:p>
    <w:p>
      <w:pPr>
        <w:spacing w:after="40"/>
      </w:pPr>
      <w:r>
        <w:rPr>
          <w:rFonts w:ascii="Calibri" w:hAnsi="Calibri" w:cs="Calibri" w:eastAsia="Calibri"/>
          <w:b w:val="0"/>
          <w:color w:val="15131F"/>
          <w:sz w:val="21"/>
        </w:rPr>
        <w:t>Envoyez une version texte brut avec le HTML, pour que l’e-mail se lise sur n’importe quel appareil et lecteur d’écran. Mettez la prochaine étape en vrai texte, pas dans une image, et faites dire à chaque lien où il mène : Google demande des liens visibles et faciles à comprendre, et que rien ne soit masqué par HTML ou CSS.</w:t>
      </w:r>
    </w:p>
    <w:p>
      <w:pPr>
        <w:spacing w:after="80"/>
      </w:pPr>
    </w:p>
    <w:p>
      <w:pPr>
        <w:spacing w:after="200"/>
      </w:pPr>
      <w:r>
        <w:rPr>
          <w:rFonts w:ascii="Calibri" w:hAnsi="Calibri" w:cs="Calibri" w:eastAsia="Calibri"/>
          <w:b w:val="0"/>
          <w:color w:val="15131F"/>
          <w:sz w:val="21"/>
        </w:rPr>
        <w:t>Cette page ne constitue pas un conseil juridique. Les États américains et les autres pays ont leurs propres règles sur les e-mails ; vérifiez les règles officielles là où vivent vos clients.</w:t>
      </w:r>
    </w:p>
    <w:p>
      <w:pPr>
        <w:spacing w:after="80"/>
      </w:pPr>
      <w:r>
        <w:rPr>
          <w:rFonts w:ascii="Calibri" w:hAnsi="Calibri" w:cs="Calibri" w:eastAsia="Calibri"/>
          <w:b/>
          <w:color w:val="15131F"/>
          <w:sz w:val="28"/>
        </w:rPr>
        <w:t>Une séquence d’e-mails de bienvenue pour une petite entreprise : 4 e-mails en 14 jours</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E-mail</w:t>
            </w:r>
          </w:p>
        </w:tc>
        <w:tc>
          <w:tcPr>
            <w:tcW w:type="dxa" w:w="2493"/>
            <w:shd w:val="clear" w:color="auto" w:fill="EFE9FF"/>
          </w:tcPr>
          <w:p>
            <w:r/>
            <w:r>
              <w:rPr>
                <w:rFonts w:ascii="Calibri" w:hAnsi="Calibri" w:cs="Calibri" w:eastAsia="Calibri"/>
                <w:b/>
                <w:color w:val="15131F"/>
                <w:sz w:val="19"/>
              </w:rPr>
              <w:t>Jour</w:t>
            </w:r>
          </w:p>
        </w:tc>
        <w:tc>
          <w:tcPr>
            <w:tcW w:type="dxa" w:w="2493"/>
            <w:shd w:val="clear" w:color="auto" w:fill="EFE9FF"/>
          </w:tcPr>
          <w:p>
            <w:r/>
            <w:r>
              <w:rPr>
                <w:rFonts w:ascii="Calibri" w:hAnsi="Calibri" w:cs="Calibri" w:eastAsia="Calibri"/>
                <w:b/>
                <w:color w:val="15131F"/>
                <w:sz w:val="19"/>
              </w:rPr>
              <w:t>Son rôle</w:t>
            </w:r>
          </w:p>
        </w:tc>
        <w:tc>
          <w:tcPr>
            <w:tcW w:type="dxa" w:w="2493"/>
            <w:shd w:val="clear" w:color="auto" w:fill="EFE9FF"/>
          </w:tcPr>
          <w:p>
            <w:r/>
            <w:r>
              <w:rPr>
                <w:rFonts w:ascii="Calibri" w:hAnsi="Calibri" w:cs="Calibri" w:eastAsia="Calibri"/>
                <w:b/>
                <w:color w:val="15131F"/>
                <w:sz w:val="19"/>
              </w:rPr>
              <w:t>Règle d’arrêt</w:t>
            </w:r>
          </w:p>
        </w:tc>
      </w:tr>
      <w:tr>
        <w:tc>
          <w:tcPr>
            <w:tcW w:type="dxa" w:w="2493"/>
          </w:tcPr>
          <w:p>
            <w:r/>
            <w:r>
              <w:rPr>
                <w:rFonts w:ascii="Calibri" w:hAnsi="Calibri" w:cs="Calibri" w:eastAsia="Calibri"/>
                <w:b w:val="0"/>
                <w:color w:val="15131F"/>
                <w:sz w:val="19"/>
              </w:rPr>
              <w:t>Bienvenue</w:t>
            </w:r>
          </w:p>
        </w:tc>
        <w:tc>
          <w:tcPr>
            <w:tcW w:type="dxa" w:w="2493"/>
          </w:tcPr>
          <w:p>
            <w:r/>
            <w:r>
              <w:rPr>
                <w:rFonts w:ascii="Calibri" w:hAnsi="Calibri" w:cs="Calibri" w:eastAsia="Calibri"/>
                <w:b w:val="0"/>
                <w:color w:val="15131F"/>
                <w:sz w:val="19"/>
              </w:rPr>
              <w:t>Jour 0</w:t>
            </w:r>
          </w:p>
        </w:tc>
        <w:tc>
          <w:tcPr>
            <w:tcW w:type="dxa" w:w="2493"/>
          </w:tcPr>
          <w:p>
            <w:r/>
            <w:r>
              <w:rPr>
                <w:rFonts w:ascii="Calibri" w:hAnsi="Calibri" w:cs="Calibri" w:eastAsia="Calibri"/>
                <w:b w:val="0"/>
                <w:color w:val="15131F"/>
                <w:sz w:val="19"/>
              </w:rPr>
              <w:t>Merci, qui vous êtes, la suite avec des dates, une seule prochaine étape, comment vous joindre</w:t>
            </w:r>
          </w:p>
        </w:tc>
        <w:tc>
          <w:tcPr>
            <w:tcW w:type="dxa" w:w="2493"/>
          </w:tcPr>
          <w:p>
            <w:r/>
            <w:r>
              <w:rPr>
                <w:rFonts w:ascii="Calibri" w:hAnsi="Calibri" w:cs="Calibri" w:eastAsia="Calibri"/>
                <w:b w:val="0"/>
                <w:color w:val="15131F"/>
                <w:sz w:val="19"/>
              </w:rPr>
              <w:t>Aucune : tout le monde le reçoit</w:t>
            </w:r>
          </w:p>
        </w:tc>
      </w:tr>
      <w:tr>
        <w:tc>
          <w:tcPr>
            <w:tcW w:type="dxa" w:w="2493"/>
          </w:tcPr>
          <w:p>
            <w:r/>
            <w:r>
              <w:rPr>
                <w:rFonts w:ascii="Calibri" w:hAnsi="Calibri" w:cs="Calibri" w:eastAsia="Calibri"/>
                <w:b w:val="0"/>
                <w:color w:val="15131F"/>
                <w:sz w:val="19"/>
              </w:rPr>
              <w:t>Avant la première séance, livraison ou connexion</w:t>
            </w:r>
          </w:p>
        </w:tc>
        <w:tc>
          <w:tcPr>
            <w:tcW w:type="dxa" w:w="2493"/>
          </w:tcPr>
          <w:p>
            <w:r/>
            <w:r>
              <w:rPr>
                <w:rFonts w:ascii="Calibri" w:hAnsi="Calibri" w:cs="Calibri" w:eastAsia="Calibri"/>
                <w:b w:val="0"/>
                <w:color w:val="15131F"/>
                <w:sz w:val="19"/>
              </w:rPr>
              <w:t>La veille</w:t>
            </w:r>
          </w:p>
        </w:tc>
        <w:tc>
          <w:tcPr>
            <w:tcW w:type="dxa" w:w="2493"/>
          </w:tcPr>
          <w:p>
            <w:r/>
            <w:r>
              <w:rPr>
                <w:rFonts w:ascii="Calibri" w:hAnsi="Calibri" w:cs="Calibri" w:eastAsia="Calibri"/>
                <w:b w:val="0"/>
                <w:color w:val="15131F"/>
                <w:sz w:val="19"/>
              </w:rPr>
              <w:t>Le lien ou l’adresse, l’heure, ce qu’il faut apporter, qui la personne va rencontrer</w:t>
            </w:r>
          </w:p>
        </w:tc>
        <w:tc>
          <w:tcPr>
            <w:tcW w:type="dxa" w:w="2493"/>
          </w:tcPr>
          <w:p>
            <w:r/>
            <w:r>
              <w:rPr>
                <w:rFonts w:ascii="Calibri" w:hAnsi="Calibri" w:cs="Calibri" w:eastAsia="Calibri"/>
                <w:b w:val="0"/>
                <w:color w:val="15131F"/>
                <w:sz w:val="19"/>
              </w:rPr>
              <w:t>Sautez-le si la première chose a déjà eu lieu</w:t>
            </w:r>
          </w:p>
        </w:tc>
      </w:tr>
      <w:tr>
        <w:tc>
          <w:tcPr>
            <w:tcW w:type="dxa" w:w="2493"/>
          </w:tcPr>
          <w:p>
            <w:r/>
            <w:r>
              <w:rPr>
                <w:rFonts w:ascii="Calibri" w:hAnsi="Calibri" w:cs="Calibri" w:eastAsia="Calibri"/>
                <w:b w:val="0"/>
                <w:color w:val="15131F"/>
                <w:sz w:val="19"/>
              </w:rPr>
              <w:t>Après la première séance ou livraison</w:t>
            </w:r>
          </w:p>
        </w:tc>
        <w:tc>
          <w:tcPr>
            <w:tcW w:type="dxa" w:w="2493"/>
          </w:tcPr>
          <w:p>
            <w:r/>
            <w:r>
              <w:rPr>
                <w:rFonts w:ascii="Calibri" w:hAnsi="Calibri" w:cs="Calibri" w:eastAsia="Calibri"/>
                <w:b w:val="0"/>
                <w:color w:val="15131F"/>
                <w:sz w:val="19"/>
              </w:rPr>
              <w:t>Le jour même, dans les 2 heures</w:t>
            </w:r>
          </w:p>
        </w:tc>
        <w:tc>
          <w:tcPr>
            <w:tcW w:type="dxa" w:w="2493"/>
          </w:tcPr>
          <w:p>
            <w:r/>
            <w:r>
              <w:rPr>
                <w:rFonts w:ascii="Calibri" w:hAnsi="Calibri" w:cs="Calibri" w:eastAsia="Calibri"/>
                <w:b w:val="0"/>
                <w:color w:val="15131F"/>
                <w:sz w:val="19"/>
              </w:rPr>
              <w:t>Trois lignes : ce qui s’est passé, ce qui a bien marché, ce qui vient ensuite</w:t>
            </w:r>
          </w:p>
        </w:tc>
        <w:tc>
          <w:tcPr>
            <w:tcW w:type="dxa" w:w="2493"/>
          </w:tcPr>
          <w:p>
            <w:r/>
            <w:r>
              <w:rPr>
                <w:rFonts w:ascii="Calibri" w:hAnsi="Calibri" w:cs="Calibri" w:eastAsia="Calibri"/>
                <w:b w:val="0"/>
                <w:color w:val="15131F"/>
                <w:sz w:val="19"/>
              </w:rPr>
              <w:t>Un problème dans la réponse arrête la séquence : appelez, réglez-le, reprenez</w:t>
            </w:r>
          </w:p>
        </w:tc>
      </w:tr>
      <w:tr>
        <w:tc>
          <w:tcPr>
            <w:tcW w:type="dxa" w:w="2493"/>
          </w:tcPr>
          <w:p>
            <w:r/>
            <w:r>
              <w:rPr>
                <w:rFonts w:ascii="Calibri" w:hAnsi="Calibri" w:cs="Calibri" w:eastAsia="Calibri"/>
                <w:b w:val="0"/>
                <w:color w:val="15131F"/>
                <w:sz w:val="19"/>
              </w:rPr>
              <w:t>Point à deux semaines</w:t>
            </w:r>
          </w:p>
        </w:tc>
        <w:tc>
          <w:tcPr>
            <w:tcW w:type="dxa" w:w="2493"/>
          </w:tcPr>
          <w:p>
            <w:r/>
            <w:r>
              <w:rPr>
                <w:rFonts w:ascii="Calibri" w:hAnsi="Calibri" w:cs="Calibri" w:eastAsia="Calibri"/>
                <w:b w:val="0"/>
                <w:color w:val="15131F"/>
                <w:sz w:val="19"/>
              </w:rPr>
              <w:t>Jour 14</w:t>
            </w:r>
          </w:p>
        </w:tc>
        <w:tc>
          <w:tcPr>
            <w:tcW w:type="dxa" w:w="2493"/>
          </w:tcPr>
          <w:p>
            <w:r/>
            <w:r>
              <w:rPr>
                <w:rFonts w:ascii="Calibri" w:hAnsi="Calibri" w:cs="Calibri" w:eastAsia="Calibri"/>
                <w:b w:val="0"/>
                <w:color w:val="15131F"/>
                <w:sz w:val="19"/>
              </w:rPr>
              <w:t>Deux questions : ce qui marche, ce qui ne marche pas. Une demande : une date pour la prochaine étape</w:t>
            </w:r>
          </w:p>
        </w:tc>
        <w:tc>
          <w:tcPr>
            <w:tcW w:type="dxa" w:w="2493"/>
          </w:tcPr>
          <w:p>
            <w:r/>
            <w:r>
              <w:rPr>
                <w:rFonts w:ascii="Calibri" w:hAnsi="Calibri" w:cs="Calibri" w:eastAsia="Calibri"/>
                <w:b w:val="0"/>
                <w:color w:val="15131F"/>
                <w:sz w:val="19"/>
              </w:rPr>
              <w:t>Pas de demande d’avis ni de recommandation tant qu’un problème est ouvert</w:t>
            </w:r>
          </w:p>
        </w:tc>
      </w:tr>
      <w:tr>
        <w:tc>
          <w:tcPr>
            <w:tcW w:type="dxa" w:w="2493"/>
          </w:tcPr>
          <w:p>
            <w:r/>
            <w:r>
              <w:rPr>
                <w:rFonts w:ascii="Calibri" w:hAnsi="Calibri" w:cs="Calibri" w:eastAsia="Calibri"/>
                <w:b w:val="0"/>
                <w:color w:val="15131F"/>
                <w:sz w:val="19"/>
              </w:rPr>
              <w:t>Jour 30 et au-delà</w:t>
            </w:r>
          </w:p>
        </w:tc>
        <w:tc>
          <w:tcPr>
            <w:tcW w:type="dxa" w:w="2493"/>
          </w:tcPr>
          <w:p>
            <w:r/>
            <w:r>
              <w:rPr>
                <w:rFonts w:ascii="Calibri" w:hAnsi="Calibri" w:cs="Calibri" w:eastAsia="Calibri"/>
                <w:b w:val="0"/>
                <w:color w:val="15131F"/>
                <w:sz w:val="19"/>
              </w:rPr>
              <w:t>Jour 30</w:t>
            </w:r>
          </w:p>
        </w:tc>
        <w:tc>
          <w:tcPr>
            <w:tcW w:type="dxa" w:w="2493"/>
          </w:tcPr>
          <w:p>
            <w:r/>
            <w:r>
              <w:rPr>
                <w:rFonts w:ascii="Calibri" w:hAnsi="Calibri" w:cs="Calibri" w:eastAsia="Calibri"/>
                <w:b w:val="0"/>
                <w:color w:val="15131F"/>
                <w:sz w:val="19"/>
              </w:rPr>
              <w:t>La demande d’avis ou de recommandation et la première offre, dans un e-mail commercial à part</w:t>
            </w:r>
          </w:p>
        </w:tc>
        <w:tc>
          <w:tcPr>
            <w:tcW w:type="dxa" w:w="2493"/>
          </w:tcPr>
          <w:p>
            <w:r/>
            <w:r>
              <w:rPr>
                <w:rFonts w:ascii="Calibri" w:hAnsi="Calibri" w:cs="Calibri" w:eastAsia="Calibri"/>
                <w:b w:val="0"/>
                <w:color w:val="15131F"/>
                <w:sz w:val="19"/>
              </w:rPr>
              <w:t>Seulement aux personnes qui peuvent se désinscrire ; voir les e-mails de remerciement et le questionnaire de satisfaction</w:t>
            </w:r>
          </w:p>
        </w:tc>
      </w:tr>
    </w:tbl>
    <w:p/>
    <w:p>
      <w:pPr>
        <w:spacing w:after="120"/>
      </w:pPr>
      <w:r>
        <w:rPr>
          <w:rFonts w:ascii="Calibri" w:hAnsi="Calibri" w:cs="Calibri" w:eastAsia="Calibri"/>
          <w:b/>
          <w:color w:val="15131F"/>
          <w:sz w:val="28"/>
        </w:rPr>
        <w:t>Comment utiliser ces modèles d’e-mail de bienvenue</w:t>
      </w:r>
    </w:p>
    <w:p>
      <w:pPr>
        <w:spacing w:after="40"/>
      </w:pPr>
      <w:r>
        <w:rPr>
          <w:rFonts w:ascii="Calibri" w:hAnsi="Calibri" w:cs="Calibri" w:eastAsia="Calibri"/>
          <w:b/>
          <w:color w:val="15131F"/>
          <w:sz w:val="22"/>
        </w:rPr>
        <w:t>1. Choisissez le moment</w:t>
      </w:r>
    </w:p>
    <w:p>
      <w:pPr>
        <w:spacing w:after="120"/>
      </w:pPr>
      <w:r>
        <w:rPr>
          <w:rFonts w:ascii="Calibri" w:hAnsi="Calibri" w:cs="Calibri" w:eastAsia="Calibri"/>
          <w:b w:val="0"/>
          <w:color w:val="15131F"/>
          <w:sz w:val="21"/>
        </w:rPr>
        <w:t>Achat, contrat signé, inscription, élève ou membre, patient ou client, abonné. Un seul e-mail de bienvenue par personne.</w:t>
      </w:r>
    </w:p>
    <w:p>
      <w:pPr>
        <w:spacing w:after="40"/>
      </w:pPr>
      <w:r>
        <w:rPr>
          <w:rFonts w:ascii="Calibri" w:hAnsi="Calibri" w:cs="Calibri" w:eastAsia="Calibri"/>
          <w:b/>
          <w:color w:val="15131F"/>
          <w:sz w:val="22"/>
        </w:rPr>
        <w:t>2. Remplissez les cinq parties</w:t>
      </w:r>
    </w:p>
    <w:p>
      <w:pPr>
        <w:spacing w:after="120"/>
      </w:pPr>
      <w:r>
        <w:rPr>
          <w:rFonts w:ascii="Calibri" w:hAnsi="Calibri" w:cs="Calibri" w:eastAsia="Calibri"/>
          <w:b w:val="0"/>
          <w:color w:val="15131F"/>
          <w:sz w:val="21"/>
        </w:rPr>
        <w:t>Son prénom dans l’objet, qui vous êtes, deux ou trois lignes datées, une seule prochaine étape, comment vous joindre. Supprimez tout le reste.</w:t>
      </w:r>
    </w:p>
    <w:p>
      <w:pPr>
        <w:spacing w:after="40"/>
      </w:pPr>
      <w:r>
        <w:rPr>
          <w:rFonts w:ascii="Calibri" w:hAnsi="Calibri" w:cs="Calibri" w:eastAsia="Calibri"/>
          <w:b/>
          <w:color w:val="15131F"/>
          <w:sz w:val="22"/>
        </w:rPr>
        <w:t>3. Envoyez à temps, au nom d’une personne</w:t>
      </w:r>
    </w:p>
    <w:p>
      <w:pPr>
        <w:spacing w:after="120"/>
      </w:pPr>
      <w:r>
        <w:rPr>
          <w:rFonts w:ascii="Calibri" w:hAnsi="Calibri" w:cs="Calibri" w:eastAsia="Calibri"/>
          <w:b w:val="0"/>
          <w:color w:val="15131F"/>
          <w:sz w:val="21"/>
        </w:rPr>
        <w:t>Le jour même pour un contrat, dans l’heure pour une inscription ou un abonné, sous 1 jour ouvré après une commande.</w:t>
      </w:r>
    </w:p>
    <w:p>
      <w:pPr>
        <w:spacing w:after="40"/>
      </w:pPr>
      <w:r>
        <w:rPr>
          <w:rFonts w:ascii="Calibri" w:hAnsi="Calibri" w:cs="Calibri" w:eastAsia="Calibri"/>
          <w:b/>
          <w:color w:val="15131F"/>
          <w:sz w:val="22"/>
        </w:rPr>
        <w:t>4. Planifiez les trois suivants</w:t>
      </w:r>
    </w:p>
    <w:p>
      <w:pPr>
        <w:spacing w:after="120"/>
      </w:pPr>
      <w:r>
        <w:rPr>
          <w:rFonts w:ascii="Calibri" w:hAnsi="Calibri" w:cs="Calibri" w:eastAsia="Calibri"/>
          <w:b w:val="0"/>
          <w:color w:val="15131F"/>
          <w:sz w:val="21"/>
        </w:rPr>
        <w:t>Mettez la séquence dans le planificateur Excel avec un responsable et un délai d’envoi. L’e-mail de la veille est celui que la plupart des entreprises oublient.</w:t>
      </w:r>
    </w:p>
    <w:p>
      <w:pPr>
        <w:spacing w:after="40"/>
      </w:pPr>
      <w:r>
        <w:rPr>
          <w:rFonts w:ascii="Calibri" w:hAnsi="Calibri" w:cs="Calibri" w:eastAsia="Calibri"/>
          <w:b/>
          <w:color w:val="15131F"/>
          <w:sz w:val="22"/>
        </w:rPr>
        <w:t>5. Consignez et vérifiez chaque semaine</w:t>
      </w:r>
    </w:p>
    <w:p>
      <w:pPr>
        <w:spacing w:after="120"/>
      </w:pPr>
      <w:r>
        <w:rPr>
          <w:rFonts w:ascii="Calibri" w:hAnsi="Calibri" w:cs="Calibri" w:eastAsia="Calibri"/>
          <w:b w:val="0"/>
          <w:color w:val="15131F"/>
          <w:sz w:val="21"/>
        </w:rPr>
        <w:t>Une ligne par e-mail. Chaque semaine : les e-mails en retard, les réponses restées sans suite, les prochaines étapes qui n’ont pas eu lieu.</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Les chats du site web et les formulaires web arrivent dans « Leads ». Quand la personne paie ou signe, ouvrez le lead et cliquez sur « Convertir en Distribuer » (convertir en affaire) : le contact, l’entreprise et l’affaire sont créés. Collez l’e-mail de bienvenue envoyé dans les « Notes » de l’affaire.</w:t>
      </w:r>
    </w:p>
    <w:p>
      <w:pPr>
        <w:spacing w:after="60"/>
      </w:pPr>
      <w:r>
        <w:rPr>
          <w:rFonts w:ascii="Calibri" w:hAnsi="Calibri" w:cs="Calibri" w:eastAsia="Calibri"/>
          <w:b w:val="0"/>
          <w:color w:val="15131F"/>
          <w:sz w:val="21"/>
        </w:rPr>
        <w:t>2. Dans « Tâches », cliquez sur « Nouvelle tâche » pour chaque e-mail de la séquence : « Titre de la tâche » (par exemple « E-mail de bienvenue : Rafael Quintero »), « Cédant » (la personne chargée de la tâche), « Date limite » et « Accord lié » (l’affaire liée). « Mes tâches » affiche « À rendre aujourd’hui » et « Retard » (en retard) ; cliquez sur « Mark terminé » (marquer comme terminée) après l’envoi.</w:t>
      </w:r>
    </w:p>
    <w:p>
      <w:pPr>
        <w:spacing w:after="60"/>
      </w:pPr>
      <w:r>
        <w:rPr>
          <w:rFonts w:ascii="Calibri" w:hAnsi="Calibri" w:cs="Calibri" w:eastAsia="Calibri"/>
          <w:b w:val="0"/>
          <w:color w:val="15131F"/>
          <w:sz w:val="21"/>
        </w:rPr>
        <w:t>3. Avec Launch, « Planification » envoie un e-mail « Confirmation de réservation » à toute personne qui réserve un créneau, et un « Rappel de réunion » avant. Dans « Planification » &gt; « E-mails », modifiez « Objet de l’email », « Titre » et « Texte du message », puis « Enregistrer le modèle ». Créez l’appel de présentation dans « Types d’événements » &gt; « Nouveau type d’événement » et utilisez « Copier le lien » dans votre e-mail de bienvenue.</w:t>
      </w:r>
    </w:p>
    <w:p>
      <w:pPr>
        <w:spacing w:after="60"/>
      </w:pPr>
      <w:r>
        <w:rPr>
          <w:rFonts w:ascii="Calibri" w:hAnsi="Calibri" w:cs="Calibri" w:eastAsia="Calibri"/>
          <w:b w:val="0"/>
          <w:color w:val="15131F"/>
          <w:sz w:val="21"/>
        </w:rPr>
        <w:t>4. Dans « Mes bots » &gt; votre bot &gt; onglet « Bases », ajoutez votre guide de démarrage à la « Base de connaissances » et, dans « Instructions », indiquez à l’agent IA qui est le contact des nouveaux clients et ce qui se passe après l’inscription. « Enregistrer les modifications », puis « Essayez le robot » (tester le bot). Avec Growth, gardez la version chat dans « Paramètres » &gt; « Réponses enregistrées » &gt; « Nouvelle réponse » : un « Raccourci » comme /welcome, un « Titre », le « Corps de la réponse », « Partager avec l’équipe ».</w:t>
      </w:r>
    </w:p>
    <w:p>
      <w:pPr>
        <w:spacing w:after="200"/>
      </w:pPr>
      <w:r>
        <w:rPr>
          <w:rFonts w:ascii="Calibri" w:hAnsi="Calibri" w:cs="Calibri" w:eastAsia="Calibri"/>
          <w:b w:val="0"/>
          <w:color w:val="5D5A70"/>
          <w:sz w:val="21"/>
        </w:rPr>
        <w:t>CRMsoftware.pro n’envoie ni e-mails de bienvenue ni séquences d’e-mails : vous les envoyez depuis votre propre messagerie ou outil de newsletter, et le CRM garde le contact, l’affaire, les « Notes » et les tâches. « Leads », 1 pipeline, « Notes » et tâches de base sont gratuits pour 3 utilisateurs. Les réservations avec synchronisation d’agenda et leurs e-mails de confirmation arrivent avec Launch, à 19 $ par mois en facturation annuelle ; les « Réponses enregistrées » avec Growth, à 49 $.</w:t>
      </w:r>
    </w:p>
    <w:p>
      <w:pPr>
        <w:spacing w:after="80"/>
      </w:pPr>
      <w:r>
        <w:rPr>
          <w:rFonts w:ascii="Calibri" w:hAnsi="Calibri" w:cs="Calibri" w:eastAsia="Calibri"/>
          <w:b/>
          <w:color w:val="15131F"/>
          <w:sz w:val="24"/>
        </w:rPr>
        <w:t>Revue hebdomadaire des e-mails de bienvenue, 15 minutes</w:t>
      </w:r>
    </w:p>
    <w:p>
      <w:pPr>
        <w:spacing w:after="60"/>
        <w:ind w:left="283"/>
      </w:pPr>
      <w:r>
        <w:rPr>
          <w:rFonts w:ascii="Calibri" w:hAnsi="Calibri" w:cs="Calibri" w:eastAsia="Calibri"/>
          <w:b w:val="0"/>
          <w:color w:val="15131F"/>
          <w:sz w:val="21"/>
        </w:rPr>
        <w:t>• E-mails de bienvenue en retard ou envoyés en retard : qui, et pourquoi ?</w:t>
      </w:r>
    </w:p>
    <w:p>
      <w:pPr>
        <w:spacing w:after="60"/>
        <w:ind w:left="283"/>
      </w:pPr>
      <w:r>
        <w:rPr>
          <w:rFonts w:ascii="Calibri" w:hAnsi="Calibri" w:cs="Calibri" w:eastAsia="Calibri"/>
          <w:b w:val="0"/>
          <w:color w:val="15131F"/>
          <w:sz w:val="21"/>
        </w:rPr>
        <w:t>• Réponses à un e-mail de bienvenue restées sans suite sous 1 jour ouvré.</w:t>
      </w:r>
    </w:p>
    <w:p>
      <w:pPr>
        <w:spacing w:after="60"/>
        <w:ind w:left="283"/>
      </w:pPr>
      <w:r>
        <w:rPr>
          <w:rFonts w:ascii="Calibri" w:hAnsi="Calibri" w:cs="Calibri" w:eastAsia="Calibri"/>
          <w:b w:val="0"/>
          <w:color w:val="15131F"/>
          <w:sz w:val="21"/>
        </w:rPr>
        <w:t>• Prochaines étapes qui n’ont pas eu lieu après 7 jours : appelez, n’envoyez pas un autre e-mail.</w:t>
      </w:r>
    </w:p>
    <w:p>
      <w:pPr>
        <w:spacing w:after="60"/>
        <w:ind w:left="283"/>
      </w:pPr>
      <w:r>
        <w:rPr>
          <w:rFonts w:ascii="Calibri" w:hAnsi="Calibri" w:cs="Calibri" w:eastAsia="Calibri"/>
          <w:b w:val="0"/>
          <w:color w:val="15131F"/>
          <w:sz w:val="21"/>
        </w:rPr>
        <w:t>• Une phrase d’un modèle qui a dérouté quelqu’un : corrigez le modèle.</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https://crmsoftware.pro/fr/templates/welcome-email-templates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d’e-mail de bienvenue</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