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Checklist de configuration WhatsApp Business</w:t>
      </w:r>
    </w:p>
    <w:p>
      <w:pPr>
        <w:spacing w:after="80"/>
      </w:pPr>
      <w:r>
        <w:rPr>
          <w:rFonts w:ascii="Calibri" w:hAnsi="Calibri" w:cs="Calibri" w:eastAsia="Calibri"/>
          <w:b w:val="0"/>
          <w:color w:val="5D5A70"/>
          <w:sz w:val="22"/>
        </w:rPr>
        <w:t>40 vérifications en 8 groupes pour relier WhatsApp à un agent IA et à une boîte de réception, chacune avec un responsable et la preuve à consigner, plus un test de première conversation et un contrôle de récupération. Par CRMsoftware.pro.</w:t>
      </w:r>
    </w:p>
    <w:p>
      <w:pPr>
        <w:spacing w:after="280"/>
      </w:pPr>
      <w:r>
        <w:rPr>
          <w:rFonts w:ascii="Calibri" w:hAnsi="Calibri" w:cs="Calibri" w:eastAsia="Calibri"/>
          <w:b w:val="0"/>
          <w:color w:val="5D5A70"/>
          <w:sz w:val="21"/>
        </w:rPr>
        <w:t>Suivez les 8 groupes dans l’ordre. Notez un responsable et une échéance à côté de chaque vérification, et gardez les preuves (captures d’écran, liens, notes) dans un seul dossier partagé. N’écrivez jamais le code PIN de vérification en deux étapes dans ce fichier.</w:t>
      </w:r>
    </w:p>
    <w:p>
      <w:pPr>
        <w:spacing w:after="160"/>
      </w:pPr>
      <w:r>
        <w:rPr>
          <w:rFonts w:ascii="Calibri" w:hAnsi="Calibri" w:cs="Calibri" w:eastAsia="Calibri"/>
          <w:b/>
          <w:color w:val="15131F"/>
          <w:sz w:val="32"/>
        </w:rPr>
        <w:t>La checklist</w:t>
      </w:r>
    </w:p>
    <w:p>
      <w:pPr>
        <w:spacing w:after="60"/>
      </w:pPr>
      <w:r>
        <w:rPr>
          <w:rFonts w:ascii="Calibri" w:hAnsi="Calibri" w:cs="Calibri" w:eastAsia="Calibri"/>
          <w:b/>
          <w:color w:val="15131F"/>
          <w:sz w:val="28"/>
        </w:rPr>
        <w:t>1. Avant de commencer : application ou plateforme, numéro et propriétaire</w:t>
      </w:r>
    </w:p>
    <w:p>
      <w:pPr>
        <w:spacing w:after="80"/>
      </w:pPr>
      <w:r>
        <w:rPr>
          <w:rFonts w:ascii="Calibri" w:hAnsi="Calibri" w:cs="Calibri" w:eastAsia="Calibri"/>
          <w:b w:val="0"/>
          <w:color w:val="5D5A70"/>
          <w:sz w:val="20"/>
        </w:rPr>
        <w:t>Groupe : 1 sur 8 · Offre : Launch ou supérieure · Jamais : Utiliser le numéro personnel d’un collègue. Il part avec lui, et les conversations aussi.</w:t>
      </w:r>
    </w:p>
    <w:p>
      <w:pPr>
        <w:spacing w:after="80"/>
      </w:pPr>
      <w:r>
        <w:rPr>
          <w:rFonts w:ascii="Calibri" w:hAnsi="Calibri" w:cs="Calibri" w:eastAsia="Calibri"/>
          <w:b w:val="0"/>
          <w:color w:val="15131F"/>
          <w:sz w:val="21"/>
        </w:rPr>
        <w:t>L’application WhatsApp Business sert à répondre à la main, avec des réponses rapides, des messages d’accueil et d’absence et jusqu’à 10 appareils connectés. La plateforme (WhatsApp Business Platform), souvent appelée API WhatsApp Business, relie WhatsApp à un logiciel comme un agent IA ou une boîte de réception d’équipe. Tranchez ces points avant d’ouvrir le moindre paramètre.</w:t>
      </w:r>
    </w:p>
    <w:p>
      <w:pPr>
        <w:spacing w:after="40"/>
      </w:pPr>
      <w:r>
        <w:rPr>
          <w:rFonts w:ascii="Calibri" w:hAnsi="Calibri" w:cs="Calibri" w:eastAsia="Calibri"/>
          <w:b/>
          <w:color w:val="15131F"/>
          <w:sz w:val="22"/>
        </w:rPr>
        <w:t>1.1 Choisissez le produit : la plateforme si un agent IA ou une boîte de réception d’équipe répond, l’application si une seule personne répond depuis un seul téléphone.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Décision et date</w:t>
      </w:r>
    </w:p>
    <w:p>
      <w:pPr>
        <w:spacing w:after="40"/>
      </w:pPr>
    </w:p>
    <w:p>
      <w:pPr>
        <w:spacing w:after="40"/>
      </w:pPr>
      <w:r>
        <w:rPr>
          <w:rFonts w:ascii="Calibri" w:hAnsi="Calibri" w:cs="Calibri" w:eastAsia="Calibri"/>
          <w:b/>
          <w:color w:val="15131F"/>
          <w:sz w:val="22"/>
        </w:rPr>
        <w:t>1.2 Choisissez un numéro qui appartient à votre entreprise et qu’elle paie, avec l’indicatif du pays et de la zone, et qui reçoit les SMS ou les appels.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Numéro au format +, titulaire du contrat</w:t>
      </w:r>
    </w:p>
    <w:p>
      <w:pPr>
        <w:spacing w:after="40"/>
      </w:pPr>
    </w:p>
    <w:p>
      <w:pPr>
        <w:spacing w:after="40"/>
      </w:pPr>
      <w:r>
        <w:rPr>
          <w:rFonts w:ascii="Calibri" w:hAnsi="Calibri" w:cs="Calibri" w:eastAsia="Calibri"/>
          <w:b/>
          <w:color w:val="15131F"/>
          <w:sz w:val="22"/>
        </w:rPr>
        <w:t>1.3 Vérifiez si le numéro est déjà sur WhatsApp. Décidez : le transférer, utiliser la coexistence ou prendre un nouveau numéro.</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Utilisation actuelle et décision</w:t>
      </w:r>
    </w:p>
    <w:p>
      <w:pPr>
        <w:spacing w:after="40"/>
      </w:pPr>
    </w:p>
    <w:p>
      <w:pPr>
        <w:spacing w:after="40"/>
      </w:pPr>
      <w:r>
        <w:rPr>
          <w:rFonts w:ascii="Calibri" w:hAnsi="Calibri" w:cs="Calibri" w:eastAsia="Calibri"/>
          <w:b/>
          <w:color w:val="15131F"/>
          <w:sz w:val="22"/>
        </w:rPr>
        <w:t>1.4 Vérifiez que le portefeuille business Meta appartient à votre entreprise, et non à une agence ou à un freelance.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Nom, ID et créateur du portefeuille</w:t>
      </w:r>
    </w:p>
    <w:p>
      <w:pPr>
        <w:spacing w:after="40"/>
      </w:pPr>
    </w:p>
    <w:p>
      <w:pPr>
        <w:spacing w:after="40"/>
      </w:pPr>
      <w:r>
        <w:rPr>
          <w:rFonts w:ascii="Calibri" w:hAnsi="Calibri" w:cs="Calibri" w:eastAsia="Calibri"/>
          <w:b/>
          <w:color w:val="15131F"/>
          <w:sz w:val="22"/>
        </w:rPr>
        <w:t>1.5 Désignez deux administrateurs : le dirigeant et un suppléant.</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Noms, e-mails, date d’ajout</w:t>
      </w:r>
    </w:p>
    <w:p>
      <w:pPr>
        <w:spacing w:after="40"/>
      </w:pP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Le numéro doit vous appartenir, comporter un indicatif de pays et de zone et pouvoir recevoir des SMS ou des appels vocaux. Un numéro utilisé sur WhatsApp ne peut pas être enregistré tant qu’il n’y a pas été supprimé.</w:t>
      </w:r>
    </w:p>
    <w:p>
      <w:pPr>
        <w:spacing w:after="60"/>
      </w:pPr>
      <w:r>
        <w:rPr>
          <w:rFonts w:ascii="Calibri" w:hAnsi="Calibri" w:cs="Calibri" w:eastAsia="Calibri"/>
          <w:b/>
          <w:color w:val="6B3CF0"/>
          <w:sz w:val="21"/>
        </w:rPr>
        <w:t xml:space="preserve">Coexistence : </w:t>
      </w:r>
      <w:r>
        <w:rPr>
          <w:rFonts w:ascii="Calibri" w:hAnsi="Calibri" w:cs="Calibri" w:eastAsia="Calibri"/>
          <w:b w:val="0"/>
          <w:color w:val="5D5A70"/>
          <w:sz w:val="21"/>
        </w:rPr>
        <w:t>Certains fournisseurs peuvent intégrer un numéro déjà utilisé dans l’application Business, pour que l’application et la plateforme le partagent. Il faut la version 2.24.17 de l’application ou une version ultérieure, et certaines fonctions de l’application sont désactivées. Renseignez-vous avant de connecter un numéro actif dans l’application.</w:t>
      </w:r>
    </w:p>
    <w:p>
      <w:pPr>
        <w:spacing w:after="160"/>
      </w:pPr>
    </w:p>
    <w:p>
      <w:pPr>
        <w:spacing w:after="60"/>
      </w:pPr>
      <w:r>
        <w:rPr>
          <w:rFonts w:ascii="Calibri" w:hAnsi="Calibri" w:cs="Calibri" w:eastAsia="Calibri"/>
          <w:b/>
          <w:color w:val="15131F"/>
          <w:sz w:val="28"/>
        </w:rPr>
        <w:t>2. Configuration du compte WhatsApp Business : format du numéro et profil</w:t>
      </w:r>
    </w:p>
    <w:p>
      <w:pPr>
        <w:spacing w:after="80"/>
      </w:pPr>
      <w:r>
        <w:rPr>
          <w:rFonts w:ascii="Calibri" w:hAnsi="Calibri" w:cs="Calibri" w:eastAsia="Calibri"/>
          <w:b w:val="0"/>
          <w:color w:val="5D5A70"/>
          <w:sz w:val="20"/>
        </w:rPr>
        <w:t>Groupe : 2 sur 8 · Exemple : +1 512 555 0147 · Faux ou correct : +44 07700 900123 est faux. +44 7700 900123 est correct.</w:t>
      </w:r>
    </w:p>
    <w:p>
      <w:pPr>
        <w:spacing w:after="80"/>
      </w:pPr>
      <w:r>
        <w:rPr>
          <w:rFonts w:ascii="Calibri" w:hAnsi="Calibri" w:cs="Calibri" w:eastAsia="Calibri"/>
          <w:b w:val="0"/>
          <w:color w:val="15131F"/>
          <w:sz w:val="21"/>
        </w:rPr>
        <w:t>Écrivez le numéro une fois pour toutes au format international, souvent appelé E.164 : le signe plus, l’indicatif du pays, puis le numéro sans le 0 initial. Utilisez exactement cette forme partout.</w:t>
      </w:r>
    </w:p>
    <w:p>
      <w:pPr>
        <w:spacing w:after="40"/>
      </w:pPr>
      <w:r>
        <w:rPr>
          <w:rFonts w:ascii="Calibri" w:hAnsi="Calibri" w:cs="Calibri" w:eastAsia="Calibri"/>
          <w:b/>
          <w:color w:val="6B3CF0"/>
          <w:sz w:val="21"/>
        </w:rPr>
        <w:t>Format du numéro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Local</w:t>
            </w:r>
          </w:p>
        </w:tc>
        <w:tc>
          <w:tcPr>
            <w:tcW w:type="dxa" w:w="3324"/>
            <w:shd w:val="clear" w:color="auto" w:fill="EFE9FF"/>
          </w:tcPr>
          <w:p>
            <w:r/>
            <w:r>
              <w:rPr>
                <w:rFonts w:ascii="Calibri" w:hAnsi="Calibri" w:cs="Calibri" w:eastAsia="Calibri"/>
                <w:b/>
                <w:color w:val="15131F"/>
                <w:sz w:val="19"/>
              </w:rPr>
              <w:t>International</w:t>
            </w:r>
          </w:p>
        </w:tc>
        <w:tc>
          <w:tcPr>
            <w:tcW w:type="dxa" w:w="3324"/>
            <w:shd w:val="clear" w:color="auto" w:fill="EFE9FF"/>
          </w:tcPr>
          <w:p>
            <w:r/>
            <w:r>
              <w:rPr>
                <w:rFonts w:ascii="Calibri" w:hAnsi="Calibri" w:cs="Calibri" w:eastAsia="Calibri"/>
                <w:b/>
                <w:color w:val="15131F"/>
                <w:sz w:val="19"/>
              </w:rPr>
              <w:t>Lien wa.me</w:t>
            </w:r>
          </w:p>
        </w:tc>
      </w:tr>
      <w:tr>
        <w:tc>
          <w:tcPr>
            <w:tcW w:type="dxa" w:w="3324"/>
          </w:tcPr>
          <w:p>
            <w:r/>
            <w:r>
              <w:rPr>
                <w:rFonts w:ascii="Calibri" w:hAnsi="Calibri" w:cs="Calibri" w:eastAsia="Calibri"/>
                <w:b w:val="0"/>
                <w:color w:val="15131F"/>
                <w:sz w:val="19"/>
              </w:rPr>
              <w:t>(512) 555-0147 (États-Unis)</w:t>
            </w:r>
          </w:p>
        </w:tc>
        <w:tc>
          <w:tcPr>
            <w:tcW w:type="dxa" w:w="3324"/>
          </w:tcPr>
          <w:p>
            <w:r/>
            <w:r>
              <w:rPr>
                <w:rFonts w:ascii="Calibri" w:hAnsi="Calibri" w:cs="Calibri" w:eastAsia="Calibri"/>
                <w:b w:val="0"/>
                <w:color w:val="15131F"/>
                <w:sz w:val="19"/>
              </w:rPr>
              <w:t>+1 512 555 0147</w:t>
            </w:r>
          </w:p>
        </w:tc>
        <w:tc>
          <w:tcPr>
            <w:tcW w:type="dxa" w:w="3324"/>
          </w:tcPr>
          <w:p>
            <w:r/>
            <w:r>
              <w:rPr>
                <w:rFonts w:ascii="Calibri" w:hAnsi="Calibri" w:cs="Calibri" w:eastAsia="Calibri"/>
                <w:b w:val="0"/>
                <w:color w:val="15131F"/>
                <w:sz w:val="19"/>
              </w:rPr>
              <w:t>https://wa.me/15125550147</w:t>
            </w:r>
          </w:p>
        </w:tc>
      </w:tr>
      <w:tr>
        <w:tc>
          <w:tcPr>
            <w:tcW w:type="dxa" w:w="3324"/>
          </w:tcPr>
          <w:p>
            <w:r/>
            <w:r>
              <w:rPr>
                <w:rFonts w:ascii="Calibri" w:hAnsi="Calibri" w:cs="Calibri" w:eastAsia="Calibri"/>
                <w:b w:val="0"/>
                <w:color w:val="15131F"/>
                <w:sz w:val="19"/>
              </w:rPr>
              <w:t>07700 900123 (Royaume-Uni)</w:t>
            </w:r>
          </w:p>
        </w:tc>
        <w:tc>
          <w:tcPr>
            <w:tcW w:type="dxa" w:w="3324"/>
          </w:tcPr>
          <w:p>
            <w:r/>
            <w:r>
              <w:rPr>
                <w:rFonts w:ascii="Calibri" w:hAnsi="Calibri" w:cs="Calibri" w:eastAsia="Calibri"/>
                <w:b w:val="0"/>
                <w:color w:val="15131F"/>
                <w:sz w:val="19"/>
              </w:rPr>
              <w:t>+44 7700 900123</w:t>
            </w:r>
          </w:p>
        </w:tc>
        <w:tc>
          <w:tcPr>
            <w:tcW w:type="dxa" w:w="3324"/>
          </w:tcPr>
          <w:p>
            <w:r/>
            <w:r>
              <w:rPr>
                <w:rFonts w:ascii="Calibri" w:hAnsi="Calibri" w:cs="Calibri" w:eastAsia="Calibri"/>
                <w:b w:val="0"/>
                <w:color w:val="15131F"/>
                <w:sz w:val="19"/>
              </w:rPr>
              <w:t>https://wa.me/447700900123</w:t>
            </w:r>
          </w:p>
        </w:tc>
      </w:tr>
      <w:tr>
        <w:tc>
          <w:tcPr>
            <w:tcW w:type="dxa" w:w="3324"/>
          </w:tcPr>
          <w:p>
            <w:r/>
            <w:r>
              <w:rPr>
                <w:rFonts w:ascii="Calibri" w:hAnsi="Calibri" w:cs="Calibri" w:eastAsia="Calibri"/>
                <w:b w:val="0"/>
                <w:color w:val="15131F"/>
                <w:sz w:val="19"/>
              </w:rPr>
              <w:t>[numéro local avec 0]</w:t>
            </w:r>
          </w:p>
        </w:tc>
        <w:tc>
          <w:tcPr>
            <w:tcW w:type="dxa" w:w="3324"/>
          </w:tcPr>
          <w:p>
            <w:r/>
            <w:r>
              <w:rPr>
                <w:rFonts w:ascii="Calibri" w:hAnsi="Calibri" w:cs="Calibri" w:eastAsia="Calibri"/>
                <w:b w:val="0"/>
                <w:color w:val="15131F"/>
                <w:sz w:val="19"/>
              </w:rPr>
              <w:t>+[indicatif du pays] [numéro sans 0]</w:t>
            </w:r>
          </w:p>
        </w:tc>
        <w:tc>
          <w:tcPr>
            <w:tcW w:type="dxa" w:w="3324"/>
          </w:tcPr>
          <w:p>
            <w:r/>
            <w:r>
              <w:rPr>
                <w:rFonts w:ascii="Calibri" w:hAnsi="Calibri" w:cs="Calibri" w:eastAsia="Calibri"/>
                <w:b w:val="0"/>
                <w:color w:val="15131F"/>
                <w:sz w:val="19"/>
              </w:rPr>
              <w:t>https://wa.me/[indicatif du pays][numéro]</w:t>
            </w:r>
          </w:p>
        </w:tc>
      </w:tr>
    </w:tbl>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Meta recommande le signe plus et l’indicatif du pays. Sans le plus, l’indicatif du pays de votre numéro professionnel est ajouté devant le numéro du client.</w:t>
      </w:r>
    </w:p>
    <w:p>
      <w:pPr>
        <w:spacing w:after="40"/>
      </w:pPr>
      <w:r>
        <w:rPr>
          <w:rFonts w:ascii="Calibri" w:hAnsi="Calibri" w:cs="Calibri" w:eastAsia="Calibri"/>
          <w:b/>
          <w:color w:val="15131F"/>
          <w:sz w:val="22"/>
        </w:rPr>
        <w:t>2.1 Écrivez le numéro de l’entreprise au format international et utilisez cette forme partout.</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Le numéro tel que publié</w:t>
      </w:r>
    </w:p>
    <w:p>
      <w:pPr>
        <w:spacing w:after="40"/>
      </w:pPr>
    </w:p>
    <w:p>
      <w:pPr>
        <w:spacing w:after="40"/>
      </w:pPr>
      <w:r>
        <w:rPr>
          <w:rFonts w:ascii="Calibri" w:hAnsi="Calibri" w:cs="Calibri" w:eastAsia="Calibri"/>
          <w:b/>
          <w:color w:val="15131F"/>
          <w:sz w:val="22"/>
        </w:rPr>
        <w:t>2.2 Utilisez le vrai nom de votre entreprise comme nom d’affichage.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Nom d’affichage tel que soumis</w:t>
      </w:r>
    </w:p>
    <w:p>
      <w:pPr>
        <w:spacing w:after="40"/>
      </w:pPr>
    </w:p>
    <w:p>
      <w:pPr>
        <w:spacing w:after="40"/>
      </w:pPr>
      <w:r>
        <w:rPr>
          <w:rFonts w:ascii="Calibri" w:hAnsi="Calibri" w:cs="Calibri" w:eastAsia="Calibri"/>
          <w:b/>
          <w:color w:val="15131F"/>
          <w:sz w:val="22"/>
        </w:rPr>
        <w:t>2.3 Complétez le profil : description, adresse, horaires, site web, e-mail ou téléphone du support.</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Capture d’écran du profil</w:t>
      </w:r>
    </w:p>
    <w:p>
      <w:pPr>
        <w:spacing w:after="40"/>
      </w:pPr>
    </w:p>
    <w:p>
      <w:pPr>
        <w:spacing w:after="40"/>
      </w:pPr>
      <w:r>
        <w:rPr>
          <w:rFonts w:ascii="Calibri" w:hAnsi="Calibri" w:cs="Calibri" w:eastAsia="Calibri"/>
          <w:b/>
          <w:color w:val="15131F"/>
          <w:sz w:val="22"/>
        </w:rPr>
        <w:t>2.4 Enregistrez les numéros des clients dans le CRM avec le + et l’indicatif du pays.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Contacts vérifiés ou corrigés</w:t>
      </w:r>
    </w:p>
    <w:p>
      <w:pPr>
        <w:spacing w:after="40"/>
      </w:pPr>
    </w:p>
    <w:p>
      <w:pPr>
        <w:spacing w:after="40"/>
      </w:pPr>
      <w:r>
        <w:rPr>
          <w:rFonts w:ascii="Calibri" w:hAnsi="Calibri" w:cs="Calibri" w:eastAsia="Calibri"/>
          <w:b/>
          <w:color w:val="15131F"/>
          <w:sz w:val="22"/>
        </w:rPr>
        <w:t>2.5 Testez le lien wa.me sur un autre téléphone que celui de l’entreprise.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Lien et date du test</w:t>
      </w:r>
    </w:p>
    <w:p>
      <w:pPr>
        <w:spacing w:after="40"/>
      </w:pPr>
    </w:p>
    <w:p>
      <w:pPr>
        <w:spacing w:after="60"/>
      </w:pPr>
      <w:r>
        <w:rPr>
          <w:rFonts w:ascii="Calibri" w:hAnsi="Calibri" w:cs="Calibri" w:eastAsia="Calibri"/>
          <w:b/>
          <w:color w:val="6B3CF0"/>
          <w:sz w:val="21"/>
        </w:rPr>
        <w:t xml:space="preserve">Description du profil : </w:t>
      </w:r>
      <w:r>
        <w:rPr>
          <w:rFonts w:ascii="Calibri" w:hAnsi="Calibri" w:cs="Calibri" w:eastAsia="Calibri"/>
          <w:b w:val="0"/>
          <w:color w:val="15131F"/>
          <w:sz w:val="21"/>
        </w:rPr>
        <w:t>[Nom de l’entreprise] à [ville]. [Ce que vous faites, en une ligne]. Nous répondons sur WhatsApp [jours], [horaires]. Besoin de nous joindre tout de suite ? Appelez le [téléphone].</w:t>
      </w: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Indiquez dans votre profil des coordonnées de support, comme une adresse e-mail, un site web ou un numéro de téléphone, et tenez-les à jour.</w:t>
      </w:r>
    </w:p>
    <w:p>
      <w:pPr>
        <w:spacing w:after="160"/>
      </w:pPr>
    </w:p>
    <w:p>
      <w:pPr>
        <w:spacing w:after="60"/>
      </w:pPr>
      <w:r>
        <w:rPr>
          <w:rFonts w:ascii="Calibri" w:hAnsi="Calibri" w:cs="Calibri" w:eastAsia="Calibri"/>
          <w:b/>
          <w:color w:val="15131F"/>
          <w:sz w:val="28"/>
        </w:rPr>
        <w:t>3. Configuration de l’API WhatsApp Business avec « Connexion rapide »</w:t>
      </w:r>
    </w:p>
    <w:p>
      <w:pPr>
        <w:spacing w:after="80"/>
      </w:pPr>
      <w:r>
        <w:rPr>
          <w:rFonts w:ascii="Calibri" w:hAnsi="Calibri" w:cs="Calibri" w:eastAsia="Calibri"/>
          <w:b w:val="0"/>
          <w:color w:val="5D5A70"/>
          <w:sz w:val="20"/>
        </w:rPr>
        <w:t>Offre : Launch · Responsable : Administrateur</w:t>
      </w:r>
    </w:p>
    <w:p>
      <w:pPr>
        <w:spacing w:after="80"/>
      </w:pPr>
      <w:r>
        <w:rPr>
          <w:rFonts w:ascii="Calibri" w:hAnsi="Calibri" w:cs="Calibri" w:eastAsia="Calibri"/>
          <w:b w:val="0"/>
          <w:color w:val="15131F"/>
          <w:sz w:val="21"/>
        </w:rPr>
        <w:t>Dans CRMsoftware.pro, WhatsApp se connecte à un bot. Celui-ci répond automatiquement aux messages WhatsApp via l’API Meta Business, et les conversations arrivent dans votre boîte de réception unifiée. Commencez par créer un compte WhatsApp Business dans Meta Business Suite avec votre numéro.</w:t>
      </w:r>
    </w:p>
    <w:p>
      <w:pPr>
        <w:spacing w:after="40"/>
      </w:pPr>
      <w:r>
        <w:rPr>
          <w:rFonts w:ascii="Calibri" w:hAnsi="Calibri" w:cs="Calibri" w:eastAsia="Calibri"/>
          <w:b/>
          <w:color w:val="6B3CF0"/>
          <w:sz w:val="21"/>
        </w:rPr>
        <w:t>Étapes de connexion</w:t>
      </w:r>
    </w:p>
    <w:p>
      <w:pPr>
        <w:spacing w:after="40"/>
      </w:pPr>
      <w:r>
        <w:rPr>
          <w:rFonts w:ascii="Calibri" w:hAnsi="Calibri" w:cs="Calibri" w:eastAsia="Calibri"/>
          <w:b w:val="0"/>
          <w:color w:val="15131F"/>
          <w:sz w:val="21"/>
        </w:rPr>
        <w:t>1. Ouvrez le bot: « Mes bots », choisissez le bot, cliquez sur « Enregistrer les modifications ». Les canaux ne se connectent qu’à un bot enregistré.</w:t>
      </w:r>
    </w:p>
    <w:p>
      <w:pPr>
        <w:spacing w:after="40"/>
      </w:pPr>
      <w:r>
        <w:rPr>
          <w:rFonts w:ascii="Calibri" w:hAnsi="Calibri" w:cs="Calibri" w:eastAsia="Calibri"/>
          <w:b w:val="0"/>
          <w:color w:val="15131F"/>
          <w:sz w:val="21"/>
        </w:rPr>
        <w:t>2. Onglet « Canaux »: À côté de WhatsApp, cliquez sur « Connecter un canal ».</w:t>
      </w:r>
    </w:p>
    <w:p>
      <w:pPr>
        <w:spacing w:after="40"/>
      </w:pPr>
      <w:r>
        <w:rPr>
          <w:rFonts w:ascii="Calibri" w:hAnsi="Calibri" w:cs="Calibri" w:eastAsia="Calibri"/>
          <w:b w:val="0"/>
          <w:color w:val="15131F"/>
          <w:sz w:val="21"/>
        </w:rPr>
        <w:t>3. Connexion rapide: Cliquez sur « Connexion rapide » et connectez-vous avec Facebook en tant qu’administrateur du portefeuille.</w:t>
      </w:r>
    </w:p>
    <w:p>
      <w:pPr>
        <w:spacing w:after="40"/>
      </w:pPr>
      <w:r>
        <w:rPr>
          <w:rFonts w:ascii="Calibri" w:hAnsi="Calibri" w:cs="Calibri" w:eastAsia="Calibri"/>
          <w:b w:val="0"/>
          <w:color w:val="15131F"/>
          <w:sz w:val="21"/>
        </w:rPr>
        <w:t>4. Sélectionnez et autorisez: Sélectionnez votre compte WhatsApp Business et accordez les autorisations de messagerie. Le statut affiche « Connecté ».</w:t>
      </w:r>
    </w:p>
    <w:p>
      <w:pPr>
        <w:spacing w:after="60"/>
      </w:pPr>
      <w:r>
        <w:rPr>
          <w:rFonts w:ascii="Calibri" w:hAnsi="Calibri" w:cs="Calibri" w:eastAsia="Calibri"/>
          <w:b/>
          <w:color w:val="6B3CF0"/>
          <w:sz w:val="21"/>
        </w:rPr>
        <w:t xml:space="preserve">Nécessite : </w:t>
      </w:r>
      <w:r>
        <w:rPr>
          <w:rFonts w:ascii="Calibri" w:hAnsi="Calibri" w:cs="Calibri" w:eastAsia="Calibri"/>
          <w:b w:val="0"/>
          <w:color w:val="15131F"/>
          <w:sz w:val="21"/>
        </w:rPr>
        <w:t>Un compte WhatsApp Business lié à Meta, et l’offre Launch ou supérieure.</w:t>
      </w: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Vérifiez le numéro avec un code reçu par SMS ou par appel vocal, et définissez un code PIN de vérification en deux étapes lors de son enregistrement.</w:t>
      </w:r>
    </w:p>
    <w:p>
      <w:pPr>
        <w:spacing w:after="40"/>
      </w:pPr>
      <w:r>
        <w:rPr>
          <w:rFonts w:ascii="Calibri" w:hAnsi="Calibri" w:cs="Calibri" w:eastAsia="Calibri"/>
          <w:b/>
          <w:color w:val="15131F"/>
          <w:sz w:val="22"/>
        </w:rPr>
        <w:t>3.1 Vérifiez le numéro avec le code reçu par SMS ou par appel vocal.</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Date de vérification</w:t>
      </w:r>
    </w:p>
    <w:p>
      <w:pPr>
        <w:spacing w:after="40"/>
      </w:pPr>
    </w:p>
    <w:p>
      <w:pPr>
        <w:spacing w:after="40"/>
      </w:pPr>
      <w:r>
        <w:rPr>
          <w:rFonts w:ascii="Calibri" w:hAnsi="Calibri" w:cs="Calibri" w:eastAsia="Calibri"/>
          <w:b/>
          <w:color w:val="15131F"/>
          <w:sz w:val="22"/>
        </w:rPr>
        <w:t>3.2 Définissez le code PIN à 6 chiffres et rangez-le dans un gestionnaire de mots de passe.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Où il est rangé, jamais le PIN lui-même</w:t>
      </w:r>
    </w:p>
    <w:p>
      <w:pPr>
        <w:spacing w:after="40"/>
      </w:pPr>
    </w:p>
    <w:p>
      <w:pPr>
        <w:spacing w:after="40"/>
      </w:pPr>
      <w:r>
        <w:rPr>
          <w:rFonts w:ascii="Calibri" w:hAnsi="Calibri" w:cs="Calibri" w:eastAsia="Calibri"/>
          <w:b/>
          <w:color w:val="15131F"/>
          <w:sz w:val="22"/>
        </w:rPr>
        <w:t>3.3 Connectez WhatsApp avec « Connexion rapide ».</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Qui a connecté, date, capture d’écran</w:t>
      </w:r>
    </w:p>
    <w:p>
      <w:pPr>
        <w:spacing w:after="40"/>
      </w:pPr>
    </w:p>
    <w:p>
      <w:pPr>
        <w:spacing w:after="40"/>
      </w:pPr>
      <w:r>
        <w:rPr>
          <w:rFonts w:ascii="Calibri" w:hAnsi="Calibri" w:cs="Calibri" w:eastAsia="Calibri"/>
          <w:b/>
          <w:color w:val="15131F"/>
          <w:sz w:val="22"/>
        </w:rPr>
        <w:t>3.4 Ajoutez les horaires, les prix et les règles de transfert dans le champ « Instructions » du bot, et interdisez de demander des numéros de carte, de compte bancaire ou de pièce d’identité.</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Date de mise à jour</w:t>
      </w:r>
    </w:p>
    <w:p>
      <w:pPr>
        <w:spacing w:after="40"/>
      </w:pPr>
    </w:p>
    <w:p>
      <w:pPr>
        <w:spacing w:after="40"/>
      </w:pPr>
      <w:r>
        <w:rPr>
          <w:rFonts w:ascii="Calibri" w:hAnsi="Calibri" w:cs="Calibri" w:eastAsia="Calibri"/>
          <w:b/>
          <w:color w:val="15131F"/>
          <w:sz w:val="22"/>
        </w:rPr>
        <w:t>3.5 Activez les alertes : « Envoyer des notifications par e-mail » et « Utilisateurs assignés » dans l’onglet « Connecter », « Alertes mobiles » dans « Support en direct ».</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Qui reçoit quelle alerte</w:t>
      </w:r>
    </w:p>
    <w:p>
      <w:pPr>
        <w:spacing w:after="40"/>
      </w:pPr>
    </w:p>
    <w:p>
      <w:pPr>
        <w:spacing w:after="60"/>
      </w:pPr>
      <w:r>
        <w:rPr>
          <w:rFonts w:ascii="Calibri" w:hAnsi="Calibri" w:cs="Calibri" w:eastAsia="Calibri"/>
          <w:b/>
          <w:color w:val="6B3CF0"/>
          <w:sz w:val="21"/>
        </w:rPr>
        <w:t xml:space="preserve">Il vous faut : </w:t>
      </w:r>
      <w:r>
        <w:rPr>
          <w:rFonts w:ascii="Calibri" w:hAnsi="Calibri" w:cs="Calibri" w:eastAsia="Calibri"/>
          <w:b w:val="0"/>
          <w:color w:val="5D5A70"/>
          <w:sz w:val="21"/>
        </w:rPr>
        <w:t>Connexion Facebook, Compte WhatsApp Business, Bot enregistré</w:t>
      </w:r>
    </w:p>
    <w:p>
      <w:pPr>
        <w:spacing w:after="160"/>
      </w:pPr>
    </w:p>
    <w:p>
      <w:pPr>
        <w:spacing w:after="60"/>
      </w:pPr>
      <w:r>
        <w:rPr>
          <w:rFonts w:ascii="Calibri" w:hAnsi="Calibri" w:cs="Calibri" w:eastAsia="Calibri"/>
          <w:b/>
          <w:color w:val="15131F"/>
          <w:sz w:val="28"/>
        </w:rPr>
        <w:t>4. Consentement (opt-in) et fenêtre de service client de 24 heures</w:t>
      </w:r>
    </w:p>
    <w:p>
      <w:pPr>
        <w:spacing w:after="80"/>
      </w:pPr>
      <w:r>
        <w:rPr>
          <w:rFonts w:ascii="Calibri" w:hAnsi="Calibri" w:cs="Calibri" w:eastAsia="Calibri"/>
          <w:b w:val="0"/>
          <w:color w:val="5D5A70"/>
          <w:sz w:val="20"/>
        </w:rPr>
        <w:t>Fenêtre : 24 h · Réinitialisée : À chaque message du client · Après 24 heures : Uniquement des modèles approuvés. CRMsoftware.pro répond pendant la fenêtre et n’envoie pas de modèles.</w:t>
      </w:r>
    </w:p>
    <w:p>
      <w:pPr>
        <w:spacing w:after="80"/>
      </w:pPr>
      <w:r>
        <w:rPr>
          <w:rFonts w:ascii="Calibri" w:hAnsi="Calibri" w:cs="Calibri" w:eastAsia="Calibri"/>
          <w:b w:val="0"/>
          <w:color w:val="15131F"/>
          <w:sz w:val="21"/>
        </w:rPr>
        <w:t>Ne contactez que les personnes qui vous ont donné leur numéro et ont accepté de recevoir vos messages, et respectez chaque demande d’arrêt, sur WhatsApp ou ailleurs. Le consentement doit préciser qu’elles recevront des messages sur WhatsApp et nommer votre entreprise.</w:t>
      </w:r>
    </w:p>
    <w:p>
      <w:pPr>
        <w:spacing w:after="60"/>
      </w:pPr>
      <w:r>
        <w:rPr>
          <w:rFonts w:ascii="Calibri" w:hAnsi="Calibri" w:cs="Calibri" w:eastAsia="Calibri"/>
          <w:b/>
          <w:color w:val="6B3CF0"/>
          <w:sz w:val="21"/>
        </w:rPr>
        <w:t xml:space="preserve">Formulaire de réservation : </w:t>
      </w:r>
      <w:r>
        <w:rPr>
          <w:rFonts w:ascii="Calibri" w:hAnsi="Calibri" w:cs="Calibri" w:eastAsia="Calibri"/>
          <w:b w:val="0"/>
          <w:color w:val="15131F"/>
          <w:sz w:val="21"/>
        </w:rPr>
        <w:t>Oui, [nom de l’entreprise] peut m’envoyer des messages sur WhatsApp au [numéro de téléphone] au sujet de [ma réservation]. Je peux demander l’arrêt à tout moment.</w:t>
      </w:r>
    </w:p>
    <w:p>
      <w:pPr>
        <w:spacing w:after="60"/>
      </w:pPr>
      <w:r>
        <w:rPr>
          <w:rFonts w:ascii="Calibri" w:hAnsi="Calibri" w:cs="Calibri" w:eastAsia="Calibri"/>
          <w:b/>
          <w:color w:val="6B3CF0"/>
          <w:sz w:val="21"/>
        </w:rPr>
        <w:t xml:space="preserve">Au comptoir : </w:t>
      </w:r>
      <w:r>
        <w:rPr>
          <w:rFonts w:ascii="Calibri" w:hAnsi="Calibri" w:cs="Calibri" w:eastAsia="Calibri"/>
          <w:b w:val="0"/>
          <w:color w:val="15131F"/>
          <w:sz w:val="21"/>
        </w:rPr>
        <w:t>Pouvons-nous vous écrire sur WhatsApp à ce numéro au sujet de votre [réparation] ? Vous pouvez nous demander d’arrêter à tout moment.</w:t>
      </w:r>
    </w:p>
    <w:p>
      <w:pPr>
        <w:spacing w:after="80"/>
      </w:pPr>
      <w:r>
        <w:rPr>
          <w:rFonts w:ascii="Calibri" w:hAnsi="Calibri" w:cs="Calibri" w:eastAsia="Calibri"/>
          <w:b w:val="0"/>
          <w:color w:val="15131F"/>
          <w:sz w:val="21"/>
        </w:rPr>
        <w:t>Un message du client ouvre une fenêtre de service client de 24 heures, et chaque nouveau message la réinitialise. Pendant cette fenêtre, vous répondez normalement. Une fois qu’elle est fermée, seuls des modèles approuvés peuvent être envoyés.</w:t>
      </w:r>
    </w:p>
    <w:p>
      <w:pPr>
        <w:spacing w:after="40"/>
      </w:pPr>
      <w:r>
        <w:rPr>
          <w:rFonts w:ascii="Calibri" w:hAnsi="Calibri" w:cs="Calibri" w:eastAsia="Calibri"/>
          <w:b/>
          <w:color w:val="15131F"/>
          <w:sz w:val="22"/>
        </w:rPr>
        <w:t>4.1 Ajoutez la formule de consentement aux formulaires, au site web, au comptoir et aux appels téléphoniques.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Formule et où elle est utilisée</w:t>
      </w:r>
    </w:p>
    <w:p>
      <w:pPr>
        <w:spacing w:after="40"/>
      </w:pPr>
    </w:p>
    <w:p>
      <w:pPr>
        <w:spacing w:after="40"/>
      </w:pPr>
      <w:r>
        <w:rPr>
          <w:rFonts w:ascii="Calibri" w:hAnsi="Calibri" w:cs="Calibri" w:eastAsia="Calibri"/>
          <w:b/>
          <w:color w:val="15131F"/>
          <w:sz w:val="22"/>
        </w:rPr>
        <w:t>4.2 Consignez chaque consentement : date, source, ce que la personne a accepté.</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Équipe</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Note sur le contact dans le CRM</w:t>
      </w:r>
    </w:p>
    <w:p>
      <w:pPr>
        <w:spacing w:after="40"/>
      </w:pPr>
    </w:p>
    <w:p>
      <w:pPr>
        <w:spacing w:after="40"/>
      </w:pPr>
      <w:r>
        <w:rPr>
          <w:rFonts w:ascii="Calibri" w:hAnsi="Calibri" w:cs="Calibri" w:eastAsia="Calibri"/>
          <w:b/>
          <w:color w:val="15131F"/>
          <w:sz w:val="22"/>
        </w:rPr>
        <w:t>4.3 Fixez un délai de réponse humaine bien inférieur à 24 heures, par exemple 30 minutes pendant les heures d’ouverture.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Objectif dans les règles de l’équipe</w:t>
      </w:r>
    </w:p>
    <w:p>
      <w:pPr>
        <w:spacing w:after="40"/>
      </w:pPr>
    </w:p>
    <w:p>
      <w:pPr>
        <w:spacing w:after="40"/>
      </w:pPr>
      <w:r>
        <w:rPr>
          <w:rFonts w:ascii="Calibri" w:hAnsi="Calibri" w:cs="Calibri" w:eastAsia="Calibri"/>
          <w:b/>
          <w:color w:val="15131F"/>
          <w:sz w:val="22"/>
        </w:rPr>
        <w:t>4.4 Après 24 heures, relancez par téléphone ou par e-mail, via une tâche CRM avec échéance.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Règle dans les notes de l’équipe</w:t>
      </w:r>
    </w:p>
    <w:p>
      <w:pPr>
        <w:spacing w:after="40"/>
      </w:pPr>
    </w:p>
    <w:p>
      <w:pPr>
        <w:spacing w:after="40"/>
      </w:pPr>
      <w:r>
        <w:rPr>
          <w:rFonts w:ascii="Calibri" w:hAnsi="Calibri" w:cs="Calibri" w:eastAsia="Calibri"/>
          <w:b/>
          <w:color w:val="15131F"/>
          <w:sz w:val="22"/>
        </w:rPr>
        <w:t>4.5 Notez les demandes d’arrêt le jour même et cessez tout message vers ce numéro.</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Règle et responsable</w:t>
      </w:r>
    </w:p>
    <w:p>
      <w:pPr>
        <w:spacing w:after="40"/>
      </w:pP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Les réponses automatisées doivent offrir un moyen rapide, clair et direct de joindre une personne, comme un transfert dans le chat vers un agent humain. Ne demandez jamais un numéro complet de carte, de compte bancaire ou de pièce d’identité.</w:t>
      </w:r>
    </w:p>
    <w:p>
      <w:pPr>
        <w:spacing w:after="160"/>
      </w:pPr>
    </w:p>
    <w:p>
      <w:pPr>
        <w:spacing w:after="60"/>
      </w:pPr>
      <w:r>
        <w:rPr>
          <w:rFonts w:ascii="Calibri" w:hAnsi="Calibri" w:cs="Calibri" w:eastAsia="Calibri"/>
          <w:b/>
          <w:color w:val="15131F"/>
          <w:sz w:val="28"/>
        </w:rPr>
        <w:t>5. Approbation des modèles de message WhatsApp et réponses enregistrées</w:t>
      </w:r>
    </w:p>
    <w:p>
      <w:pPr>
        <w:spacing w:after="80"/>
      </w:pPr>
      <w:r>
        <w:rPr>
          <w:rFonts w:ascii="Calibri" w:hAnsi="Calibri" w:cs="Calibri" w:eastAsia="Calibri"/>
          <w:b w:val="0"/>
          <w:color w:val="5D5A70"/>
          <w:sz w:val="20"/>
        </w:rPr>
        <w:t>Réponses enregistrées : Pendant 24 h · Modèles : Après approbation · Ne promettez jamais : Un message WhatsApp la semaine prochaine, sauf si vous pouvez envoyer un modèle approuvé.</w:t>
      </w:r>
    </w:p>
    <w:p>
      <w:pPr>
        <w:spacing w:after="80"/>
      </w:pPr>
      <w:r>
        <w:rPr>
          <w:rFonts w:ascii="Calibri" w:hAnsi="Calibri" w:cs="Calibri" w:eastAsia="Calibri"/>
          <w:b w:val="0"/>
          <w:color w:val="15131F"/>
          <w:sz w:val="21"/>
        </w:rPr>
        <w:t>Les réponses enregistrées sont des extraits de texte dans votre boîte de réception. Les modèles de message sont des messages que Meta examine et approuve. Les confondre, c’est le meilleur moyen qu’une relance prévue n’arrive jamais.</w:t>
      </w:r>
    </w:p>
    <w:p>
      <w:pPr>
        <w:spacing w:after="40"/>
      </w:pPr>
      <w:r>
        <w:rPr>
          <w:rFonts w:ascii="Calibri" w:hAnsi="Calibri" w:cs="Calibri" w:eastAsia="Calibri"/>
          <w:b/>
          <w:color w:val="6B3CF0"/>
          <w:sz w:val="21"/>
        </w:rPr>
        <w:t>Réponses enregistrées ou modèles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r>
          </w:p>
        </w:tc>
        <w:tc>
          <w:tcPr>
            <w:tcW w:type="dxa" w:w="3324"/>
            <w:shd w:val="clear" w:color="auto" w:fill="EFE9FF"/>
          </w:tcPr>
          <w:p>
            <w:r/>
            <w:r>
              <w:rPr>
                <w:rFonts w:ascii="Calibri" w:hAnsi="Calibri" w:cs="Calibri" w:eastAsia="Calibri"/>
                <w:b/>
                <w:color w:val="15131F"/>
                <w:sz w:val="19"/>
              </w:rPr>
              <w:t>Réponses enregistrées (extraits)</w:t>
            </w:r>
          </w:p>
        </w:tc>
        <w:tc>
          <w:tcPr>
            <w:tcW w:type="dxa" w:w="3324"/>
            <w:shd w:val="clear" w:color="auto" w:fill="EFE9FF"/>
          </w:tcPr>
          <w:p>
            <w:r/>
            <w:r>
              <w:rPr>
                <w:rFonts w:ascii="Calibri" w:hAnsi="Calibri" w:cs="Calibri" w:eastAsia="Calibri"/>
                <w:b/>
                <w:color w:val="15131F"/>
                <w:sz w:val="19"/>
              </w:rPr>
              <w:t>Modèles de message WhatsApp</w:t>
            </w:r>
          </w:p>
        </w:tc>
      </w:tr>
      <w:tr>
        <w:tc>
          <w:tcPr>
            <w:tcW w:type="dxa" w:w="3324"/>
          </w:tcPr>
          <w:p>
            <w:r/>
            <w:r>
              <w:rPr>
                <w:rFonts w:ascii="Calibri" w:hAnsi="Calibri" w:cs="Calibri" w:eastAsia="Calibri"/>
                <w:b w:val="0"/>
                <w:color w:val="15131F"/>
                <w:sz w:val="19"/>
              </w:rPr>
              <w:t>Quoi</w:t>
            </w:r>
          </w:p>
        </w:tc>
        <w:tc>
          <w:tcPr>
            <w:tcW w:type="dxa" w:w="3324"/>
          </w:tcPr>
          <w:p>
            <w:r/>
            <w:r>
              <w:rPr>
                <w:rFonts w:ascii="Calibri" w:hAnsi="Calibri" w:cs="Calibri" w:eastAsia="Calibri"/>
                <w:b w:val="0"/>
                <w:color w:val="15131F"/>
                <w:sz w:val="19"/>
              </w:rPr>
              <w:t>Texte que votre équipe insère avec un raccourci commençant par une barre oblique, par exemple /hours</w:t>
            </w:r>
          </w:p>
        </w:tc>
        <w:tc>
          <w:tcPr>
            <w:tcW w:type="dxa" w:w="3324"/>
          </w:tcPr>
          <w:p>
            <w:r/>
            <w:r>
              <w:rPr>
                <w:rFonts w:ascii="Calibri" w:hAnsi="Calibri" w:cs="Calibri" w:eastAsia="Calibri"/>
                <w:b w:val="0"/>
                <w:color w:val="15131F"/>
                <w:sz w:val="19"/>
              </w:rPr>
              <w:t>Un message que vous soumettez à Meta et envoyez après approbation</w:t>
            </w:r>
          </w:p>
        </w:tc>
      </w:tr>
      <w:tr>
        <w:tc>
          <w:tcPr>
            <w:tcW w:type="dxa" w:w="3324"/>
          </w:tcPr>
          <w:p>
            <w:r/>
            <w:r>
              <w:rPr>
                <w:rFonts w:ascii="Calibri" w:hAnsi="Calibri" w:cs="Calibri" w:eastAsia="Calibri"/>
                <w:b w:val="0"/>
                <w:color w:val="15131F"/>
                <w:sz w:val="19"/>
              </w:rPr>
              <w:t>Approuvé par</w:t>
            </w:r>
          </w:p>
        </w:tc>
        <w:tc>
          <w:tcPr>
            <w:tcW w:type="dxa" w:w="3324"/>
          </w:tcPr>
          <w:p>
            <w:r/>
            <w:r>
              <w:rPr>
                <w:rFonts w:ascii="Calibri" w:hAnsi="Calibri" w:cs="Calibri" w:eastAsia="Calibri"/>
                <w:b w:val="0"/>
                <w:color w:val="15131F"/>
                <w:sz w:val="19"/>
              </w:rPr>
              <w:t>Personne</w:t>
            </w:r>
          </w:p>
        </w:tc>
        <w:tc>
          <w:tcPr>
            <w:tcW w:type="dxa" w:w="3324"/>
          </w:tcPr>
          <w:p>
            <w:r/>
            <w:r>
              <w:rPr>
                <w:rFonts w:ascii="Calibri" w:hAnsi="Calibri" w:cs="Calibri" w:eastAsia="Calibri"/>
                <w:b w:val="0"/>
                <w:color w:val="15131F"/>
                <w:sz w:val="19"/>
              </w:rPr>
              <w:t>Meta, avant le premier envoi</w:t>
            </w:r>
          </w:p>
        </w:tc>
      </w:tr>
      <w:tr>
        <w:tc>
          <w:tcPr>
            <w:tcW w:type="dxa" w:w="3324"/>
          </w:tcPr>
          <w:p>
            <w:r/>
            <w:r>
              <w:rPr>
                <w:rFonts w:ascii="Calibri" w:hAnsi="Calibri" w:cs="Calibri" w:eastAsia="Calibri"/>
                <w:b w:val="0"/>
                <w:color w:val="15131F"/>
                <w:sz w:val="19"/>
              </w:rPr>
              <w:t>Sur WhatsApp</w:t>
            </w:r>
          </w:p>
        </w:tc>
        <w:tc>
          <w:tcPr>
            <w:tcW w:type="dxa" w:w="3324"/>
          </w:tcPr>
          <w:p>
            <w:r/>
            <w:r>
              <w:rPr>
                <w:rFonts w:ascii="Calibri" w:hAnsi="Calibri" w:cs="Calibri" w:eastAsia="Calibri"/>
                <w:b w:val="0"/>
                <w:color w:val="15131F"/>
                <w:sz w:val="19"/>
              </w:rPr>
              <w:t>Uniquement pendant la fenêtre de 24 heures</w:t>
            </w:r>
          </w:p>
        </w:tc>
        <w:tc>
          <w:tcPr>
            <w:tcW w:type="dxa" w:w="3324"/>
          </w:tcPr>
          <w:p>
            <w:r/>
            <w:r>
              <w:rPr>
                <w:rFonts w:ascii="Calibri" w:hAnsi="Calibri" w:cs="Calibri" w:eastAsia="Calibri"/>
                <w:b w:val="0"/>
                <w:color w:val="15131F"/>
                <w:sz w:val="19"/>
              </w:rPr>
              <w:t>Aussi hors de la fenêtre, aux personnes qui ont donné leur consentement</w:t>
            </w:r>
          </w:p>
        </w:tc>
      </w:tr>
      <w:tr>
        <w:tc>
          <w:tcPr>
            <w:tcW w:type="dxa" w:w="3324"/>
          </w:tcPr>
          <w:p>
            <w:r/>
            <w:r>
              <w:rPr>
                <w:rFonts w:ascii="Calibri" w:hAnsi="Calibri" w:cs="Calibri" w:eastAsia="Calibri"/>
                <w:b w:val="0"/>
                <w:color w:val="15131F"/>
                <w:sz w:val="19"/>
              </w:rPr>
              <w:t>Catégories</w:t>
            </w:r>
          </w:p>
        </w:tc>
        <w:tc>
          <w:tcPr>
            <w:tcW w:type="dxa" w:w="3324"/>
          </w:tcPr>
          <w:p>
            <w:r/>
            <w:r>
              <w:rPr>
                <w:rFonts w:ascii="Calibri" w:hAnsi="Calibri" w:cs="Calibri" w:eastAsia="Calibri"/>
                <w:b w:val="0"/>
                <w:color w:val="15131F"/>
                <w:sz w:val="19"/>
              </w:rPr>
              <w:t>Aucune</w:t>
            </w:r>
          </w:p>
        </w:tc>
        <w:tc>
          <w:tcPr>
            <w:tcW w:type="dxa" w:w="3324"/>
          </w:tcPr>
          <w:p>
            <w:r/>
            <w:r>
              <w:rPr>
                <w:rFonts w:ascii="Calibri" w:hAnsi="Calibri" w:cs="Calibri" w:eastAsia="Calibri"/>
                <w:b w:val="0"/>
                <w:color w:val="15131F"/>
                <w:sz w:val="19"/>
              </w:rPr>
              <w:t>Marketing, utilitaire ou authentification</w:t>
            </w:r>
          </w:p>
        </w:tc>
      </w:tr>
      <w:tr>
        <w:tc>
          <w:tcPr>
            <w:tcW w:type="dxa" w:w="3324"/>
          </w:tcPr>
          <w:p>
            <w:r/>
            <w:r>
              <w:rPr>
                <w:rFonts w:ascii="Calibri" w:hAnsi="Calibri" w:cs="Calibri" w:eastAsia="Calibri"/>
                <w:b w:val="0"/>
                <w:color w:val="15131F"/>
                <w:sz w:val="19"/>
              </w:rPr>
              <w:t>Dans CRMsoftware.pro</w:t>
            </w:r>
          </w:p>
        </w:tc>
        <w:tc>
          <w:tcPr>
            <w:tcW w:type="dxa" w:w="3324"/>
          </w:tcPr>
          <w:p>
            <w:r/>
            <w:r>
              <w:rPr>
                <w:rFonts w:ascii="Calibri" w:hAnsi="Calibri" w:cs="Calibri" w:eastAsia="Calibri"/>
                <w:b w:val="0"/>
                <w:color w:val="15131F"/>
                <w:sz w:val="19"/>
              </w:rPr>
              <w:t>« Paramètres » &gt; « Réponses enregistrées », offre Growth</w:t>
            </w:r>
          </w:p>
        </w:tc>
        <w:tc>
          <w:tcPr>
            <w:tcW w:type="dxa" w:w="3324"/>
          </w:tcPr>
          <w:p>
            <w:r/>
            <w:r>
              <w:rPr>
                <w:rFonts w:ascii="Calibri" w:hAnsi="Calibri" w:cs="Calibri" w:eastAsia="Calibri"/>
                <w:b w:val="0"/>
                <w:color w:val="15131F"/>
                <w:sz w:val="19"/>
              </w:rPr>
              <w:t>Non envoyés depuis CRMsoftware.pro</w:t>
            </w:r>
          </w:p>
        </w:tc>
      </w:tr>
    </w:tbl>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La décision peut prendre jusqu’à 24 heures. Motifs de refus fréquents : variables mal formatées, variable au début ou à la fin, non-respect des règles, demande de données sensibles, doublons. Vous pouvez faire appel avec un exemple.</w:t>
      </w: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Les modèles utilitaires font suite à une action ou à une demande du client et ne sont pas promotionnels. La catégorie marketing va de la notoriété à la vente. L’authentification vérifie l’identité.</w:t>
      </w:r>
    </w:p>
    <w:p>
      <w:pPr>
        <w:spacing w:after="60"/>
      </w:pPr>
      <w:r>
        <w:rPr>
          <w:rFonts w:ascii="Calibri" w:hAnsi="Calibri" w:cs="Calibri" w:eastAsia="Calibri"/>
          <w:b/>
          <w:color w:val="6B3CF0"/>
          <w:sz w:val="21"/>
        </w:rPr>
        <w:t xml:space="preserve">/hours : </w:t>
      </w:r>
      <w:r>
        <w:rPr>
          <w:rFonts w:ascii="Calibri" w:hAnsi="Calibri" w:cs="Calibri" w:eastAsia="Calibri"/>
          <w:b w:val="0"/>
          <w:color w:val="15131F"/>
          <w:sz w:val="21"/>
        </w:rPr>
        <w:t>Nous sommes ouverts [jours], [horaires]. Déposez votre [article] quand vous voulez pendant nos heures d’ouverture, sans rendez-vous.</w:t>
      </w:r>
    </w:p>
    <w:p>
      <w:pPr>
        <w:spacing w:after="60"/>
      </w:pPr>
      <w:r>
        <w:rPr>
          <w:rFonts w:ascii="Calibri" w:hAnsi="Calibri" w:cs="Calibri" w:eastAsia="Calibri"/>
          <w:b/>
          <w:color w:val="6B3CF0"/>
          <w:sz w:val="21"/>
        </w:rPr>
        <w:t xml:space="preserve">/price : </w:t>
      </w:r>
      <w:r>
        <w:rPr>
          <w:rFonts w:ascii="Calibri" w:hAnsi="Calibri" w:cs="Calibri" w:eastAsia="Calibri"/>
          <w:b w:val="0"/>
          <w:color w:val="15131F"/>
          <w:sz w:val="21"/>
        </w:rPr>
        <w:t>La prestation [service] coûte [prix] et prend environ [durée]. Voulez-vous que je vous réserve un créneau pour [jour] ?</w:t>
      </w:r>
    </w:p>
    <w:p>
      <w:pPr>
        <w:spacing w:after="40"/>
      </w:pPr>
      <w:r>
        <w:rPr>
          <w:rFonts w:ascii="Calibri" w:hAnsi="Calibri" w:cs="Calibri" w:eastAsia="Calibri"/>
          <w:b/>
          <w:color w:val="15131F"/>
          <w:sz w:val="22"/>
        </w:rPr>
        <w:t>5.1 Listez les messages que vous envoyez chaque semaine : réponses pendant la fenêtre ou messages que vous envoyez en premier.</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Liste avec un libellé par message</w:t>
      </w:r>
    </w:p>
    <w:p>
      <w:pPr>
        <w:spacing w:after="40"/>
      </w:pPr>
    </w:p>
    <w:p>
      <w:pPr>
        <w:spacing w:after="40"/>
      </w:pPr>
      <w:r>
        <w:rPr>
          <w:rFonts w:ascii="Calibri" w:hAnsi="Calibri" w:cs="Calibri" w:eastAsia="Calibri"/>
          <w:b/>
          <w:color w:val="15131F"/>
          <w:sz w:val="22"/>
        </w:rPr>
        <w:t>5.2 Transformez les réponses en réponses enregistrées avec des raccourcis courts.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Chef d’équipe</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Liste des raccourcis</w:t>
      </w:r>
    </w:p>
    <w:p>
      <w:pPr>
        <w:spacing w:after="40"/>
      </w:pPr>
    </w:p>
    <w:p>
      <w:pPr>
        <w:spacing w:after="40"/>
      </w:pPr>
      <w:r>
        <w:rPr>
          <w:rFonts w:ascii="Calibri" w:hAnsi="Calibri" w:cs="Calibri" w:eastAsia="Calibri"/>
          <w:b/>
          <w:color w:val="15131F"/>
          <w:sz w:val="22"/>
        </w:rPr>
        <w:t>5.3 Pour les messages que vous envoyez en premier, comme les rappels : des modèles dans un outil qui les envoie, ou un appel ou un e-mail.</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Décision par message</w:t>
      </w:r>
    </w:p>
    <w:p>
      <w:pPr>
        <w:spacing w:after="40"/>
      </w:pPr>
    </w:p>
    <w:p>
      <w:pPr>
        <w:spacing w:after="40"/>
      </w:pPr>
      <w:r>
        <w:rPr>
          <w:rFonts w:ascii="Calibri" w:hAnsi="Calibri" w:cs="Calibri" w:eastAsia="Calibri"/>
          <w:b/>
          <w:color w:val="15131F"/>
          <w:sz w:val="22"/>
        </w:rPr>
        <w:t>5.4 Si vous utilisez des modèles : bonne catégorie, variables dans l’ordre, aucune au début ni à la fin, un exemple.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Nom, catégorie, statut</w:t>
      </w:r>
    </w:p>
    <w:p>
      <w:pPr>
        <w:spacing w:after="40"/>
      </w:pPr>
    </w:p>
    <w:p>
      <w:pPr>
        <w:spacing w:after="40"/>
      </w:pPr>
      <w:r>
        <w:rPr>
          <w:rFonts w:ascii="Calibri" w:hAnsi="Calibri" w:cs="Calibri" w:eastAsia="Calibri"/>
          <w:b/>
          <w:color w:val="15131F"/>
          <w:sz w:val="22"/>
        </w:rPr>
        <w:t>5.5 Informez l’équipe : les réponses enregistrées ne fonctionnent que pendant la fenêtre de 24 heures.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Chef d’équipe</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Date de la réunion d’équipe</w:t>
      </w:r>
    </w:p>
    <w:p>
      <w:pPr>
        <w:spacing w:after="40"/>
      </w:pPr>
    </w:p>
    <w:p>
      <w:pPr>
        <w:spacing w:after="160"/>
      </w:pPr>
    </w:p>
    <w:p>
      <w:pPr>
        <w:spacing w:after="60"/>
      </w:pPr>
      <w:r>
        <w:rPr>
          <w:rFonts w:ascii="Calibri" w:hAnsi="Calibri" w:cs="Calibri" w:eastAsia="Calibri"/>
          <w:b/>
          <w:color w:val="15131F"/>
          <w:sz w:val="28"/>
        </w:rPr>
        <w:t>6. Test de première conversation : trois messages de test et un vrai chat</w:t>
      </w:r>
    </w:p>
    <w:p>
      <w:pPr>
        <w:spacing w:after="80"/>
      </w:pPr>
      <w:r>
        <w:rPr>
          <w:rFonts w:ascii="Calibri" w:hAnsi="Calibri" w:cs="Calibri" w:eastAsia="Calibri"/>
          <w:b w:val="0"/>
          <w:color w:val="5D5A70"/>
          <w:sz w:val="20"/>
        </w:rPr>
        <w:t>Objectif : 1 vrai chat · Tests : 3, puis 1 réel</w:t>
      </w:r>
    </w:p>
    <w:p>
      <w:pPr>
        <w:spacing w:after="80"/>
      </w:pPr>
      <w:r>
        <w:rPr>
          <w:rFonts w:ascii="Calibri" w:hAnsi="Calibri" w:cs="Calibri" w:eastAsia="Calibri"/>
          <w:b w:val="0"/>
          <w:color w:val="15131F"/>
          <w:sz w:val="21"/>
        </w:rPr>
        <w:t>La configuration est terminée quand une vraie conversation fonctionne du premier message jusqu’à la fiche dans le CRM. Testez d’abord depuis un second téléphone.</w:t>
      </w:r>
    </w:p>
    <w:p>
      <w:pPr>
        <w:spacing w:after="60"/>
      </w:pPr>
      <w:r>
        <w:rPr>
          <w:rFonts w:ascii="Calibri" w:hAnsi="Calibri" w:cs="Calibri" w:eastAsia="Calibri"/>
          <w:b/>
          <w:color w:val="6B3CF0"/>
          <w:sz w:val="21"/>
        </w:rPr>
        <w:t xml:space="preserve">Message de test 1 : </w:t>
      </w:r>
      <w:r>
        <w:rPr>
          <w:rFonts w:ascii="Calibri" w:hAnsi="Calibri" w:cs="Calibri" w:eastAsia="Calibri"/>
          <w:b w:val="0"/>
          <w:color w:val="15131F"/>
          <w:sz w:val="21"/>
        </w:rPr>
        <w:t>Bonjour, à quelle heure ouvrez-vous [jour] ?</w:t>
      </w:r>
    </w:p>
    <w:p>
      <w:pPr>
        <w:spacing w:after="60"/>
      </w:pPr>
      <w:r>
        <w:rPr>
          <w:rFonts w:ascii="Calibri" w:hAnsi="Calibri" w:cs="Calibri" w:eastAsia="Calibri"/>
          <w:b/>
          <w:color w:val="6B3CF0"/>
          <w:sz w:val="21"/>
        </w:rPr>
        <w:t xml:space="preserve">Message de test 2 : </w:t>
      </w:r>
      <w:r>
        <w:rPr>
          <w:rFonts w:ascii="Calibri" w:hAnsi="Calibri" w:cs="Calibri" w:eastAsia="Calibri"/>
          <w:b w:val="0"/>
          <w:color w:val="15131F"/>
          <w:sz w:val="21"/>
        </w:rPr>
        <w:t>Je peux parler à quelqu’un, s’il vous plaît ?</w:t>
      </w:r>
    </w:p>
    <w:p>
      <w:pPr>
        <w:spacing w:after="60"/>
      </w:pPr>
      <w:r>
        <w:rPr>
          <w:rFonts w:ascii="Calibri" w:hAnsi="Calibri" w:cs="Calibri" w:eastAsia="Calibri"/>
          <w:b/>
          <w:color w:val="6B3CF0"/>
          <w:sz w:val="21"/>
        </w:rPr>
        <w:t xml:space="preserve">Message de test 3 : </w:t>
      </w:r>
      <w:r>
        <w:rPr>
          <w:rFonts w:ascii="Calibri" w:hAnsi="Calibri" w:cs="Calibri" w:eastAsia="Calibri"/>
          <w:b w:val="0"/>
          <w:color w:val="15131F"/>
          <w:sz w:val="21"/>
        </w:rPr>
        <w:t>Merci de ne plus m’envoyer de messages.</w:t>
      </w:r>
    </w:p>
    <w:p>
      <w:pPr>
        <w:spacing w:after="40"/>
      </w:pPr>
      <w:r>
        <w:rPr>
          <w:rFonts w:ascii="Calibri" w:hAnsi="Calibri" w:cs="Calibri" w:eastAsia="Calibri"/>
          <w:b/>
          <w:color w:val="15131F"/>
          <w:sz w:val="22"/>
        </w:rPr>
        <w:t>6.1 Test 1 depuis un téléphone non lié au compte : l’IA répond correctement.</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Heures, réponse correcte ou non</w:t>
      </w:r>
    </w:p>
    <w:p>
      <w:pPr>
        <w:spacing w:after="40"/>
      </w:pPr>
    </w:p>
    <w:p>
      <w:pPr>
        <w:spacing w:after="40"/>
      </w:pPr>
      <w:r>
        <w:rPr>
          <w:rFonts w:ascii="Calibri" w:hAnsi="Calibri" w:cs="Calibri" w:eastAsia="Calibri"/>
          <w:b/>
          <w:color w:val="15131F"/>
          <w:sz w:val="22"/>
        </w:rPr>
        <w:t>6.2 Test 2 : le chat attend dans « Support en direct », les alertes arrivent, une personne le prend en charge et répond à temps.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Chef d’équipe</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Qui l’a pris, minutes</w:t>
      </w:r>
    </w:p>
    <w:p>
      <w:pPr>
        <w:spacing w:after="40"/>
      </w:pPr>
    </w:p>
    <w:p>
      <w:pPr>
        <w:spacing w:after="40"/>
      </w:pPr>
      <w:r>
        <w:rPr>
          <w:rFonts w:ascii="Calibri" w:hAnsi="Calibri" w:cs="Calibri" w:eastAsia="Calibri"/>
          <w:b/>
          <w:color w:val="15131F"/>
          <w:sz w:val="22"/>
        </w:rPr>
        <w:t>6.3 Test 3 : la demande d’arrêt est notée et les messages vers ce numéro s’arrêtent.</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Note sur le contact</w:t>
      </w:r>
    </w:p>
    <w:p>
      <w:pPr>
        <w:spacing w:after="40"/>
      </w:pPr>
    </w:p>
    <w:p>
      <w:pPr>
        <w:spacing w:after="40"/>
      </w:pPr>
      <w:r>
        <w:rPr>
          <w:rFonts w:ascii="Calibri" w:hAnsi="Calibri" w:cs="Calibri" w:eastAsia="Calibri"/>
          <w:b/>
          <w:color w:val="15131F"/>
          <w:sz w:val="22"/>
        </w:rPr>
        <w:t>6.4 Le contact a le + et l’indicatif du pays, et le chat est dans la boîte de réception unifiée.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Capture d’écran</w:t>
      </w:r>
    </w:p>
    <w:p>
      <w:pPr>
        <w:spacing w:after="40"/>
      </w:pPr>
    </w:p>
    <w:p>
      <w:pPr>
        <w:spacing w:after="40"/>
      </w:pPr>
      <w:r>
        <w:rPr>
          <w:rFonts w:ascii="Calibri" w:hAnsi="Calibri" w:cs="Calibri" w:eastAsia="Calibri"/>
          <w:b/>
          <w:color w:val="15131F"/>
          <w:sz w:val="22"/>
        </w:rPr>
        <w:t>6.5 Traitez la première vraie conversation client de bout en bout et consignez-la.</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Chef d’équipe</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Journal des tests : Client réel, Réussi</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Notez l’heure de fermeture de chaque fenêtre. Si le client a besoin de quelque chose après, prévoyez un appel ou un e-mail.</w:t>
      </w:r>
    </w:p>
    <w:p>
      <w:pPr>
        <w:spacing w:after="160"/>
      </w:pPr>
    </w:p>
    <w:p>
      <w:pPr>
        <w:spacing w:after="60"/>
      </w:pPr>
      <w:r>
        <w:rPr>
          <w:rFonts w:ascii="Calibri" w:hAnsi="Calibri" w:cs="Calibri" w:eastAsia="Calibri"/>
          <w:b/>
          <w:color w:val="15131F"/>
          <w:sz w:val="28"/>
        </w:rPr>
        <w:t>7. Contrôle de récupération et d’accès : PIN, administrateurs et suppléant</w:t>
      </w:r>
    </w:p>
    <w:p>
      <w:pPr>
        <w:spacing w:after="80"/>
      </w:pPr>
      <w:r>
        <w:rPr>
          <w:rFonts w:ascii="Calibri" w:hAnsi="Calibri" w:cs="Calibri" w:eastAsia="Calibri"/>
          <w:b w:val="0"/>
          <w:color w:val="5D5A70"/>
          <w:sz w:val="20"/>
        </w:rPr>
        <w:t>PIN : 6 chiffres · Administrateurs : Au moins 2 · À vérifier tous les : 3 mois, et le jour où un administrateur part.</w:t>
      </w:r>
    </w:p>
    <w:p>
      <w:pPr>
        <w:spacing w:after="80"/>
      </w:pPr>
      <w:r>
        <w:rPr>
          <w:rFonts w:ascii="Calibri" w:hAnsi="Calibri" w:cs="Calibri" w:eastAsia="Calibri"/>
          <w:b w:val="0"/>
          <w:color w:val="15131F"/>
          <w:sz w:val="21"/>
        </w:rPr>
        <w:t>Vérifiez les accès avant d’en avoir besoin. Un code PIN perdu, ou un administrateur unique qui s’en va, peut bloquer toute modification de votre numéro WhatsApp.</w:t>
      </w: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Le code PIN comporte 6 chiffres. Si vous l’oubliez, modifiez-le dans WhatsApp Manager : paramètres du numéro de téléphone, onglet « Vérification en deux étapes », « Modifier le code PIN ».</w:t>
      </w:r>
    </w:p>
    <w:p>
      <w:pPr>
        <w:spacing w:after="40"/>
      </w:pPr>
      <w:r>
        <w:rPr>
          <w:rFonts w:ascii="Calibri" w:hAnsi="Calibri" w:cs="Calibri" w:eastAsia="Calibri"/>
          <w:b/>
          <w:color w:val="15131F"/>
          <w:sz w:val="22"/>
        </w:rPr>
        <w:t>7.1 Rangez le code PIN dans un gestionnaire de mots de passe partagé que l’administrateur suppléant peut ouvrir.</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Coffre et élément, jamais le PIN lui-même</w:t>
      </w:r>
    </w:p>
    <w:p>
      <w:pPr>
        <w:spacing w:after="40"/>
      </w:pPr>
    </w:p>
    <w:p>
      <w:pPr>
        <w:spacing w:after="40"/>
      </w:pPr>
      <w:r>
        <w:rPr>
          <w:rFonts w:ascii="Calibri" w:hAnsi="Calibri" w:cs="Calibri" w:eastAsia="Calibri"/>
          <w:b/>
          <w:color w:val="15131F"/>
          <w:sz w:val="22"/>
        </w:rPr>
        <w:t>7.2 Demandez à l’administrateur suppléant de retrouver une fois « Modifier le code PIN » dans WhatsApp Manager.</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 suppléant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Date de vérification</w:t>
      </w:r>
    </w:p>
    <w:p>
      <w:pPr>
        <w:spacing w:after="40"/>
      </w:pPr>
    </w:p>
    <w:p>
      <w:pPr>
        <w:spacing w:after="40"/>
      </w:pPr>
      <w:r>
        <w:rPr>
          <w:rFonts w:ascii="Calibri" w:hAnsi="Calibri" w:cs="Calibri" w:eastAsia="Calibri"/>
          <w:b/>
          <w:color w:val="15131F"/>
          <w:sz w:val="22"/>
        </w:rPr>
        <w:t>7.3 Vérifiez que les deux administrateurs peuvent toujours ouvrir le portefeuille et le compte WhatsApp Business.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Noms, date de vérification</w:t>
      </w:r>
    </w:p>
    <w:p>
      <w:pPr>
        <w:spacing w:after="40"/>
      </w:pPr>
    </w:p>
    <w:p>
      <w:pPr>
        <w:spacing w:after="40"/>
      </w:pPr>
      <w:r>
        <w:rPr>
          <w:rFonts w:ascii="Calibri" w:hAnsi="Calibri" w:cs="Calibri" w:eastAsia="Calibri"/>
          <w:b/>
          <w:color w:val="15131F"/>
          <w:sz w:val="22"/>
        </w:rPr>
        <w:t>7.4 Gardez la ligne téléphonique active, au nom de l’entreprise, pour les codes par SMS ou par appel.</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Opérateur, titulaire du contrat</w:t>
      </w:r>
    </w:p>
    <w:p>
      <w:pPr>
        <w:spacing w:after="40"/>
      </w:pPr>
    </w:p>
    <w:p>
      <w:pPr>
        <w:spacing w:after="40"/>
      </w:pPr>
      <w:r>
        <w:rPr>
          <w:rFonts w:ascii="Calibri" w:hAnsi="Calibri" w:cs="Calibri" w:eastAsia="Calibri"/>
          <w:b/>
          <w:color w:val="15131F"/>
          <w:sz w:val="22"/>
        </w:rPr>
        <w:t>7.5 Quand quelqu’un part, retirez-lui ses accès le jour même.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Règle de départ</w:t>
      </w:r>
    </w:p>
    <w:p>
      <w:pPr>
        <w:spacing w:after="40"/>
      </w:pPr>
    </w:p>
    <w:p>
      <w:pPr>
        <w:spacing w:after="60"/>
      </w:pPr>
      <w:r>
        <w:rPr>
          <w:rFonts w:ascii="Calibri" w:hAnsi="Calibri" w:cs="Calibri" w:eastAsia="Calibri"/>
          <w:b/>
          <w:color w:val="6B3CF0"/>
          <w:sz w:val="21"/>
        </w:rPr>
        <w:t xml:space="preserve">Si le seul administrateur est parti : </w:t>
      </w:r>
      <w:r>
        <w:rPr>
          <w:rFonts w:ascii="Calibri" w:hAnsi="Calibri" w:cs="Calibri" w:eastAsia="Calibri"/>
          <w:b w:val="0"/>
          <w:color w:val="15131F"/>
          <w:sz w:val="21"/>
        </w:rPr>
        <w:t>Ne modifiez rien tant qu’un nouvel administrateur n’a pas accès au portefeuille. Reconnectez ensuite le canal avec l’identifiant de cet administrateur.</w:t>
      </w:r>
    </w:p>
    <w:p>
      <w:pPr>
        <w:spacing w:after="160"/>
      </w:pPr>
    </w:p>
    <w:p>
      <w:pPr>
        <w:spacing w:after="60"/>
      </w:pPr>
      <w:r>
        <w:rPr>
          <w:rFonts w:ascii="Calibri" w:hAnsi="Calibri" w:cs="Calibri" w:eastAsia="Calibri"/>
          <w:b/>
          <w:color w:val="15131F"/>
          <w:sz w:val="28"/>
        </w:rPr>
        <w:t>8. Mise en ligne et suivi : la première semaine et après</w:t>
      </w:r>
    </w:p>
    <w:p>
      <w:pPr>
        <w:spacing w:after="80"/>
      </w:pPr>
      <w:r>
        <w:rPr>
          <w:rFonts w:ascii="Calibri" w:hAnsi="Calibri" w:cs="Calibri" w:eastAsia="Calibri"/>
          <w:b w:val="0"/>
          <w:color w:val="5D5A70"/>
          <w:sz w:val="20"/>
        </w:rPr>
        <w:t>Bilan : Jour 7 · Ensuite : Tous les 3 mois · Réussite : Connexion terminée et une vraie conversation traitée.</w:t>
      </w:r>
    </w:p>
    <w:p>
      <w:pPr>
        <w:spacing w:after="80"/>
      </w:pPr>
      <w:r>
        <w:rPr>
          <w:rFonts w:ascii="Calibri" w:hAnsi="Calibri" w:cs="Calibri" w:eastAsia="Calibri"/>
          <w:b w:val="0"/>
          <w:color w:val="15131F"/>
          <w:sz w:val="21"/>
        </w:rPr>
        <w:t>Passez en ligne quand les groupes 1 à 7 sont terminés, puis surveillez de près la première semaine.</w:t>
      </w:r>
    </w:p>
    <w:p>
      <w:pPr>
        <w:spacing w:after="40"/>
      </w:pPr>
      <w:r>
        <w:rPr>
          <w:rFonts w:ascii="Calibri" w:hAnsi="Calibri" w:cs="Calibri" w:eastAsia="Calibri"/>
          <w:b/>
          <w:color w:val="15131F"/>
          <w:sz w:val="22"/>
        </w:rPr>
        <w:t>8.1 Partagez le lien WhatsApp sur votre site web, votre fiche d’établissement Google, votre signature e-mail et vos reçus.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Accueil</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Où le lien est en ligne</w:t>
      </w:r>
    </w:p>
    <w:p>
      <w:pPr>
        <w:spacing w:after="40"/>
      </w:pPr>
    </w:p>
    <w:p>
      <w:pPr>
        <w:spacing w:after="40"/>
      </w:pPr>
      <w:r>
        <w:rPr>
          <w:rFonts w:ascii="Calibri" w:hAnsi="Calibri" w:cs="Calibri" w:eastAsia="Calibri"/>
          <w:b/>
          <w:color w:val="15131F"/>
          <w:sz w:val="22"/>
        </w:rPr>
        <w:t>8.2 Ajoutez le lien wa.me dans « Liens de discussion alternatifs », dans l’onglet « Canaux » du bot, pour qu’il s’affiche dans votre widget de chat.</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Administrateur</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Date d’ajout</w:t>
      </w:r>
    </w:p>
    <w:p>
      <w:pPr>
        <w:spacing w:after="40"/>
      </w:pPr>
    </w:p>
    <w:p>
      <w:pPr>
        <w:spacing w:after="40"/>
      </w:pPr>
      <w:r>
        <w:rPr>
          <w:rFonts w:ascii="Calibri" w:hAnsi="Calibri" w:cs="Calibri" w:eastAsia="Calibri"/>
          <w:b/>
          <w:color w:val="15131F"/>
          <w:sz w:val="22"/>
        </w:rPr>
        <w:t>8.3 Pendant 7 jours, lisez chaque jour tous les chats WhatsApp et corrigez les mauvaises réponses dans la base de connaissances.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Chef d’équipe</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Corrections, avec dates</w:t>
      </w:r>
    </w:p>
    <w:p>
      <w:pPr>
        <w:spacing w:after="40"/>
      </w:pPr>
    </w:p>
    <w:p>
      <w:pPr>
        <w:spacing w:after="40"/>
      </w:pPr>
      <w:r>
        <w:rPr>
          <w:rFonts w:ascii="Calibri" w:hAnsi="Calibri" w:cs="Calibri" w:eastAsia="Calibri"/>
          <w:b/>
          <w:color w:val="15131F"/>
          <w:sz w:val="22"/>
        </w:rPr>
        <w:t>8.4 Bilan du 7e jour : transferts, réponses tardives, demandes d’arrêt, relances après 24 heures.</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Notes du bilan</w:t>
      </w:r>
    </w:p>
    <w:p>
      <w:pPr>
        <w:spacing w:after="40"/>
      </w:pPr>
    </w:p>
    <w:p>
      <w:pPr>
        <w:spacing w:after="40"/>
      </w:pPr>
      <w:r>
        <w:rPr>
          <w:rFonts w:ascii="Calibri" w:hAnsi="Calibri" w:cs="Calibri" w:eastAsia="Calibri"/>
          <w:b/>
          <w:color w:val="15131F"/>
          <w:sz w:val="22"/>
        </w:rPr>
        <w:t>8.5 Tous les 3 mois : canal « Connecté », administrateurs et PIN vérifiés, formule de consentement en place.</w:t>
      </w:r>
    </w:p>
    <w:p>
      <w:pPr>
        <w:spacing w:after="60"/>
      </w:pPr>
      <w:r>
        <w:rPr>
          <w:rFonts w:ascii="Calibri" w:hAnsi="Calibri" w:cs="Calibri" w:eastAsia="Calibri"/>
          <w:b/>
          <w:color w:val="6B3CF0"/>
          <w:sz w:val="21"/>
        </w:rPr>
        <w:t xml:space="preserve">Responsable : </w:t>
      </w:r>
      <w:r>
        <w:rPr>
          <w:rFonts w:ascii="Calibri" w:hAnsi="Calibri" w:cs="Calibri" w:eastAsia="Calibri"/>
          <w:b w:val="0"/>
          <w:color w:val="5D5A70"/>
          <w:sz w:val="21"/>
        </w:rPr>
        <w:t>Dirigeant</w:t>
      </w:r>
    </w:p>
    <w:p>
      <w:pPr>
        <w:spacing w:after="60"/>
      </w:pPr>
      <w:r>
        <w:rPr>
          <w:rFonts w:ascii="Calibri" w:hAnsi="Calibri" w:cs="Calibri" w:eastAsia="Calibri"/>
          <w:b/>
          <w:color w:val="6B3CF0"/>
          <w:sz w:val="21"/>
        </w:rPr>
        <w:t xml:space="preserve">À consigner : </w:t>
      </w:r>
      <w:r>
        <w:rPr>
          <w:rFonts w:ascii="Calibri" w:hAnsi="Calibri" w:cs="Calibri" w:eastAsia="Calibri"/>
          <w:b w:val="0"/>
          <w:color w:val="5D5A70"/>
          <w:sz w:val="21"/>
        </w:rPr>
        <w:t>Date du contrôle</w:t>
      </w:r>
    </w:p>
    <w:p>
      <w:pPr>
        <w:spacing w:after="40"/>
      </w:pPr>
    </w:p>
    <w:p>
      <w:pPr>
        <w:spacing w:after="40"/>
      </w:pPr>
      <w:r>
        <w:rPr>
          <w:rFonts w:ascii="Calibri" w:hAnsi="Calibri" w:cs="Calibri" w:eastAsia="Calibri"/>
          <w:b/>
          <w:color w:val="6B3CF0"/>
          <w:sz w:val="21"/>
        </w:rPr>
        <w:t>Mettez en pause et corrigez si</w:t>
      </w:r>
    </w:p>
    <w:p>
      <w:pPr>
        <w:spacing w:after="40"/>
        <w:ind w:left="283"/>
      </w:pPr>
      <w:r>
        <w:rPr>
          <w:rFonts w:ascii="Calibri" w:hAnsi="Calibri" w:cs="Calibri" w:eastAsia="Calibri"/>
          <w:b w:val="0"/>
          <w:color w:val="15131F"/>
          <w:sz w:val="21"/>
        </w:rPr>
        <w:t>• Un client a attendu une personne plus longtemps que votre objectif.</w:t>
      </w:r>
    </w:p>
    <w:p>
      <w:pPr>
        <w:spacing w:after="40"/>
        <w:ind w:left="283"/>
      </w:pPr>
      <w:r>
        <w:rPr>
          <w:rFonts w:ascii="Calibri" w:hAnsi="Calibri" w:cs="Calibri" w:eastAsia="Calibri"/>
          <w:b w:val="0"/>
          <w:color w:val="15131F"/>
          <w:sz w:val="21"/>
        </w:rPr>
        <w:t>• L’IA a donné un mauvais prix, une mauvaise date ou une fausse promesse.</w:t>
      </w:r>
    </w:p>
    <w:p>
      <w:pPr>
        <w:spacing w:after="40"/>
        <w:ind w:left="283"/>
      </w:pPr>
      <w:r>
        <w:rPr>
          <w:rFonts w:ascii="Calibri" w:hAnsi="Calibri" w:cs="Calibri" w:eastAsia="Calibri"/>
          <w:b w:val="0"/>
          <w:color w:val="15131F"/>
          <w:sz w:val="21"/>
        </w:rPr>
        <w:t>• Quelqu’un a demandé l’arrêt et a reçu un autre message.</w:t>
      </w:r>
    </w:p>
    <w:p>
      <w:pPr>
        <w:spacing w:after="40"/>
        <w:ind w:left="283"/>
      </w:pPr>
      <w:r>
        <w:rPr>
          <w:rFonts w:ascii="Calibri" w:hAnsi="Calibri" w:cs="Calibri" w:eastAsia="Calibri"/>
          <w:b w:val="0"/>
          <w:color w:val="15131F"/>
          <w:sz w:val="21"/>
        </w:rPr>
        <w:t>• Le canal n’affiche plus « Connecté ».</w:t>
      </w:r>
    </w:p>
    <w:p>
      <w:pPr>
        <w:spacing w:after="60"/>
      </w:pPr>
      <w:r>
        <w:rPr>
          <w:rFonts w:ascii="Calibri" w:hAnsi="Calibri" w:cs="Calibri" w:eastAsia="Calibri"/>
          <w:b/>
          <w:color w:val="6B3CF0"/>
          <w:sz w:val="21"/>
        </w:rPr>
        <w:t xml:space="preserve">Règle Meta : </w:t>
      </w:r>
      <w:r>
        <w:rPr>
          <w:rFonts w:ascii="Calibri" w:hAnsi="Calibri" w:cs="Calibri" w:eastAsia="Calibri"/>
          <w:b w:val="0"/>
          <w:color w:val="5D5A70"/>
          <w:sz w:val="21"/>
        </w:rPr>
        <w:t>Les utilisateurs peuvent bloquer ou signaler une entreprise, et Meta limite le nombre de messages des entreprises dont la qualité reste faible.</w:t>
      </w:r>
    </w:p>
    <w:p>
      <w:pPr>
        <w:spacing w:after="160"/>
      </w:pPr>
    </w:p>
    <w:p>
      <w:pPr>
        <w:spacing w:after="80"/>
      </w:pPr>
      <w:r>
        <w:rPr>
          <w:rFonts w:ascii="Calibri" w:hAnsi="Calibri" w:cs="Calibri" w:eastAsia="Calibri"/>
          <w:b/>
          <w:color w:val="15131F"/>
          <w:sz w:val="28"/>
        </w:rPr>
        <w:t>Exemple : Un magasin de vélos connecte WhatsApp et traite son premier vrai chat</w:t>
      </w:r>
    </w:p>
    <w:p>
      <w:pPr>
        <w:spacing w:after="120"/>
      </w:pPr>
      <w:r>
        <w:rPr>
          <w:rFonts w:ascii="Calibri" w:hAnsi="Calibri" w:cs="Calibri" w:eastAsia="Calibri"/>
          <w:b w:val="0"/>
          <w:color w:val="5D5A70"/>
          <w:sz w:val="21"/>
        </w:rPr>
        <w:t>Riverside Cycle Works, un magasin de vélos fictif d’Austin, a suivi cette checklist de configuration WhatsApp Business du 1er au 7 octobre 2026. Luis est le patron, Marta dirige l’atelier et est l’administratrice suppléante, Sam est à l’accueil. Voici leur première vraie conversation WhatsApp.</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vous entretenez les vélos électriques ? Mon frein arrière grince et la batterie se vide vite.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Oui, nous entretenons les vélos électriques. Un contrôle des freins avec révision coûte 85 $ et prend environ 2 jours. Les questions de batterie sont traitées par notre équipe de l’atelier. Voulez-vous que je leur transmette votre demande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Oui, merci. J’ai acheté la batterie chez vous en mars 2025. Est-elle toujours sous garantie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transmets dès maintenant cette conversation à Marta, de notre atelier, avec vos informations. Elle vous répondra ici sous 30 minutes pendant les heures d’ouverture.</w:t>
      </w:r>
    </w:p>
    <w:p>
      <w:pPr>
        <w:spacing w:after="60"/>
      </w:pPr>
      <w:r>
        <w:rPr>
          <w:rFonts w:ascii="Calibri" w:hAnsi="Calibri" w:cs="Calibri" w:eastAsia="Calibri"/>
          <w:b/>
          <w:color w:val="6B3CF0"/>
          <w:sz w:val="21"/>
        </w:rPr>
        <w:t xml:space="preserve">Marta (atelier) : </w:t>
      </w:r>
      <w:r>
        <w:rPr>
          <w:rFonts w:ascii="Calibri" w:hAnsi="Calibri" w:cs="Calibri" w:eastAsia="Calibri"/>
          <w:b w:val="0"/>
          <w:color w:val="15131F"/>
          <w:sz w:val="21"/>
        </w:rPr>
        <w:t>Bonjour Dana, ici Marta. Les batteries achetées chez nous sont garanties 2 ans, la vôtre est donc couverte jusqu’en mars 2027. Apportez le vélo demain après 9 h et nous testerons la batterie pendant la réparation du frein.</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Parfait, à demain 9 h.</w:t>
      </w:r>
    </w:p>
    <w:p>
      <w:pPr>
        <w:spacing w:after="60"/>
      </w:pPr>
      <w:r>
        <w:rPr>
          <w:rFonts w:ascii="Calibri" w:hAnsi="Calibri" w:cs="Calibri" w:eastAsia="Calibri"/>
          <w:b/>
          <w:color w:val="6B3CF0"/>
          <w:sz w:val="21"/>
        </w:rPr>
        <w:t xml:space="preserve">Marta (atelier) : </w:t>
      </w:r>
      <w:r>
        <w:rPr>
          <w:rFonts w:ascii="Calibri" w:hAnsi="Calibri" w:cs="Calibri" w:eastAsia="Calibri"/>
          <w:b w:val="0"/>
          <w:color w:val="15131F"/>
          <w:sz w:val="21"/>
        </w:rPr>
        <w:t>C’est noté pour demain. Le vélo devrait être prêt vendredi, et nous vous appellerons à ce numéro dès qu’il le sera.</w:t>
      </w:r>
    </w:p>
    <w:p>
      <w:pPr>
        <w:spacing w:after="80"/>
      </w:pPr>
    </w:p>
    <w:p>
      <w:pPr>
        <w:spacing w:after="80"/>
      </w:pPr>
      <w:r>
        <w:rPr>
          <w:rFonts w:ascii="Calibri" w:hAnsi="Calibri" w:cs="Calibri" w:eastAsia="Calibri"/>
          <w:b/>
          <w:color w:val="15131F"/>
          <w:sz w:val="24"/>
        </w:rPr>
        <w:t>Fiche de configuration</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Produit</w:t>
            </w:r>
          </w:p>
        </w:tc>
        <w:tc>
          <w:tcPr>
            <w:tcW w:type="dxa" w:w="4986"/>
          </w:tcPr>
          <w:p>
            <w:r/>
            <w:r>
              <w:rPr>
                <w:rFonts w:ascii="Calibri" w:hAnsi="Calibri" w:cs="Calibri" w:eastAsia="Calibri"/>
                <w:b w:val="0"/>
                <w:color w:val="15131F"/>
                <w:sz w:val="19"/>
              </w:rPr>
              <w:t>WhatsApp Business Platform, via l’offre Growth de CRMsoftware.pro</w:t>
            </w:r>
          </w:p>
        </w:tc>
      </w:tr>
      <w:tr>
        <w:tc>
          <w:tcPr>
            <w:tcW w:type="dxa" w:w="4986"/>
          </w:tcPr>
          <w:p>
            <w:r/>
            <w:r>
              <w:rPr>
                <w:rFonts w:ascii="Calibri" w:hAnsi="Calibri" w:cs="Calibri" w:eastAsia="Calibri"/>
                <w:b/>
                <w:color w:val="15131F"/>
                <w:sz w:val="19"/>
              </w:rPr>
              <w:t>Numéro</w:t>
            </w:r>
          </w:p>
        </w:tc>
        <w:tc>
          <w:tcPr>
            <w:tcW w:type="dxa" w:w="4986"/>
          </w:tcPr>
          <w:p>
            <w:r/>
            <w:r>
              <w:rPr>
                <w:rFonts w:ascii="Calibri" w:hAnsi="Calibri" w:cs="Calibri" w:eastAsia="Calibri"/>
                <w:b w:val="0"/>
                <w:color w:val="15131F"/>
                <w:sz w:val="19"/>
              </w:rPr>
              <w:t>+1 512 555 0147, ligne fixe du magasin</w:t>
            </w:r>
          </w:p>
        </w:tc>
      </w:tr>
      <w:tr>
        <w:tc>
          <w:tcPr>
            <w:tcW w:type="dxa" w:w="4986"/>
          </w:tcPr>
          <w:p>
            <w:r/>
            <w:r>
              <w:rPr>
                <w:rFonts w:ascii="Calibri" w:hAnsi="Calibri" w:cs="Calibri" w:eastAsia="Calibri"/>
                <w:b/>
                <w:color w:val="15131F"/>
                <w:sz w:val="19"/>
              </w:rPr>
              <w:t>Propriétaire du portefeuille</w:t>
            </w:r>
          </w:p>
        </w:tc>
        <w:tc>
          <w:tcPr>
            <w:tcW w:type="dxa" w:w="4986"/>
          </w:tcPr>
          <w:p>
            <w:r/>
            <w:r>
              <w:rPr>
                <w:rFonts w:ascii="Calibri" w:hAnsi="Calibri" w:cs="Calibri" w:eastAsia="Calibri"/>
                <w:b w:val="0"/>
                <w:color w:val="15131F"/>
                <w:sz w:val="19"/>
              </w:rPr>
              <w:t>Luis Ortega, le patron du magasin</w:t>
            </w:r>
          </w:p>
        </w:tc>
      </w:tr>
      <w:tr>
        <w:tc>
          <w:tcPr>
            <w:tcW w:type="dxa" w:w="4986"/>
          </w:tcPr>
          <w:p>
            <w:r/>
            <w:r>
              <w:rPr>
                <w:rFonts w:ascii="Calibri" w:hAnsi="Calibri" w:cs="Calibri" w:eastAsia="Calibri"/>
                <w:b/>
                <w:color w:val="15131F"/>
                <w:sz w:val="19"/>
              </w:rPr>
              <w:t>Administrateurs</w:t>
            </w:r>
          </w:p>
        </w:tc>
        <w:tc>
          <w:tcPr>
            <w:tcW w:type="dxa" w:w="4986"/>
          </w:tcPr>
          <w:p>
            <w:r/>
            <w:r>
              <w:rPr>
                <w:rFonts w:ascii="Calibri" w:hAnsi="Calibri" w:cs="Calibri" w:eastAsia="Calibri"/>
                <w:b w:val="0"/>
                <w:color w:val="15131F"/>
                <w:sz w:val="19"/>
              </w:rPr>
              <w:t>Luis Ortega, Marta Klein (suppléante)</w:t>
            </w:r>
          </w:p>
        </w:tc>
      </w:tr>
      <w:tr>
        <w:tc>
          <w:tcPr>
            <w:tcW w:type="dxa" w:w="4986"/>
          </w:tcPr>
          <w:p>
            <w:r/>
            <w:r>
              <w:rPr>
                <w:rFonts w:ascii="Calibri" w:hAnsi="Calibri" w:cs="Calibri" w:eastAsia="Calibri"/>
                <w:b/>
                <w:color w:val="15131F"/>
                <w:sz w:val="19"/>
              </w:rPr>
              <w:t>PIN</w:t>
            </w:r>
          </w:p>
        </w:tc>
        <w:tc>
          <w:tcPr>
            <w:tcW w:type="dxa" w:w="4986"/>
          </w:tcPr>
          <w:p>
            <w:r/>
            <w:r>
              <w:rPr>
                <w:rFonts w:ascii="Calibri" w:hAnsi="Calibri" w:cs="Calibri" w:eastAsia="Calibri"/>
                <w:b w:val="0"/>
                <w:color w:val="15131F"/>
                <w:sz w:val="19"/>
              </w:rPr>
              <w:t>6 chiffres, dans le gestionnaire de mots de passe partagé</w:t>
            </w:r>
          </w:p>
        </w:tc>
      </w:tr>
      <w:tr>
        <w:tc>
          <w:tcPr>
            <w:tcW w:type="dxa" w:w="4986"/>
          </w:tcPr>
          <w:p>
            <w:r/>
            <w:r>
              <w:rPr>
                <w:rFonts w:ascii="Calibri" w:hAnsi="Calibri" w:cs="Calibri" w:eastAsia="Calibri"/>
                <w:b/>
                <w:color w:val="15131F"/>
                <w:sz w:val="19"/>
              </w:rPr>
              <w:t>Connecté le</w:t>
            </w:r>
          </w:p>
        </w:tc>
        <w:tc>
          <w:tcPr>
            <w:tcW w:type="dxa" w:w="4986"/>
          </w:tcPr>
          <w:p>
            <w:r/>
            <w:r>
              <w:rPr>
                <w:rFonts w:ascii="Calibri" w:hAnsi="Calibri" w:cs="Calibri" w:eastAsia="Calibri"/>
                <w:b w:val="0"/>
                <w:color w:val="15131F"/>
                <w:sz w:val="19"/>
              </w:rPr>
              <w:t>5 octobre 2026, statut « Connecté »</w:t>
            </w:r>
          </w:p>
        </w:tc>
      </w:tr>
      <w:tr>
        <w:tc>
          <w:tcPr>
            <w:tcW w:type="dxa" w:w="4986"/>
          </w:tcPr>
          <w:p>
            <w:r/>
            <w:r>
              <w:rPr>
                <w:rFonts w:ascii="Calibri" w:hAnsi="Calibri" w:cs="Calibri" w:eastAsia="Calibri"/>
                <w:b/>
                <w:color w:val="15131F"/>
                <w:sz w:val="19"/>
              </w:rPr>
              <w:t>Consentement</w:t>
            </w:r>
          </w:p>
        </w:tc>
        <w:tc>
          <w:tcPr>
            <w:tcW w:type="dxa" w:w="4986"/>
          </w:tcPr>
          <w:p>
            <w:r/>
            <w:r>
              <w:rPr>
                <w:rFonts w:ascii="Calibri" w:hAnsi="Calibri" w:cs="Calibri" w:eastAsia="Calibri"/>
                <w:b w:val="0"/>
                <w:color w:val="15131F"/>
                <w:sz w:val="19"/>
              </w:rPr>
              <w:t>Formulaire de réservation et texte au comptoir</w:t>
            </w:r>
          </w:p>
        </w:tc>
      </w:tr>
      <w:tr>
        <w:tc>
          <w:tcPr>
            <w:tcW w:type="dxa" w:w="4986"/>
          </w:tcPr>
          <w:p>
            <w:r/>
            <w:r>
              <w:rPr>
                <w:rFonts w:ascii="Calibri" w:hAnsi="Calibri" w:cs="Calibri" w:eastAsia="Calibri"/>
                <w:b/>
                <w:color w:val="15131F"/>
                <w:sz w:val="19"/>
              </w:rPr>
              <w:t>Tests</w:t>
            </w:r>
          </w:p>
        </w:tc>
        <w:tc>
          <w:tcPr>
            <w:tcW w:type="dxa" w:w="4986"/>
          </w:tcPr>
          <w:p>
            <w:r/>
            <w:r>
              <w:rPr>
                <w:rFonts w:ascii="Calibri" w:hAnsi="Calibri" w:cs="Calibri" w:eastAsia="Calibri"/>
                <w:b w:val="0"/>
                <w:color w:val="15131F"/>
                <w:sz w:val="19"/>
              </w:rPr>
              <w:t>3 sur 3 réussis le 5 octobre</w:t>
            </w:r>
          </w:p>
        </w:tc>
      </w:tr>
    </w:tbl>
    <w:p/>
    <w:p>
      <w:pPr>
        <w:spacing w:after="80"/>
      </w:pPr>
      <w:r>
        <w:rPr>
          <w:rFonts w:ascii="Calibri" w:hAnsi="Calibri" w:cs="Calibri" w:eastAsia="Calibri"/>
          <w:b/>
          <w:color w:val="15131F"/>
          <w:sz w:val="24"/>
        </w:rPr>
        <w:t>Première vraie conversation, 6 octobre 2026</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Heure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Premier message de Dana</w:t>
            </w:r>
          </w:p>
        </w:tc>
        <w:tc>
          <w:tcPr>
            <w:tcW w:type="dxa" w:w="3324"/>
          </w:tcPr>
          <w:p>
            <w:r/>
            <w:r>
              <w:rPr>
                <w:rFonts w:ascii="Calibri" w:hAnsi="Calibri" w:cs="Calibri" w:eastAsia="Calibri"/>
                <w:b w:val="0"/>
                <w:color w:val="15131F"/>
                <w:sz w:val="19"/>
              </w:rPr>
              <w:t>10:12</w:t>
            </w:r>
          </w:p>
        </w:tc>
        <w:tc>
          <w:tcPr>
            <w:tcW w:type="dxa" w:w="3324"/>
          </w:tcPr>
          <w:p>
            <w:r/>
            <w:r>
              <w:rPr>
                <w:rFonts w:ascii="Calibri" w:hAnsi="Calibri" w:cs="Calibri" w:eastAsia="Calibri"/>
                <w:b w:val="0"/>
                <w:color w:val="15131F"/>
                <w:sz w:val="19"/>
              </w:rPr>
              <w:t>La fenêtre s’ouvre</w:t>
            </w:r>
          </w:p>
        </w:tc>
      </w:tr>
      <w:tr>
        <w:tc>
          <w:tcPr>
            <w:tcW w:type="dxa" w:w="3324"/>
          </w:tcPr>
          <w:p>
            <w:r/>
            <w:r>
              <w:rPr>
                <w:rFonts w:ascii="Calibri" w:hAnsi="Calibri" w:cs="Calibri" w:eastAsia="Calibri"/>
                <w:b w:val="0"/>
                <w:color w:val="15131F"/>
                <w:sz w:val="19"/>
              </w:rPr>
              <w:t>Réponse de l’IA</w:t>
            </w:r>
          </w:p>
        </w:tc>
        <w:tc>
          <w:tcPr>
            <w:tcW w:type="dxa" w:w="3324"/>
          </w:tcPr>
          <w:p>
            <w:r/>
            <w:r>
              <w:rPr>
                <w:rFonts w:ascii="Calibri" w:hAnsi="Calibri" w:cs="Calibri" w:eastAsia="Calibri"/>
                <w:b w:val="0"/>
                <w:color w:val="15131F"/>
                <w:sz w:val="19"/>
              </w:rPr>
              <w:t>10:12</w:t>
            </w:r>
          </w:p>
        </w:tc>
        <w:tc>
          <w:tcPr>
            <w:tcW w:type="dxa" w:w="3324"/>
          </w:tcPr>
          <w:p>
            <w:r/>
            <w:r>
              <w:rPr>
                <w:rFonts w:ascii="Calibri" w:hAnsi="Calibri" w:cs="Calibri" w:eastAsia="Calibri"/>
                <w:b w:val="0"/>
                <w:color w:val="15131F"/>
                <w:sz w:val="19"/>
              </w:rPr>
              <w:t>Prix correct</w:t>
            </w:r>
          </w:p>
        </w:tc>
      </w:tr>
      <w:tr>
        <w:tc>
          <w:tcPr>
            <w:tcW w:type="dxa" w:w="3324"/>
          </w:tcPr>
          <w:p>
            <w:r/>
            <w:r>
              <w:rPr>
                <w:rFonts w:ascii="Calibri" w:hAnsi="Calibri" w:cs="Calibri" w:eastAsia="Calibri"/>
                <w:b w:val="0"/>
                <w:color w:val="15131F"/>
                <w:sz w:val="19"/>
              </w:rPr>
              <w:t>Transfert</w:t>
            </w:r>
          </w:p>
        </w:tc>
        <w:tc>
          <w:tcPr>
            <w:tcW w:type="dxa" w:w="3324"/>
          </w:tcPr>
          <w:p>
            <w:r/>
            <w:r>
              <w:rPr>
                <w:rFonts w:ascii="Calibri" w:hAnsi="Calibri" w:cs="Calibri" w:eastAsia="Calibri"/>
                <w:b w:val="0"/>
                <w:color w:val="15131F"/>
                <w:sz w:val="19"/>
              </w:rPr>
              <w:t>10:14</w:t>
            </w:r>
          </w:p>
        </w:tc>
        <w:tc>
          <w:tcPr>
            <w:tcW w:type="dxa" w:w="3324"/>
          </w:tcPr>
          <w:p>
            <w:r/>
            <w:r>
              <w:rPr>
                <w:rFonts w:ascii="Calibri" w:hAnsi="Calibri" w:cs="Calibri" w:eastAsia="Calibri"/>
                <w:b w:val="0"/>
                <w:color w:val="15131F"/>
                <w:sz w:val="19"/>
              </w:rPr>
              <w:t>En attente d’un agent</w:t>
            </w:r>
          </w:p>
        </w:tc>
      </w:tr>
      <w:tr>
        <w:tc>
          <w:tcPr>
            <w:tcW w:type="dxa" w:w="3324"/>
          </w:tcPr>
          <w:p>
            <w:r/>
            <w:r>
              <w:rPr>
                <w:rFonts w:ascii="Calibri" w:hAnsi="Calibri" w:cs="Calibri" w:eastAsia="Calibri"/>
                <w:b w:val="0"/>
                <w:color w:val="15131F"/>
                <w:sz w:val="19"/>
              </w:rPr>
              <w:t>Réponse de Marta</w:t>
            </w:r>
          </w:p>
        </w:tc>
        <w:tc>
          <w:tcPr>
            <w:tcW w:type="dxa" w:w="3324"/>
          </w:tcPr>
          <w:p>
            <w:r/>
            <w:r>
              <w:rPr>
                <w:rFonts w:ascii="Calibri" w:hAnsi="Calibri" w:cs="Calibri" w:eastAsia="Calibri"/>
                <w:b w:val="0"/>
                <w:color w:val="15131F"/>
                <w:sz w:val="19"/>
              </w:rPr>
              <w:t>10:31</w:t>
            </w:r>
          </w:p>
        </w:tc>
        <w:tc>
          <w:tcPr>
            <w:tcW w:type="dxa" w:w="3324"/>
          </w:tcPr>
          <w:p>
            <w:r/>
            <w:r>
              <w:rPr>
                <w:rFonts w:ascii="Calibri" w:hAnsi="Calibri" w:cs="Calibri" w:eastAsia="Calibri"/>
                <w:b w:val="0"/>
                <w:color w:val="15131F"/>
                <w:sz w:val="19"/>
              </w:rPr>
              <w:t>17 min, objectif 30</w:t>
            </w:r>
          </w:p>
        </w:tc>
      </w:tr>
      <w:tr>
        <w:tc>
          <w:tcPr>
            <w:tcW w:type="dxa" w:w="3324"/>
          </w:tcPr>
          <w:p>
            <w:r/>
            <w:r>
              <w:rPr>
                <w:rFonts w:ascii="Calibri" w:hAnsi="Calibri" w:cs="Calibri" w:eastAsia="Calibri"/>
                <w:b w:val="0"/>
                <w:color w:val="15131F"/>
                <w:sz w:val="19"/>
              </w:rPr>
              <w:t>Dernier message de Dana</w:t>
            </w:r>
          </w:p>
        </w:tc>
        <w:tc>
          <w:tcPr>
            <w:tcW w:type="dxa" w:w="3324"/>
          </w:tcPr>
          <w:p>
            <w:r/>
            <w:r>
              <w:rPr>
                <w:rFonts w:ascii="Calibri" w:hAnsi="Calibri" w:cs="Calibri" w:eastAsia="Calibri"/>
                <w:b w:val="0"/>
                <w:color w:val="15131F"/>
                <w:sz w:val="19"/>
              </w:rPr>
              <w:t>10:33</w:t>
            </w:r>
          </w:p>
        </w:tc>
        <w:tc>
          <w:tcPr>
            <w:tcW w:type="dxa" w:w="3324"/>
          </w:tcPr>
          <w:p>
            <w:r/>
            <w:r>
              <w:rPr>
                <w:rFonts w:ascii="Calibri" w:hAnsi="Calibri" w:cs="Calibri" w:eastAsia="Calibri"/>
                <w:b w:val="0"/>
                <w:color w:val="15131F"/>
                <w:sz w:val="19"/>
              </w:rPr>
              <w:t>Fenêtre ouverte jusqu’au 7 oct., 10:33</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Dana R., +1 512 555 0198</w:t>
            </w:r>
          </w:p>
        </w:tc>
      </w:tr>
      <w:tr>
        <w:tc>
          <w:tcPr>
            <w:tcW w:type="dxa" w:w="4986"/>
          </w:tcPr>
          <w:p>
            <w:r/>
            <w:r>
              <w:rPr>
                <w:rFonts w:ascii="Calibri" w:hAnsi="Calibri" w:cs="Calibri" w:eastAsia="Calibri"/>
                <w:b/>
                <w:color w:val="15131F"/>
                <w:sz w:val="19"/>
              </w:rPr>
              <w:t>Consentement</w:t>
            </w:r>
          </w:p>
        </w:tc>
        <w:tc>
          <w:tcPr>
            <w:tcW w:type="dxa" w:w="4986"/>
          </w:tcPr>
          <w:p>
            <w:r/>
            <w:r>
              <w:rPr>
                <w:rFonts w:ascii="Calibri" w:hAnsi="Calibri" w:cs="Calibri" w:eastAsia="Calibri"/>
                <w:b w:val="0"/>
                <w:color w:val="15131F"/>
                <w:sz w:val="19"/>
              </w:rPr>
              <w:t>Elle a écrit la première ; nouvelles après 24 heures par téléphone</w:t>
            </w:r>
          </w:p>
        </w:tc>
      </w:tr>
      <w:tr>
        <w:tc>
          <w:tcPr>
            <w:tcW w:type="dxa" w:w="4986"/>
          </w:tcPr>
          <w:p>
            <w:r/>
            <w:r>
              <w:rPr>
                <w:rFonts w:ascii="Calibri" w:hAnsi="Calibri" w:cs="Calibri" w:eastAsia="Calibri"/>
                <w:b/>
                <w:color w:val="15131F"/>
                <w:sz w:val="19"/>
              </w:rPr>
              <w:t>Intervention</w:t>
            </w:r>
          </w:p>
        </w:tc>
        <w:tc>
          <w:tcPr>
            <w:tcW w:type="dxa" w:w="4986"/>
          </w:tcPr>
          <w:p>
            <w:r/>
            <w:r>
              <w:rPr>
                <w:rFonts w:ascii="Calibri" w:hAnsi="Calibri" w:cs="Calibri" w:eastAsia="Calibri"/>
                <w:b w:val="0"/>
                <w:color w:val="15131F"/>
                <w:sz w:val="19"/>
              </w:rPr>
              <w:t>Révision des freins du vélo électrique 85 $, test de la batterie sous garantie</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Appeler Dana quand le vélo est prêt, vendredi 9 octobre, Marta</w:t>
            </w:r>
          </w:p>
        </w:tc>
      </w:tr>
    </w:tbl>
    <w:p/>
    <w:p>
      <w:pPr>
        <w:spacing w:after="240"/>
      </w:pPr>
      <w:r>
        <w:rPr>
          <w:rFonts w:ascii="Calibri" w:hAnsi="Calibri" w:cs="Calibri" w:eastAsia="Calibri"/>
          <w:b w:val="0"/>
          <w:color w:val="5D5A70"/>
          <w:sz w:val="18"/>
        </w:rPr>
        <w:t>Exemple fictif</w:t>
      </w:r>
    </w:p>
    <w:p>
      <w:pPr>
        <w:spacing w:after="80"/>
      </w:pPr>
      <w:r>
        <w:rPr>
          <w:rFonts w:ascii="Calibri" w:hAnsi="Calibri" w:cs="Calibri" w:eastAsia="Calibri"/>
          <w:b/>
          <w:color w:val="15131F"/>
          <w:sz w:val="28"/>
        </w:rPr>
        <w:t>Application WhatsApp Business, plateforme Business (API) ou coexistence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Critère</w:t>
            </w:r>
          </w:p>
        </w:tc>
        <w:tc>
          <w:tcPr>
            <w:tcW w:type="dxa" w:w="2493"/>
            <w:shd w:val="clear" w:color="auto" w:fill="EFE9FF"/>
          </w:tcPr>
          <w:p>
            <w:r/>
            <w:r>
              <w:rPr>
                <w:rFonts w:ascii="Calibri" w:hAnsi="Calibri" w:cs="Calibri" w:eastAsia="Calibri"/>
                <w:b/>
                <w:color w:val="15131F"/>
                <w:sz w:val="19"/>
              </w:rPr>
              <w:t>Application WhatsApp Business</w:t>
            </w:r>
          </w:p>
        </w:tc>
        <w:tc>
          <w:tcPr>
            <w:tcW w:type="dxa" w:w="2493"/>
            <w:shd w:val="clear" w:color="auto" w:fill="EFE9FF"/>
          </w:tcPr>
          <w:p>
            <w:r/>
            <w:r>
              <w:rPr>
                <w:rFonts w:ascii="Calibri" w:hAnsi="Calibri" w:cs="Calibri" w:eastAsia="Calibri"/>
                <w:b/>
                <w:color w:val="15131F"/>
                <w:sz w:val="19"/>
              </w:rPr>
              <w:t>Plateforme Business (Cloud API)</w:t>
            </w:r>
          </w:p>
        </w:tc>
        <w:tc>
          <w:tcPr>
            <w:tcW w:type="dxa" w:w="2493"/>
            <w:shd w:val="clear" w:color="auto" w:fill="EFE9FF"/>
          </w:tcPr>
          <w:p>
            <w:r/>
            <w:r>
              <w:rPr>
                <w:rFonts w:ascii="Calibri" w:hAnsi="Calibri" w:cs="Calibri" w:eastAsia="Calibri"/>
                <w:b/>
                <w:color w:val="15131F"/>
                <w:sz w:val="19"/>
              </w:rPr>
              <w:t>Coexistence : application et plateforme</w:t>
            </w:r>
          </w:p>
        </w:tc>
      </w:tr>
      <w:tr>
        <w:tc>
          <w:tcPr>
            <w:tcW w:type="dxa" w:w="2493"/>
          </w:tcPr>
          <w:p>
            <w:r/>
            <w:r>
              <w:rPr>
                <w:rFonts w:ascii="Calibri" w:hAnsi="Calibri" w:cs="Calibri" w:eastAsia="Calibri"/>
                <w:b w:val="0"/>
                <w:color w:val="15131F"/>
                <w:sz w:val="19"/>
              </w:rPr>
              <w:t>Pour qui</w:t>
            </w:r>
          </w:p>
        </w:tc>
        <w:tc>
          <w:tcPr>
            <w:tcW w:type="dxa" w:w="2493"/>
          </w:tcPr>
          <w:p>
            <w:r/>
            <w:r>
              <w:rPr>
                <w:rFonts w:ascii="Calibri" w:hAnsi="Calibri" w:cs="Calibri" w:eastAsia="Calibri"/>
                <w:b w:val="0"/>
                <w:color w:val="15131F"/>
                <w:sz w:val="19"/>
              </w:rPr>
              <w:t>Un dirigeant ou quelques personnes qui répondent depuis leur téléphone</w:t>
            </w:r>
          </w:p>
        </w:tc>
        <w:tc>
          <w:tcPr>
            <w:tcW w:type="dxa" w:w="2493"/>
          </w:tcPr>
          <w:p>
            <w:r/>
            <w:r>
              <w:rPr>
                <w:rFonts w:ascii="Calibri" w:hAnsi="Calibri" w:cs="Calibri" w:eastAsia="Calibri"/>
                <w:b w:val="0"/>
                <w:color w:val="15131F"/>
                <w:sz w:val="19"/>
              </w:rPr>
              <w:t>Un logiciel qui répond pour vous : un agent IA, un CRM ou une boîte de réception d’équipe</w:t>
            </w:r>
          </w:p>
        </w:tc>
        <w:tc>
          <w:tcPr>
            <w:tcW w:type="dxa" w:w="2493"/>
          </w:tcPr>
          <w:p>
            <w:r/>
            <w:r>
              <w:rPr>
                <w:rFonts w:ascii="Calibri" w:hAnsi="Calibri" w:cs="Calibri" w:eastAsia="Calibri"/>
                <w:b w:val="0"/>
                <w:color w:val="15131F"/>
                <w:sz w:val="19"/>
              </w:rPr>
              <w:t>Les entreprises qui veulent garder l’application et ajouter la plateforme sur le même numéro</w:t>
            </w:r>
          </w:p>
        </w:tc>
      </w:tr>
      <w:tr>
        <w:tc>
          <w:tcPr>
            <w:tcW w:type="dxa" w:w="2493"/>
          </w:tcPr>
          <w:p>
            <w:r/>
            <w:r>
              <w:rPr>
                <w:rFonts w:ascii="Calibri" w:hAnsi="Calibri" w:cs="Calibri" w:eastAsia="Calibri"/>
                <w:b w:val="0"/>
                <w:color w:val="15131F"/>
                <w:sz w:val="19"/>
              </w:rPr>
              <w:t>Envoi des réponses</w:t>
            </w:r>
          </w:p>
        </w:tc>
        <w:tc>
          <w:tcPr>
            <w:tcW w:type="dxa" w:w="2493"/>
          </w:tcPr>
          <w:p>
            <w:r/>
            <w:r>
              <w:rPr>
                <w:rFonts w:ascii="Calibri" w:hAnsi="Calibri" w:cs="Calibri" w:eastAsia="Calibri"/>
                <w:b w:val="0"/>
                <w:color w:val="15131F"/>
                <w:sz w:val="19"/>
              </w:rPr>
              <w:t>À la main, avec réponses rapides, messages d’accueil et d’absence</w:t>
            </w:r>
          </w:p>
        </w:tc>
        <w:tc>
          <w:tcPr>
            <w:tcW w:type="dxa" w:w="2493"/>
          </w:tcPr>
          <w:p>
            <w:r/>
            <w:r>
              <w:rPr>
                <w:rFonts w:ascii="Calibri" w:hAnsi="Calibri" w:cs="Calibri" w:eastAsia="Calibri"/>
                <w:b w:val="0"/>
                <w:color w:val="15131F"/>
                <w:sz w:val="19"/>
              </w:rPr>
              <w:t>Réponses automatiques de votre agent IA, plus votre équipe dans la boîte de réception connectée</w:t>
            </w:r>
          </w:p>
        </w:tc>
        <w:tc>
          <w:tcPr>
            <w:tcW w:type="dxa" w:w="2493"/>
          </w:tcPr>
          <w:p>
            <w:r/>
            <w:r>
              <w:rPr>
                <w:rFonts w:ascii="Calibri" w:hAnsi="Calibri" w:cs="Calibri" w:eastAsia="Calibri"/>
                <w:b w:val="0"/>
                <w:color w:val="15131F"/>
                <w:sz w:val="19"/>
              </w:rPr>
              <w:t>Les messages sont synchronisés entre l’application et l’API</w:t>
            </w:r>
          </w:p>
        </w:tc>
      </w:tr>
      <w:tr>
        <w:tc>
          <w:tcPr>
            <w:tcW w:type="dxa" w:w="2493"/>
          </w:tcPr>
          <w:p>
            <w:r/>
            <w:r>
              <w:rPr>
                <w:rFonts w:ascii="Calibri" w:hAnsi="Calibri" w:cs="Calibri" w:eastAsia="Calibri"/>
                <w:b w:val="0"/>
                <w:color w:val="15131F"/>
                <w:sz w:val="19"/>
              </w:rPr>
              <w:t>Personnes et appareils</w:t>
            </w:r>
          </w:p>
        </w:tc>
        <w:tc>
          <w:tcPr>
            <w:tcW w:type="dxa" w:w="2493"/>
          </w:tcPr>
          <w:p>
            <w:r/>
            <w:r>
              <w:rPr>
                <w:rFonts w:ascii="Calibri" w:hAnsi="Calibri" w:cs="Calibri" w:eastAsia="Calibri"/>
                <w:b w:val="0"/>
                <w:color w:val="15131F"/>
                <w:sz w:val="19"/>
              </w:rPr>
              <w:t>Jusqu’à 10 appareils connectés et agents</w:t>
            </w:r>
          </w:p>
        </w:tc>
        <w:tc>
          <w:tcPr>
            <w:tcW w:type="dxa" w:w="2493"/>
          </w:tcPr>
          <w:p>
            <w:r/>
            <w:r>
              <w:rPr>
                <w:rFonts w:ascii="Calibri" w:hAnsi="Calibri" w:cs="Calibri" w:eastAsia="Calibri"/>
                <w:b w:val="0"/>
                <w:color w:val="15131F"/>
                <w:sz w:val="19"/>
              </w:rPr>
              <w:t>Toute personne ayant accès à l’outil connecté</w:t>
            </w:r>
          </w:p>
        </w:tc>
        <w:tc>
          <w:tcPr>
            <w:tcW w:type="dxa" w:w="2493"/>
          </w:tcPr>
          <w:p>
            <w:r/>
            <w:r>
              <w:rPr>
                <w:rFonts w:ascii="Calibri" w:hAnsi="Calibri" w:cs="Calibri" w:eastAsia="Calibri"/>
                <w:b w:val="0"/>
                <w:color w:val="15131F"/>
                <w:sz w:val="19"/>
              </w:rPr>
              <w:t>Les appareils connectés sont déconnectés lors de l’intégration et peuvent être reconnectés</w:t>
            </w:r>
          </w:p>
        </w:tc>
      </w:tr>
      <w:tr>
        <w:tc>
          <w:tcPr>
            <w:tcW w:type="dxa" w:w="2493"/>
          </w:tcPr>
          <w:p>
            <w:r/>
            <w:r>
              <w:rPr>
                <w:rFonts w:ascii="Calibri" w:hAnsi="Calibri" w:cs="Calibri" w:eastAsia="Calibri"/>
                <w:b w:val="0"/>
                <w:color w:val="15131F"/>
                <w:sz w:val="19"/>
              </w:rPr>
              <w:t>Le numéro</w:t>
            </w:r>
          </w:p>
        </w:tc>
        <w:tc>
          <w:tcPr>
            <w:tcW w:type="dxa" w:w="2493"/>
          </w:tcPr>
          <w:p>
            <w:r/>
            <w:r>
              <w:rPr>
                <w:rFonts w:ascii="Calibri" w:hAnsi="Calibri" w:cs="Calibri" w:eastAsia="Calibri"/>
                <w:b w:val="0"/>
                <w:color w:val="15131F"/>
                <w:sz w:val="19"/>
              </w:rPr>
              <w:t>Reste dans l’application</w:t>
            </w:r>
          </w:p>
        </w:tc>
        <w:tc>
          <w:tcPr>
            <w:tcW w:type="dxa" w:w="2493"/>
          </w:tcPr>
          <w:p>
            <w:r/>
            <w:r>
              <w:rPr>
                <w:rFonts w:ascii="Calibri" w:hAnsi="Calibri" w:cs="Calibri" w:eastAsia="Calibri"/>
                <w:b w:val="0"/>
                <w:color w:val="15131F"/>
                <w:sz w:val="19"/>
              </w:rPr>
              <w:t>Ne doit pas être utilisé sur WhatsApp : supprimez-le d’abord</w:t>
            </w:r>
          </w:p>
        </w:tc>
        <w:tc>
          <w:tcPr>
            <w:tcW w:type="dxa" w:w="2493"/>
          </w:tcPr>
          <w:p>
            <w:r/>
            <w:r>
              <w:rPr>
                <w:rFonts w:ascii="Calibri" w:hAnsi="Calibri" w:cs="Calibri" w:eastAsia="Calibri"/>
                <w:b w:val="0"/>
                <w:color w:val="15131F"/>
                <w:sz w:val="19"/>
              </w:rPr>
              <w:t>Intégré par un fournisseur via Embedded Signup, version 2.24.17 de l’application ou ultérieure</w:t>
            </w:r>
          </w:p>
        </w:tc>
      </w:tr>
      <w:tr>
        <w:tc>
          <w:tcPr>
            <w:tcW w:type="dxa" w:w="2493"/>
          </w:tcPr>
          <w:p>
            <w:r/>
            <w:r>
              <w:rPr>
                <w:rFonts w:ascii="Calibri" w:hAnsi="Calibri" w:cs="Calibri" w:eastAsia="Calibri"/>
                <w:b w:val="0"/>
                <w:color w:val="15131F"/>
                <w:sz w:val="19"/>
              </w:rPr>
              <w:t>Ce qui change</w:t>
            </w:r>
          </w:p>
        </w:tc>
        <w:tc>
          <w:tcPr>
            <w:tcW w:type="dxa" w:w="2493"/>
          </w:tcPr>
          <w:p>
            <w:r/>
            <w:r>
              <w:rPr>
                <w:rFonts w:ascii="Calibri" w:hAnsi="Calibri" w:cs="Calibri" w:eastAsia="Calibri"/>
                <w:b w:val="0"/>
                <w:color w:val="15131F"/>
                <w:sz w:val="19"/>
              </w:rPr>
              <w:t>Rien</w:t>
            </w:r>
          </w:p>
        </w:tc>
        <w:tc>
          <w:tcPr>
            <w:tcW w:type="dxa" w:w="2493"/>
          </w:tcPr>
          <w:p>
            <w:r/>
            <w:r>
              <w:rPr>
                <w:rFonts w:ascii="Calibri" w:hAnsi="Calibri" w:cs="Calibri" w:eastAsia="Calibri"/>
                <w:b w:val="0"/>
                <w:color w:val="15131F"/>
                <w:sz w:val="19"/>
              </w:rPr>
              <w:t>Le numéro quitte l’application</w:t>
            </w:r>
          </w:p>
        </w:tc>
        <w:tc>
          <w:tcPr>
            <w:tcW w:type="dxa" w:w="2493"/>
          </w:tcPr>
          <w:p>
            <w:r/>
            <w:r>
              <w:rPr>
                <w:rFonts w:ascii="Calibri" w:hAnsi="Calibri" w:cs="Calibri" w:eastAsia="Calibri"/>
                <w:b w:val="0"/>
                <w:color w:val="15131F"/>
                <w:sz w:val="19"/>
              </w:rPr>
              <w:t>Messages éphémères, vue unique et position en direct désactivés dans les conversations individuelles, listes de diffusion désactivées</w:t>
            </w:r>
          </w:p>
        </w:tc>
      </w:tr>
      <w:tr>
        <w:tc>
          <w:tcPr>
            <w:tcW w:type="dxa" w:w="2493"/>
          </w:tcPr>
          <w:p>
            <w:r/>
            <w:r>
              <w:rPr>
                <w:rFonts w:ascii="Calibri" w:hAnsi="Calibri" w:cs="Calibri" w:eastAsia="Calibri"/>
                <w:b w:val="0"/>
                <w:color w:val="15131F"/>
                <w:sz w:val="19"/>
              </w:rPr>
              <w:t>Connexion</w:t>
            </w:r>
          </w:p>
        </w:tc>
        <w:tc>
          <w:tcPr>
            <w:tcW w:type="dxa" w:w="2493"/>
          </w:tcPr>
          <w:p>
            <w:r/>
            <w:r>
              <w:rPr>
                <w:rFonts w:ascii="Calibri" w:hAnsi="Calibri" w:cs="Calibri" w:eastAsia="Calibri"/>
                <w:b w:val="0"/>
                <w:color w:val="15131F"/>
                <w:sz w:val="19"/>
              </w:rPr>
              <w:t>Dirigez les clients vers l’application avec un lien wa.me dans « Liens de discussion alternatifs » de CRMsoftware.pro</w:t>
            </w:r>
          </w:p>
        </w:tc>
        <w:tc>
          <w:tcPr>
            <w:tcW w:type="dxa" w:w="2493"/>
          </w:tcPr>
          <w:p>
            <w:r/>
            <w:r>
              <w:rPr>
                <w:rFonts w:ascii="Calibri" w:hAnsi="Calibri" w:cs="Calibri" w:eastAsia="Calibri"/>
                <w:b w:val="0"/>
                <w:color w:val="15131F"/>
                <w:sz w:val="19"/>
              </w:rPr>
              <w:t>« Connexion rapide » dans l’onglet « Canaux » du bot, offre Launch ou supérieure</w:t>
            </w:r>
          </w:p>
        </w:tc>
        <w:tc>
          <w:tcPr>
            <w:tcW w:type="dxa" w:w="2493"/>
          </w:tcPr>
          <w:p>
            <w:r/>
            <w:r>
              <w:rPr>
                <w:rFonts w:ascii="Calibri" w:hAnsi="Calibri" w:cs="Calibri" w:eastAsia="Calibri"/>
                <w:b w:val="0"/>
                <w:color w:val="15131F"/>
                <w:sz w:val="19"/>
              </w:rPr>
              <w:t>Hors du champ de cette checklist : renseignez-vous avant de connecter un numéro actif dans l’application</w:t>
            </w:r>
          </w:p>
        </w:tc>
      </w:tr>
    </w:tbl>
    <w:p/>
    <w:p>
      <w:pPr>
        <w:spacing w:after="120"/>
      </w:pPr>
      <w:r>
        <w:rPr>
          <w:rFonts w:ascii="Calibri" w:hAnsi="Calibri" w:cs="Calibri" w:eastAsia="Calibri"/>
          <w:b/>
          <w:color w:val="15131F"/>
          <w:sz w:val="28"/>
        </w:rPr>
        <w:t>Comment utiliser cette checklist</w:t>
      </w:r>
    </w:p>
    <w:p>
      <w:pPr>
        <w:spacing w:after="40"/>
      </w:pPr>
      <w:r>
        <w:rPr>
          <w:rFonts w:ascii="Calibri" w:hAnsi="Calibri" w:cs="Calibri" w:eastAsia="Calibri"/>
          <w:b/>
          <w:color w:val="15131F"/>
          <w:sz w:val="22"/>
        </w:rPr>
        <w:t>1. Attribuez chaque vérification</w:t>
      </w:r>
    </w:p>
    <w:p>
      <w:pPr>
        <w:spacing w:after="120"/>
      </w:pPr>
      <w:r>
        <w:rPr>
          <w:rFonts w:ascii="Calibri" w:hAnsi="Calibri" w:cs="Calibri" w:eastAsia="Calibri"/>
          <w:b w:val="0"/>
          <w:color w:val="15131F"/>
          <w:sz w:val="21"/>
        </w:rPr>
        <w:t>Mettez un nom et une échéance sur chaque vérification du suivi Excel.</w:t>
      </w:r>
    </w:p>
    <w:p>
      <w:pPr>
        <w:spacing w:after="40"/>
      </w:pPr>
      <w:r>
        <w:rPr>
          <w:rFonts w:ascii="Calibri" w:hAnsi="Calibri" w:cs="Calibri" w:eastAsia="Calibri"/>
          <w:b/>
          <w:color w:val="15131F"/>
          <w:sz w:val="22"/>
        </w:rPr>
        <w:t>2. Décidez avant de cliquer</w:t>
      </w:r>
    </w:p>
    <w:p>
      <w:pPr>
        <w:spacing w:after="120"/>
      </w:pPr>
      <w:r>
        <w:rPr>
          <w:rFonts w:ascii="Calibri" w:hAnsi="Calibri" w:cs="Calibri" w:eastAsia="Calibri"/>
          <w:b w:val="0"/>
          <w:color w:val="15131F"/>
          <w:sz w:val="21"/>
        </w:rPr>
        <w:t>Terminez d’abord le groupe 1 : produit, numéro, propriétaire du portefeuille et deux administrateurs.</w:t>
      </w:r>
    </w:p>
    <w:p>
      <w:pPr>
        <w:spacing w:after="40"/>
      </w:pPr>
      <w:r>
        <w:rPr>
          <w:rFonts w:ascii="Calibri" w:hAnsi="Calibri" w:cs="Calibri" w:eastAsia="Calibri"/>
          <w:b/>
          <w:color w:val="15131F"/>
          <w:sz w:val="22"/>
        </w:rPr>
        <w:t>3. Connectez et consignez</w:t>
      </w:r>
    </w:p>
    <w:p>
      <w:pPr>
        <w:spacing w:after="120"/>
      </w:pPr>
      <w:r>
        <w:rPr>
          <w:rFonts w:ascii="Calibri" w:hAnsi="Calibri" w:cs="Calibri" w:eastAsia="Calibri"/>
          <w:b w:val="0"/>
          <w:color w:val="15131F"/>
          <w:sz w:val="21"/>
        </w:rPr>
        <w:t>Suivez les groupes 2 à 5 et gardez les preuves dans un dossier partagé, jamais le code PIN.</w:t>
      </w:r>
    </w:p>
    <w:p>
      <w:pPr>
        <w:spacing w:after="40"/>
      </w:pPr>
      <w:r>
        <w:rPr>
          <w:rFonts w:ascii="Calibri" w:hAnsi="Calibri" w:cs="Calibri" w:eastAsia="Calibri"/>
          <w:b/>
          <w:color w:val="15131F"/>
          <w:sz w:val="22"/>
        </w:rPr>
        <w:t>4. Testez avec un vrai chat</w:t>
      </w:r>
    </w:p>
    <w:p>
      <w:pPr>
        <w:spacing w:after="120"/>
      </w:pPr>
      <w:r>
        <w:rPr>
          <w:rFonts w:ascii="Calibri" w:hAnsi="Calibri" w:cs="Calibri" w:eastAsia="Calibri"/>
          <w:b w:val="0"/>
          <w:color w:val="15131F"/>
          <w:sz w:val="21"/>
        </w:rPr>
        <w:t>Envoyez les trois messages de test, puis traitez et consignez une vraie conversation.</w:t>
      </w:r>
    </w:p>
    <w:p>
      <w:pPr>
        <w:spacing w:after="40"/>
      </w:pPr>
      <w:r>
        <w:rPr>
          <w:rFonts w:ascii="Calibri" w:hAnsi="Calibri" w:cs="Calibri" w:eastAsia="Calibri"/>
          <w:b/>
          <w:color w:val="15131F"/>
          <w:sz w:val="22"/>
        </w:rPr>
        <w:t>5. Faites le bilan et recommencez</w:t>
      </w:r>
    </w:p>
    <w:p>
      <w:pPr>
        <w:spacing w:after="120"/>
      </w:pPr>
      <w:r>
        <w:rPr>
          <w:rFonts w:ascii="Calibri" w:hAnsi="Calibri" w:cs="Calibri" w:eastAsia="Calibri"/>
          <w:b w:val="0"/>
          <w:color w:val="15131F"/>
          <w:sz w:val="21"/>
        </w:rPr>
        <w:t>Faites le bilan au 7e jour, puis vérifiez les accès et le code PIN tous les 3 mois.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cliquez sur « Enregistrer les modifications ». Les canaux ne se connectent qu’à un bot enregistré.</w:t>
      </w:r>
    </w:p>
    <w:p>
      <w:pPr>
        <w:spacing w:after="60"/>
      </w:pPr>
      <w:r>
        <w:rPr>
          <w:rFonts w:ascii="Calibri" w:hAnsi="Calibri" w:cs="Calibri" w:eastAsia="Calibri"/>
          <w:b w:val="0"/>
          <w:color w:val="15131F"/>
          <w:sz w:val="21"/>
        </w:rPr>
        <w:t>2. Dans l’onglet « Bases », ajoutez vos horaires, vos prix et vos règles de transfert dans « Instructions » et « Base de connaissances ».</w:t>
      </w:r>
    </w:p>
    <w:p>
      <w:pPr>
        <w:spacing w:after="60"/>
      </w:pPr>
      <w:r>
        <w:rPr>
          <w:rFonts w:ascii="Calibri" w:hAnsi="Calibri" w:cs="Calibri" w:eastAsia="Calibri"/>
          <w:b w:val="0"/>
          <w:color w:val="15131F"/>
          <w:sz w:val="21"/>
        </w:rPr>
        <w:t>3. Ouvrez l’onglet « Canaux ». À côté de WhatsApp, cliquez sur « Connecter un canal », puis sur « Connexion rapide », et connectez-vous avec Facebook.</w:t>
      </w:r>
    </w:p>
    <w:p>
      <w:pPr>
        <w:spacing w:after="60"/>
      </w:pPr>
      <w:r>
        <w:rPr>
          <w:rFonts w:ascii="Calibri" w:hAnsi="Calibri" w:cs="Calibri" w:eastAsia="Calibri"/>
          <w:b w:val="0"/>
          <w:color w:val="15131F"/>
          <w:sz w:val="21"/>
        </w:rPr>
        <w:t>4. Sélectionnez votre compte WhatsApp Business et accordez les autorisations de messagerie. Le statut affiche « Connecté ».</w:t>
      </w:r>
    </w:p>
    <w:p>
      <w:pPr>
        <w:spacing w:after="60"/>
      </w:pPr>
      <w:r>
        <w:rPr>
          <w:rFonts w:ascii="Calibri" w:hAnsi="Calibri" w:cs="Calibri" w:eastAsia="Calibri"/>
          <w:b w:val="0"/>
          <w:color w:val="15131F"/>
          <w:sz w:val="21"/>
        </w:rPr>
        <w:t>5. Dans l’onglet « Connecter », activez « Envoyer des notifications par e-mail » et ajoutez vos collègues dans « Utilisateurs assignés ».</w:t>
      </w:r>
    </w:p>
    <w:p>
      <w:pPr>
        <w:spacing w:after="60"/>
      </w:pPr>
      <w:r>
        <w:rPr>
          <w:rFonts w:ascii="Calibri" w:hAnsi="Calibri" w:cs="Calibri" w:eastAsia="Calibri"/>
          <w:b w:val="0"/>
          <w:color w:val="15131F"/>
          <w:sz w:val="21"/>
        </w:rPr>
        <w:t>6. Envoyez un message de test depuis un second téléphone. Prenez en charge les transferts dans « Support en direct » : « Réclamer » (prendre le chat en charge), répondez, puis « Résoudre ».</w:t>
      </w:r>
    </w:p>
    <w:p>
      <w:pPr>
        <w:spacing w:after="200"/>
      </w:pPr>
      <w:r>
        <w:rPr>
          <w:rFonts w:ascii="Calibri" w:hAnsi="Calibri" w:cs="Calibri" w:eastAsia="Calibri"/>
          <w:b w:val="0"/>
          <w:color w:val="5D5A70"/>
          <w:sz w:val="21"/>
        </w:rPr>
        <w:t>WhatsApp, le transfert vers un humain et la boîte de réception unifiée sont inclus dès Launch, 19 $ par mois en facturation annuelle pour 8 utilisateurs. Les réponses enregistrées arrivent avec Growth. CRMsoftware.pro répond pendant la fenêtre de 24 heures ; il n’envoie pas de modèles WhatsApp approuvés.</w:t>
      </w:r>
    </w:p>
    <w:p>
      <w:pPr>
        <w:spacing w:after="80"/>
      </w:pPr>
      <w:r>
        <w:rPr>
          <w:rFonts w:ascii="Calibri" w:hAnsi="Calibri" w:cs="Calibri" w:eastAsia="Calibri"/>
          <w:b/>
          <w:color w:val="15131F"/>
          <w:sz w:val="24"/>
        </w:rPr>
        <w:t>Bilan du 7e jour, 15 minutes</w:t>
      </w:r>
    </w:p>
    <w:p>
      <w:pPr>
        <w:spacing w:after="60"/>
        <w:ind w:left="283"/>
      </w:pPr>
      <w:r>
        <w:rPr>
          <w:rFonts w:ascii="Calibri" w:hAnsi="Calibri" w:cs="Calibri" w:eastAsia="Calibri"/>
          <w:b w:val="0"/>
          <w:color w:val="15131F"/>
          <w:sz w:val="21"/>
        </w:rPr>
        <w:t>• Chaque transfert a-t-il reçu une réponse humaine dans le délai cible ?</w:t>
      </w:r>
    </w:p>
    <w:p>
      <w:pPr>
        <w:spacing w:after="60"/>
        <w:ind w:left="283"/>
      </w:pPr>
      <w:r>
        <w:rPr>
          <w:rFonts w:ascii="Calibri" w:hAnsi="Calibri" w:cs="Calibri" w:eastAsia="Calibri"/>
          <w:b w:val="0"/>
          <w:color w:val="15131F"/>
          <w:sz w:val="21"/>
        </w:rPr>
        <w:t>• À quelles questions l’IA a-t-elle mal répondu ? Corrigez-les dans la base de connaissances.</w:t>
      </w:r>
    </w:p>
    <w:p>
      <w:pPr>
        <w:spacing w:after="60"/>
        <w:ind w:left="283"/>
      </w:pPr>
      <w:r>
        <w:rPr>
          <w:rFonts w:ascii="Calibri" w:hAnsi="Calibri" w:cs="Calibri" w:eastAsia="Calibri"/>
          <w:b w:val="0"/>
          <w:color w:val="15131F"/>
          <w:sz w:val="21"/>
        </w:rPr>
        <w:t>• Quelqu’un a-t-il eu besoin d’une relance après 24 heures ? Par appel ou par e-mail ?</w:t>
      </w:r>
    </w:p>
    <w:p>
      <w:pPr>
        <w:spacing w:after="60"/>
        <w:ind w:left="283"/>
      </w:pPr>
      <w:r>
        <w:rPr>
          <w:rFonts w:ascii="Calibri" w:hAnsi="Calibri" w:cs="Calibri" w:eastAsia="Calibri"/>
          <w:b w:val="0"/>
          <w:color w:val="15131F"/>
          <w:sz w:val="21"/>
        </w:rPr>
        <w:t>• Le canal est-il toujours « Connecté », et les deux administrateurs ont-ils toujours accès ?</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https://crmsoftware.pro/fr/templates/whatsapp-business-setup-checklist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de configuration WhatsApp Business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