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SMS promemoria visita medica</w:t>
      </w:r>
    </w:p>
    <w:p>
      <w:pPr>
        <w:spacing w:after="80"/>
      </w:pPr>
      <w:r>
        <w:rPr>
          <w:rFonts w:ascii="Calibri" w:hAnsi="Calibri" w:cs="Calibri" w:eastAsia="Calibri"/>
          <w:b w:val="0"/>
          <w:color w:val="5D5A70"/>
          <w:sz w:val="22"/>
        </w:rPr>
        <w:t>SMS per uno studio medico con le regole HIPAA e sul consenso: cosa non scrivere, consenso del paziente, conferma con link ai moduli, promemoria a 2 giorni e del giorno stesso, televisita, richiamo e “chiamaci”, appuntamento mancato e una versione spagnola. Con un esempio compilato. Da CRMsoftware.pro.</w:t>
      </w:r>
    </w:p>
    <w:p>
      <w:pPr>
        <w:spacing w:after="280"/>
      </w:pPr>
      <w:r>
        <w:rPr>
          <w:rFonts w:ascii="Calibri" w:hAnsi="Calibri" w:cs="Calibri" w:eastAsia="Calibri"/>
          <w:b w:val="0"/>
          <w:color w:val="5D5A70"/>
          <w:sz w:val="21"/>
        </w:rPr>
        <w:t>Sostituisci ogni parola tra [parentesi quadre], poi controlla ogni SMS: 160 caratteri o meno, e niente su motivo della visita, esiti, farmaci o denaro. Invia SMS solo ai numeri con consenso, al massimo un SMS al giorno e tre a settimana per paziente, e fermati subito dopo uno STOP. Annota ogni risposta ed esito nel registro Excel dei promemoria.</w:t>
      </w:r>
    </w:p>
    <w:p>
      <w:pPr>
        <w:spacing w:after="160"/>
      </w:pPr>
      <w:r>
        <w:rPr>
          <w:rFonts w:ascii="Calibri" w:hAnsi="Calibri" w:cs="Calibri" w:eastAsia="Calibri"/>
          <w:b/>
          <w:color w:val="15131F"/>
          <w:sz w:val="32"/>
        </w:rPr>
        <w:t>Gli SMS</w:t>
      </w:r>
    </w:p>
    <w:p>
      <w:pPr>
        <w:spacing w:after="60"/>
      </w:pPr>
      <w:r>
        <w:rPr>
          <w:rFonts w:ascii="Calibri" w:hAnsi="Calibri" w:cs="Calibri" w:eastAsia="Calibri"/>
          <w:b/>
          <w:color w:val="15131F"/>
          <w:sz w:val="28"/>
        </w:rPr>
        <w:t>1. Regole HIPAA per un SMS promemoria visita medica</w:t>
      </w:r>
    </w:p>
    <w:p>
      <w:pPr>
        <w:spacing w:after="80"/>
      </w:pPr>
      <w:r>
        <w:rPr>
          <w:rFonts w:ascii="Calibri" w:hAnsi="Calibri" w:cs="Calibri" w:eastAsia="Calibri"/>
          <w:b w:val="0"/>
          <w:color w:val="5D5A70"/>
          <w:sz w:val="20"/>
        </w:rPr>
        <w:t>Per SMS: Nome, ora, telefono · Nome del paziente: Nome e iniziale del cognome · Indicazioni di preparazione: Portale o telefonata · Responsabile e azione: [Nome] controlla ogni nuovo SMS con la tabella prima di inserirlo nello strumento SMS, e tiene aggiornato l’elenco di parole del controllo SMS nel file Excel.</w:t>
      </w:r>
    </w:p>
    <w:p>
      <w:pPr>
        <w:spacing w:after="80"/>
      </w:pPr>
      <w:r>
        <w:rPr>
          <w:rFonts w:ascii="Calibri" w:hAnsi="Calibri" w:cs="Calibri" w:eastAsia="Calibri"/>
          <w:b w:val="0"/>
          <w:color w:val="15131F"/>
          <w:sz w:val="21"/>
        </w:rPr>
        <w:t>Gli SMS promemoria sono consentiti. Secondo l’HHS, il ministero della Salute degli Stati Uniti, la HIPAA Privacy Rule (la norma federale sulla privacy dei dati sanitari) permette a chi fornisce cure di comunicare con i pazienti sulle loro cure, promemoria compresi, purché limiti il contenuto del messaggio: per un messaggio telefonico, poco più del nome e del numero dello studio e di quanto serve per confermare l’appuntamento. Chiunque prenda in mano il telefono può leggere l’anteprima di un SMS, quindi ogni SMS promemoria visita medica di questa pagina supera lo stesso test. Tempi, gestione dello STOP e risposte sono nella pagina Modelli di SMS promemoria appuntamento; questa pagina aggiunge la parte medica.</w:t>
      </w:r>
    </w:p>
    <w:p>
      <w:pPr>
        <w:spacing w:after="40"/>
      </w:pPr>
      <w:r>
        <w:rPr>
          <w:rFonts w:ascii="Calibri" w:hAnsi="Calibri" w:cs="Calibri" w:eastAsia="Calibri"/>
          <w:b/>
          <w:color w:val="6B3CF0"/>
          <w:sz w:val="21"/>
        </w:rPr>
        <w:t>Cosa va nell’SMS e cosa mai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Nell’SMS</w:t>
            </w:r>
          </w:p>
        </w:tc>
        <w:tc>
          <w:tcPr>
            <w:tcW w:type="dxa" w:w="4986"/>
            <w:shd w:val="clear" w:color="auto" w:fill="EFE9FF"/>
          </w:tcPr>
          <w:p>
            <w:r/>
            <w:r>
              <w:rPr>
                <w:rFonts w:ascii="Calibri" w:hAnsi="Calibri" w:cs="Calibri" w:eastAsia="Calibri"/>
                <w:b/>
                <w:color w:val="15131F"/>
                <w:sz w:val="19"/>
              </w:rPr>
              <w:t>Mai nell’SMS</w:t>
            </w:r>
          </w:p>
        </w:tc>
      </w:tr>
      <w:tr>
        <w:tc>
          <w:tcPr>
            <w:tcW w:type="dxa" w:w="4986"/>
          </w:tcPr>
          <w:p>
            <w:r/>
            <w:r>
              <w:rPr>
                <w:rFonts w:ascii="Calibri" w:hAnsi="Calibri" w:cs="Calibri" w:eastAsia="Calibri"/>
                <w:b w:val="0"/>
                <w:color w:val="15131F"/>
                <w:sz w:val="19"/>
              </w:rPr>
              <w:t>Nome e numero di telefono dello studio</w:t>
            </w:r>
          </w:p>
        </w:tc>
        <w:tc>
          <w:tcPr>
            <w:tcW w:type="dxa" w:w="4986"/>
          </w:tcPr>
          <w:p>
            <w:r/>
            <w:r>
              <w:rPr>
                <w:rFonts w:ascii="Calibri" w:hAnsi="Calibri" w:cs="Calibri" w:eastAsia="Calibri"/>
                <w:b w:val="0"/>
                <w:color w:val="15131F"/>
                <w:sz w:val="19"/>
              </w:rPr>
              <w:t>Una diagnosi, una patologia o un sintomo</w:t>
            </w:r>
          </w:p>
        </w:tc>
      </w:tr>
      <w:tr>
        <w:tc>
          <w:tcPr>
            <w:tcW w:type="dxa" w:w="4986"/>
          </w:tcPr>
          <w:p>
            <w:r/>
            <w:r>
              <w:rPr>
                <w:rFonts w:ascii="Calibri" w:hAnsi="Calibri" w:cs="Calibri" w:eastAsia="Calibri"/>
                <w:b w:val="0"/>
                <w:color w:val="15131F"/>
                <w:sz w:val="19"/>
              </w:rPr>
              <w:t>Nome e iniziale del cognome</w:t>
            </w:r>
          </w:p>
        </w:tc>
        <w:tc>
          <w:tcPr>
            <w:tcW w:type="dxa" w:w="4986"/>
          </w:tcPr>
          <w:p>
            <w:r/>
            <w:r>
              <w:rPr>
                <w:rFonts w:ascii="Calibri" w:hAnsi="Calibri" w:cs="Calibri" w:eastAsia="Calibri"/>
                <w:b w:val="0"/>
                <w:color w:val="15131F"/>
                <w:sz w:val="19"/>
              </w:rPr>
              <w:t>Esiti degli esami, o il fatto che ci siano</w:t>
            </w:r>
          </w:p>
        </w:tc>
      </w:tr>
      <w:tr>
        <w:tc>
          <w:tcPr>
            <w:tcW w:type="dxa" w:w="4986"/>
          </w:tcPr>
          <w:p>
            <w:r/>
            <w:r>
              <w:rPr>
                <w:rFonts w:ascii="Calibri" w:hAnsi="Calibri" w:cs="Calibri" w:eastAsia="Calibri"/>
                <w:b w:val="0"/>
                <w:color w:val="15131F"/>
                <w:sz w:val="19"/>
              </w:rPr>
              <w:t>Giorno, data, ora, indirizzo o “visita in video”</w:t>
            </w:r>
          </w:p>
        </w:tc>
        <w:tc>
          <w:tcPr>
            <w:tcW w:type="dxa" w:w="4986"/>
          </w:tcPr>
          <w:p>
            <w:r/>
            <w:r>
              <w:rPr>
                <w:rFonts w:ascii="Calibri" w:hAnsi="Calibri" w:cs="Calibri" w:eastAsia="Calibri"/>
                <w:b w:val="0"/>
                <w:color w:val="15131F"/>
                <w:sz w:val="19"/>
              </w:rPr>
              <w:t>Nomi di farmaci, dosi, rinnovi di ricette</w:t>
            </w:r>
          </w:p>
        </w:tc>
      </w:tr>
      <w:tr>
        <w:tc>
          <w:tcPr>
            <w:tcW w:type="dxa" w:w="4986"/>
          </w:tcPr>
          <w:p>
            <w:r/>
            <w:r>
              <w:rPr>
                <w:rFonts w:ascii="Calibri" w:hAnsi="Calibri" w:cs="Calibri" w:eastAsia="Calibri"/>
                <w:b w:val="0"/>
                <w:color w:val="15131F"/>
                <w:sz w:val="19"/>
              </w:rPr>
              <w:t>Arrivare prima, portare documento e tessera sanitaria</w:t>
            </w:r>
          </w:p>
        </w:tc>
        <w:tc>
          <w:tcPr>
            <w:tcW w:type="dxa" w:w="4986"/>
          </w:tcPr>
          <w:p>
            <w:r/>
            <w:r>
              <w:rPr>
                <w:rFonts w:ascii="Calibri" w:hAnsi="Calibri" w:cs="Calibri" w:eastAsia="Calibri"/>
                <w:b w:val="0"/>
                <w:color w:val="15131F"/>
                <w:sz w:val="19"/>
              </w:rPr>
              <w:t>Una specialità o un nome di clinica che rivela una patologia</w:t>
            </w:r>
          </w:p>
        </w:tc>
      </w:tr>
      <w:tr>
        <w:tc>
          <w:tcPr>
            <w:tcW w:type="dxa" w:w="4986"/>
          </w:tcPr>
          <w:p>
            <w:r/>
            <w:r>
              <w:rPr>
                <w:rFonts w:ascii="Calibri" w:hAnsi="Calibri" w:cs="Calibri" w:eastAsia="Calibri"/>
                <w:b w:val="0"/>
                <w:color w:val="15131F"/>
                <w:sz w:val="19"/>
              </w:rPr>
              <w:t>Una sola azione: rispondere C o R, o chiamare</w:t>
            </w:r>
          </w:p>
        </w:tc>
        <w:tc>
          <w:tcPr>
            <w:tcW w:type="dxa" w:w="4986"/>
          </w:tcPr>
          <w:p>
            <w:r/>
            <w:r>
              <w:rPr>
                <w:rFonts w:ascii="Calibri" w:hAnsi="Calibri" w:cs="Calibri" w:eastAsia="Calibri"/>
                <w:b w:val="0"/>
                <w:color w:val="15131F"/>
                <w:sz w:val="19"/>
              </w:rPr>
              <w:t>Un importo da pagare, un ticket o una riga di fatturazione</w:t>
            </w:r>
          </w:p>
        </w:tc>
      </w:tr>
      <w:tr>
        <w:tc>
          <w:tcPr>
            <w:tcW w:type="dxa" w:w="4986"/>
          </w:tcPr>
          <w:p>
            <w:r/>
            <w:r>
              <w:rPr>
                <w:rFonts w:ascii="Calibri" w:hAnsi="Calibri" w:cs="Calibri" w:eastAsia="Calibri"/>
                <w:b w:val="0"/>
                <w:color w:val="15131F"/>
                <w:sz w:val="19"/>
              </w:rPr>
              <w:t>STOP per disiscriverti</w:t>
            </w:r>
          </w:p>
        </w:tc>
        <w:tc>
          <w:tcPr>
            <w:tcW w:type="dxa" w:w="4986"/>
          </w:tcPr>
          <w:p>
            <w:r/>
            <w:r>
              <w:rPr>
                <w:rFonts w:ascii="Calibri" w:hAnsi="Calibri" w:cs="Calibri" w:eastAsia="Calibri"/>
                <w:b w:val="0"/>
                <w:color w:val="15131F"/>
                <w:sz w:val="19"/>
              </w:rPr>
              <w:t>Indicazioni di preparazione che nominano una procedura</w:t>
            </w:r>
          </w:p>
        </w:tc>
      </w:tr>
    </w:tbl>
    <w:p/>
    <w:p>
      <w:pPr>
        <w:spacing w:after="40"/>
      </w:pPr>
      <w:r>
        <w:rPr>
          <w:rFonts w:ascii="Calibri" w:hAnsi="Calibri" w:cs="Calibri" w:eastAsia="Calibri"/>
          <w:b/>
          <w:color w:val="6B3CF0"/>
          <w:sz w:val="21"/>
        </w:rPr>
        <w:t>Tre abitudini HIPAA per la reception</w:t>
      </w:r>
    </w:p>
    <w:p>
      <w:pPr>
        <w:spacing w:after="40"/>
        <w:ind w:left="283"/>
      </w:pPr>
      <w:r>
        <w:rPr>
          <w:rFonts w:ascii="Calibri" w:hAnsi="Calibri" w:cs="Calibri" w:eastAsia="Calibri"/>
          <w:b w:val="0"/>
          <w:color w:val="15131F"/>
          <w:sz w:val="21"/>
        </w:rPr>
        <w:t>• Minimo necessario: fai sforzi ragionevoli per usare e comunicare solo il minimo di informazioni sanitarie protette necessario allo scopo. Per un promemoria, bastano un orario e un luogo.</w:t>
      </w:r>
    </w:p>
    <w:p>
      <w:pPr>
        <w:spacing w:after="40"/>
        <w:ind w:left="283"/>
      </w:pPr>
      <w:r>
        <w:rPr>
          <w:rFonts w:ascii="Calibri" w:hAnsi="Calibri" w:cs="Calibri" w:eastAsia="Calibri"/>
          <w:b w:val="0"/>
          <w:color w:val="15131F"/>
          <w:sz w:val="21"/>
        </w:rPr>
        <w:t>• Preferenza del paziente: un paziente può chiedere di essere contattato in un altro modo o a un altro numero, e chi fornisce le cure deve accogliere una richiesta ragionevole. Annota il canale scelto e usa solo quello.</w:t>
      </w:r>
    </w:p>
    <w:p>
      <w:pPr>
        <w:spacing w:after="40"/>
        <w:ind w:left="283"/>
      </w:pPr>
      <w:r>
        <w:rPr>
          <w:rFonts w:ascii="Calibri" w:hAnsi="Calibri" w:cs="Calibri" w:eastAsia="Calibri"/>
          <w:b w:val="0"/>
          <w:color w:val="15131F"/>
          <w:sz w:val="21"/>
        </w:rPr>
        <w:t>• Canali non cifrati: secondo l’HHS, la Privacy Rule non vieta l’email non cifrata per le comunicazioni legate alle cure se chi fornisce le cure applica misure di protezione ragionevoli, limita le informazioni e lascia decidere il paziente dopo averlo informato dei rischi. Tratta un SMS con almeno la stessa cura.</w:t>
      </w:r>
    </w:p>
    <w:p>
      <w:pPr>
        <w:spacing w:after="60"/>
      </w:pPr>
      <w:r>
        <w:rPr>
          <w:rFonts w:ascii="Calibri" w:hAnsi="Calibri" w:cs="Calibri" w:eastAsia="Calibri"/>
          <w:b/>
          <w:color w:val="6B3CF0"/>
          <w:sz w:val="21"/>
        </w:rPr>
        <w:t xml:space="preserve">Mai in un SMS: </w:t>
      </w:r>
      <w:r>
        <w:rPr>
          <w:rFonts w:ascii="Calibri" w:hAnsi="Calibri" w:cs="Calibri" w:eastAsia="Calibri"/>
          <w:b w:val="0"/>
          <w:color w:val="5D5A70"/>
          <w:sz w:val="21"/>
        </w:rPr>
        <w:t>Diagnosi, Esiti degli esami, Nomi di farmaci, Specialità che rivela troppo, Importi o ticket</w:t>
      </w:r>
    </w:p>
    <w:p>
      <w:pPr>
        <w:spacing w:after="160"/>
      </w:pPr>
    </w:p>
    <w:p>
      <w:pPr>
        <w:spacing w:after="60"/>
      </w:pPr>
      <w:r>
        <w:rPr>
          <w:rFonts w:ascii="Calibri" w:hAnsi="Calibri" w:cs="Calibri" w:eastAsia="Calibri"/>
          <w:b/>
          <w:color w:val="15131F"/>
          <w:sz w:val="28"/>
        </w:rPr>
        <w:t>2. Consenso agli SMS promemoria per pazienti: la regola FCC</w:t>
      </w:r>
    </w:p>
    <w:p>
      <w:pPr>
        <w:spacing w:after="80"/>
      </w:pPr>
      <w:r>
        <w:rPr>
          <w:rFonts w:ascii="Calibri" w:hAnsi="Calibri" w:cs="Calibri" w:eastAsia="Calibri"/>
          <w:b w:val="0"/>
          <w:color w:val="5D5A70"/>
          <w:sz w:val="20"/>
        </w:rPr>
        <w:t>A settimana: Al massimo 3 SMS · Al giorno: 1 SMS · Disiscrizione: STOP, rispettato subito · Responsabile e azione: [Nome] aggiunge la riga al modulo di accettazione e la domanda alla telefonata di prenotazione, e registra il consenso, il canale preferito e ogni STOP.</w:t>
      </w:r>
    </w:p>
    <w:p>
      <w:pPr>
        <w:spacing w:after="80"/>
      </w:pPr>
      <w:r>
        <w:rPr>
          <w:rFonts w:ascii="Calibri" w:hAnsi="Calibri" w:cs="Calibri" w:eastAsia="Calibri"/>
          <w:b w:val="0"/>
          <w:color w:val="15131F"/>
          <w:sz w:val="21"/>
        </w:rPr>
        <w:t>Negli Stati Uniti, la FCC (l’autorità federale per le comunicazioni) ha stabilito nel 2015 che dare un numero di telefono a chi fornisce cure vale come consenso preventivo ed espresso per le chiamate e gli SMS sanitari soggetti alla HIPAA, nei limiti di quel consenso e in assenza di istruzioni contrarie: un numero dato alla prenotazione di una visita copre i messaggi su quella visita. La stessa decisione esenta alcuni SMS sanitari dall’obbligo di consenso quando sono gratuiti per il paziente, a condizioni che oggi sono nelle regole della FCC. Chiedilo comunque, e annota la risposta: costa una riga nel modulo di accettazione.</w:t>
      </w:r>
    </w:p>
    <w:p>
      <w:pPr>
        <w:spacing w:after="60"/>
      </w:pPr>
      <w:r>
        <w:rPr>
          <w:rFonts w:ascii="Calibri" w:hAnsi="Calibri" w:cs="Calibri" w:eastAsia="Calibri"/>
          <w:b/>
          <w:color w:val="6B3CF0"/>
          <w:sz w:val="21"/>
        </w:rPr>
        <w:t xml:space="preserve">Riga nel modulo di accettazione: </w:t>
      </w:r>
      <w:r>
        <w:rPr>
          <w:rFonts w:ascii="Calibri" w:hAnsi="Calibri" w:cs="Calibri" w:eastAsia="Calibri"/>
          <w:b w:val="0"/>
          <w:color w:val="15131F"/>
          <w:sz w:val="21"/>
        </w:rPr>
        <w:t>Possiamo inviare a questo cellulare SMS di conferma e promemoria degli appuntamenti (cerchia una risposta): Sì / No. Gli SMS non sono cifrati e chiunque abbia il tuo telefono può leggerli. Puoi rispondere STOP in qualsiasi momento.</w:t>
      </w:r>
    </w:p>
    <w:p>
      <w:pPr>
        <w:spacing w:after="60"/>
      </w:pPr>
      <w:r>
        <w:rPr>
          <w:rFonts w:ascii="Calibri" w:hAnsi="Calibri" w:cs="Calibri" w:eastAsia="Calibri"/>
          <w:b/>
          <w:color w:val="6B3CF0"/>
          <w:sz w:val="21"/>
        </w:rPr>
        <w:t xml:space="preserve">Al banco o al telefono: </w:t>
      </w:r>
      <w:r>
        <w:rPr>
          <w:rFonts w:ascii="Calibri" w:hAnsi="Calibri" w:cs="Calibri" w:eastAsia="Calibri"/>
          <w:b w:val="0"/>
          <w:color w:val="15131F"/>
          <w:sz w:val="21"/>
        </w:rPr>
        <w:t>Possiamo mandarti i promemoria via SMS al [numero]? Contengono solo data, ora e il nostro numero di telefono, e puoi rispondere STOP in qualsiasi momento.</w:t>
      </w:r>
    </w:p>
    <w:p>
      <w:pPr>
        <w:spacing w:after="40"/>
      </w:pPr>
      <w:r>
        <w:rPr>
          <w:rFonts w:ascii="Calibri" w:hAnsi="Calibri" w:cs="Calibri" w:eastAsia="Calibri"/>
          <w:b/>
          <w:color w:val="6B3CF0"/>
          <w:sz w:val="21"/>
        </w:rPr>
        <w:t>Le condizioni della FCC per gli SMS sanitari esenti</w:t>
      </w:r>
    </w:p>
    <w:p>
      <w:pPr>
        <w:spacing w:after="40"/>
        <w:ind w:left="283"/>
      </w:pPr>
      <w:r>
        <w:rPr>
          <w:rFonts w:ascii="Calibri" w:hAnsi="Calibri" w:cs="Calibri" w:eastAsia="Calibri"/>
          <w:b w:val="0"/>
          <w:color w:val="15131F"/>
          <w:sz w:val="21"/>
        </w:rPr>
        <w:t>• Solo al numero dato dal paziente, con il nome e i contatti di chi fornisce le cure nell’SMS; solo per gli scopi elencati, come conferme e promemoria di appuntamenti ed esami, controlli di prevenzione, esiti di laboratorio e avvisi sulle prescrizioni; niente marketing, fatturazione o recupero crediti; il contenuto segue la HIPAA.</w:t>
      </w:r>
    </w:p>
    <w:p>
      <w:pPr>
        <w:spacing w:after="40"/>
        <w:ind w:left="283"/>
      </w:pPr>
      <w:r>
        <w:rPr>
          <w:rFonts w:ascii="Calibri" w:hAnsi="Calibri" w:cs="Calibri" w:eastAsia="Calibri"/>
          <w:b w:val="0"/>
          <w:color w:val="15131F"/>
          <w:sz w:val="21"/>
        </w:rPr>
        <w:t>• 160 caratteri o meno, un messaggio al giorno e al massimo tre a settimana per paziente, STOP indicato in ogni SMS, disiscrizioni rispettate subito.</w:t>
      </w:r>
    </w:p>
    <w:p>
      <w:pPr>
        <w:spacing w:after="60"/>
      </w:pPr>
      <w:r>
        <w:rPr>
          <w:rFonts w:ascii="Calibri" w:hAnsi="Calibri" w:cs="Calibri" w:eastAsia="Calibri"/>
          <w:b/>
          <w:color w:val="6B3CF0"/>
          <w:sz w:val="21"/>
        </w:rPr>
        <w:t xml:space="preserve">Chiedi di persona, non via SMS: </w:t>
      </w:r>
      <w:r>
        <w:rPr>
          <w:rFonts w:ascii="Calibri" w:hAnsi="Calibri" w:cs="Calibri" w:eastAsia="Calibri"/>
          <w:b w:val="0"/>
          <w:color w:val="5D5A70"/>
          <w:sz w:val="21"/>
        </w:rPr>
        <w:t>In una ricerca in un centro sanitario di comunità, 4.955 appuntamenti su 8.425 non hanno avuto risposta a un SMS di richiesta del consenso, eppure il 93% dei pazienti senza risposta intervistati voleva gli SMS. Chiedilo all’accettazione o durante la telefonata di prenotazione. Non è una consulenza legale: senti un avvocato prima di automatizzare gli SMS.</w:t>
      </w:r>
    </w:p>
    <w:p>
      <w:pPr>
        <w:spacing w:after="60"/>
      </w:pPr>
      <w:r>
        <w:rPr>
          <w:rFonts w:ascii="Calibri" w:hAnsi="Calibri" w:cs="Calibri" w:eastAsia="Calibri"/>
          <w:b/>
          <w:color w:val="6B3CF0"/>
          <w:sz w:val="21"/>
        </w:rPr>
        <w:t xml:space="preserve">Condizioni FCC: </w:t>
      </w:r>
      <w:r>
        <w:rPr>
          <w:rFonts w:ascii="Calibri" w:hAnsi="Calibri" w:cs="Calibri" w:eastAsia="Calibri"/>
          <w:b w:val="0"/>
          <w:color w:val="5D5A70"/>
          <w:sz w:val="21"/>
        </w:rPr>
        <w:t>Nome e telefono dello studio, 160 caratteri o meno, Niente fatture né offerte, STOP in ogni SMS</w:t>
      </w:r>
    </w:p>
    <w:p>
      <w:pPr>
        <w:spacing w:after="160"/>
      </w:pPr>
    </w:p>
    <w:p>
      <w:pPr>
        <w:spacing w:after="60"/>
      </w:pPr>
      <w:r>
        <w:rPr>
          <w:rFonts w:ascii="Calibri" w:hAnsi="Calibri" w:cs="Calibri" w:eastAsia="Calibri"/>
          <w:b/>
          <w:color w:val="15131F"/>
          <w:sz w:val="28"/>
        </w:rPr>
        <w:t>3. SMS di conferma: link ai moduli, anticipo, cosa portare</w:t>
      </w:r>
    </w:p>
    <w:p>
      <w:pPr>
        <w:spacing w:after="80"/>
      </w:pPr>
      <w:r>
        <w:rPr>
          <w:rFonts w:ascii="Calibri" w:hAnsi="Calibri" w:cs="Calibri" w:eastAsia="Calibri"/>
          <w:b w:val="0"/>
          <w:color w:val="5D5A70"/>
          <w:sz w:val="20"/>
        </w:rPr>
        <w:t>Invio: Alla prenotazione · Nuovi pazienti: Link ai moduli, 15 min prima · SMS per visita: Al massimo 3</w:t>
      </w:r>
    </w:p>
    <w:p>
      <w:pPr>
        <w:spacing w:after="80"/>
      </w:pPr>
      <w:r>
        <w:rPr>
          <w:rFonts w:ascii="Calibri" w:hAnsi="Calibri" w:cs="Calibri" w:eastAsia="Calibri"/>
          <w:b w:val="0"/>
          <w:color w:val="15131F"/>
          <w:sz w:val="21"/>
        </w:rPr>
        <w:t>Invialo entro pochi minuti dalla prenotazione, o alle 8:00 se la prenotazione arriva di notte. Per un nuovo paziente, il link ai moduli evita 15 minuti di moduli su carta in sala d’attesa. Tieni il link breve e generico: nessun motivo della visita nel link, nel titolo del modulo o nell’SMS.</w:t>
      </w:r>
    </w:p>
    <w:p>
      <w:pPr>
        <w:spacing w:after="60"/>
      </w:pPr>
      <w:r>
        <w:rPr>
          <w:rFonts w:ascii="Calibri" w:hAnsi="Calibri" w:cs="Calibri" w:eastAsia="Calibri"/>
          <w:b/>
          <w:color w:val="6B3CF0"/>
          <w:sz w:val="21"/>
        </w:rPr>
        <w:t xml:space="preserve">Conferma, paziente già in cura: </w:t>
      </w:r>
      <w:r>
        <w:rPr>
          <w:rFonts w:ascii="Calibri" w:hAnsi="Calibri" w:cs="Calibri" w:eastAsia="Calibri"/>
          <w:b w:val="0"/>
          <w:color w:val="15131F"/>
          <w:sz w:val="21"/>
        </w:rPr>
        <w:t>[Studio]: [nome], visita confermata [giorno, data] alle [ora], [indirizzo]. Per modifiche chiama [telefono]. STOP per disiscriverti.</w:t>
      </w:r>
    </w:p>
    <w:p>
      <w:pPr>
        <w:spacing w:after="60"/>
      </w:pPr>
      <w:r>
        <w:rPr>
          <w:rFonts w:ascii="Calibri" w:hAnsi="Calibri" w:cs="Calibri" w:eastAsia="Calibri"/>
          <w:b/>
          <w:color w:val="6B3CF0"/>
          <w:sz w:val="21"/>
        </w:rPr>
        <w:t xml:space="preserve">Nuovo paziente con link ai moduli: </w:t>
      </w:r>
      <w:r>
        <w:rPr>
          <w:rFonts w:ascii="Calibri" w:hAnsi="Calibri" w:cs="Calibri" w:eastAsia="Calibri"/>
          <w:b w:val="0"/>
          <w:color w:val="15131F"/>
          <w:sz w:val="21"/>
        </w:rPr>
        <w:t>[Studio]: Benvenuto/a, [nome]! Visita: [giorno, data], [ora], [indirizzo]. Compila i moduli: [link ai moduli]. STOP per disiscriverti.</w:t>
      </w:r>
    </w:p>
    <w:p>
      <w:pPr>
        <w:spacing w:after="60"/>
      </w:pPr>
      <w:r>
        <w:rPr>
          <w:rFonts w:ascii="Calibri" w:hAnsi="Calibri" w:cs="Calibri" w:eastAsia="Calibri"/>
          <w:b/>
          <w:color w:val="6B3CF0"/>
          <w:sz w:val="21"/>
        </w:rPr>
        <w:t xml:space="preserve">Moduli ancora da compilare, il giorno prima: </w:t>
      </w:r>
      <w:r>
        <w:rPr>
          <w:rFonts w:ascii="Calibri" w:hAnsi="Calibri" w:cs="Calibri" w:eastAsia="Calibri"/>
          <w:b w:val="0"/>
          <w:color w:val="15131F"/>
          <w:sz w:val="21"/>
        </w:rPr>
        <w:t>[Studio]: Ciao [nome], i moduli per [giorno] sono ancora da compilare: [link ai moduli] (circa 10 min). Oppure vieni 15 min prima e ti aiutiamo noi.</w:t>
      </w:r>
    </w:p>
    <w:p>
      <w:pPr>
        <w:spacing w:after="40"/>
      </w:pPr>
      <w:r>
        <w:rPr>
          <w:rFonts w:ascii="Calibri" w:hAnsi="Calibri" w:cs="Calibri" w:eastAsia="Calibri"/>
          <w:b/>
          <w:color w:val="6B3CF0"/>
          <w:sz w:val="21"/>
        </w:rPr>
        <w:t>Sempre e mai</w:t>
      </w:r>
    </w:p>
    <w:p>
      <w:pPr>
        <w:spacing w:after="40"/>
        <w:ind w:left="283"/>
      </w:pPr>
      <w:r>
        <w:rPr>
          <w:rFonts w:ascii="Calibri" w:hAnsi="Calibri" w:cs="Calibri" w:eastAsia="Calibri"/>
          <w:b w:val="0"/>
          <w:color w:val="15131F"/>
          <w:sz w:val="21"/>
        </w:rPr>
        <w:t>• Sempre: prima il nome dello studio, poi giorno, data e ora, l’indirizzo o “visita in video”, un modo per modificarla e la riga STOP nel primo SMS.</w:t>
      </w:r>
    </w:p>
    <w:p>
      <w:pPr>
        <w:spacing w:after="40"/>
        <w:ind w:left="283"/>
      </w:pPr>
      <w:r>
        <w:rPr>
          <w:rFonts w:ascii="Calibri" w:hAnsi="Calibri" w:cs="Calibri" w:eastAsia="Calibri"/>
          <w:b w:val="0"/>
          <w:color w:val="15131F"/>
          <w:sz w:val="21"/>
        </w:rPr>
        <w:t>• Mai: il motivo della visita, una specialità del medico che rivela una patologia o l’importo del ticket.</w:t>
      </w:r>
    </w:p>
    <w:p>
      <w:pPr>
        <w:spacing w:after="40"/>
        <w:ind w:left="283"/>
      </w:pPr>
      <w:r>
        <w:rPr>
          <w:rFonts w:ascii="Calibri" w:hAnsi="Calibri" w:cs="Calibri" w:eastAsia="Calibri"/>
          <w:b w:val="0"/>
          <w:color w:val="15131F"/>
          <w:sz w:val="21"/>
        </w:rPr>
        <w:t>• Contalo: il promemoria dei moduli è uno dei tre SMS a settimana consentiti dalla FCC. Invialo al posto del promemoria a 2 giorni, o inserisci la riga dei moduli in quello.</w:t>
      </w:r>
    </w:p>
    <w:p>
      <w:pPr>
        <w:spacing w:after="60"/>
      </w:pPr>
      <w:r>
        <w:rPr>
          <w:rFonts w:ascii="Calibri" w:hAnsi="Calibri" w:cs="Calibri" w:eastAsia="Calibri"/>
          <w:b/>
          <w:color w:val="6B3CF0"/>
          <w:sz w:val="21"/>
        </w:rPr>
        <w:t xml:space="preserve">Lascia fuori: </w:t>
      </w:r>
      <w:r>
        <w:rPr>
          <w:rFonts w:ascii="Calibri" w:hAnsi="Calibri" w:cs="Calibri" w:eastAsia="Calibri"/>
          <w:b w:val="0"/>
          <w:color w:val="5D5A70"/>
          <w:sz w:val="21"/>
        </w:rPr>
        <w:t>Motivo della visita, Specialità del medico, Importo del ticket</w:t>
      </w:r>
    </w:p>
    <w:p>
      <w:pPr>
        <w:spacing w:after="160"/>
      </w:pPr>
    </w:p>
    <w:p>
      <w:pPr>
        <w:spacing w:after="60"/>
      </w:pPr>
      <w:r>
        <w:rPr>
          <w:rFonts w:ascii="Calibri" w:hAnsi="Calibri" w:cs="Calibri" w:eastAsia="Calibri"/>
          <w:b/>
          <w:color w:val="15131F"/>
          <w:sz w:val="28"/>
        </w:rPr>
        <w:t>4. SMS promemoria per pazienti: 2 giorni prima e giorno stesso</w:t>
      </w:r>
    </w:p>
    <w:p>
      <w:pPr>
        <w:spacing w:after="80"/>
      </w:pPr>
      <w:r>
        <w:rPr>
          <w:rFonts w:ascii="Calibri" w:hAnsi="Calibri" w:cs="Calibri" w:eastAsia="Calibri"/>
          <w:b w:val="0"/>
          <w:color w:val="5D5A70"/>
          <w:sz w:val="20"/>
        </w:rPr>
        <w:t>Promemoria: 2 giorni prima · Giorno stesso: 2 ore prima · Prima delle 10:00: Alle 20:00 della sera prima</w:t>
      </w:r>
    </w:p>
    <w:p>
      <w:pPr>
        <w:spacing w:after="80"/>
      </w:pPr>
      <w:r>
        <w:rPr>
          <w:rFonts w:ascii="Calibri" w:hAnsi="Calibri" w:cs="Calibri" w:eastAsia="Calibri"/>
          <w:b w:val="0"/>
          <w:color w:val="15131F"/>
          <w:sz w:val="21"/>
        </w:rPr>
        <w:t>Il promemoria a 2 giorni è quello che libera gli orari in tempo. La versione medica non dice nulla sulla visita in sé: le indicazioni di preparazione vanno in un messaggio nel portale o in una telefonata, e l’SMS rimanda solo a quelle.</w:t>
      </w:r>
    </w:p>
    <w:p>
      <w:pPr>
        <w:spacing w:after="60"/>
      </w:pPr>
      <w:r>
        <w:rPr>
          <w:rFonts w:ascii="Calibri" w:hAnsi="Calibri" w:cs="Calibri" w:eastAsia="Calibri"/>
          <w:b/>
          <w:color w:val="6B3CF0"/>
          <w:sz w:val="21"/>
        </w:rPr>
        <w:t xml:space="preserve">Promemoria a 2 giorni: </w:t>
      </w:r>
      <w:r>
        <w:rPr>
          <w:rFonts w:ascii="Calibri" w:hAnsi="Calibri" w:cs="Calibri" w:eastAsia="Calibri"/>
          <w:b w:val="0"/>
          <w:color w:val="15131F"/>
          <w:sz w:val="21"/>
        </w:rPr>
        <w:t>[Studio]: [nome], promemoria: [giorno, data], [ora], [indirizzo]. Rispondi C per confermare o R per rinviare. STOP per disiscriverti.</w:t>
      </w:r>
    </w:p>
    <w:p>
      <w:pPr>
        <w:spacing w:after="60"/>
      </w:pPr>
      <w:r>
        <w:rPr>
          <w:rFonts w:ascii="Calibri" w:hAnsi="Calibri" w:cs="Calibri" w:eastAsia="Calibri"/>
          <w:b/>
          <w:color w:val="6B3CF0"/>
          <w:sz w:val="21"/>
        </w:rPr>
        <w:t xml:space="preserve">Con indicazioni di preparazione, senza nominarle: </w:t>
      </w:r>
      <w:r>
        <w:rPr>
          <w:rFonts w:ascii="Calibri" w:hAnsi="Calibri" w:cs="Calibri" w:eastAsia="Calibri"/>
          <w:b w:val="0"/>
          <w:color w:val="15131F"/>
          <w:sz w:val="21"/>
        </w:rPr>
        <w:t>[Studio]: Ciao [nome], ti aspettiamo [giorno] alle [ora]. Segui le indicazioni nel messaggio del portale. Rispondi C per confermare o R per rinviare.</w:t>
      </w:r>
    </w:p>
    <w:p>
      <w:pPr>
        <w:spacing w:after="60"/>
      </w:pPr>
      <w:r>
        <w:rPr>
          <w:rFonts w:ascii="Calibri" w:hAnsi="Calibri" w:cs="Calibri" w:eastAsia="Calibri"/>
          <w:b/>
          <w:color w:val="6B3CF0"/>
          <w:sz w:val="21"/>
        </w:rPr>
        <w:t xml:space="preserve">SMS del giorno stesso, 2 ore prima: </w:t>
      </w:r>
      <w:r>
        <w:rPr>
          <w:rFonts w:ascii="Calibri" w:hAnsi="Calibri" w:cs="Calibri" w:eastAsia="Calibri"/>
          <w:b w:val="0"/>
          <w:color w:val="15131F"/>
          <w:sz w:val="21"/>
        </w:rPr>
        <w:t>[Studio]: Oggi alle [ora], [nome]: vieni 15 min prima con documento e tessera sanitaria. [Indicazione per il parcheggio]. Ritardo? Chiama [telefono].</w:t>
      </w:r>
    </w:p>
    <w:p>
      <w:pPr>
        <w:spacing w:after="60"/>
      </w:pPr>
      <w:r>
        <w:rPr>
          <w:rFonts w:ascii="Calibri" w:hAnsi="Calibri" w:cs="Calibri" w:eastAsia="Calibri"/>
          <w:b/>
          <w:color w:val="6B3CF0"/>
          <w:sz w:val="21"/>
        </w:rPr>
        <w:t xml:space="preserve">Se chiede a cosa serve la visita: </w:t>
      </w:r>
      <w:r>
        <w:rPr>
          <w:rFonts w:ascii="Calibri" w:hAnsi="Calibri" w:cs="Calibri" w:eastAsia="Calibri"/>
          <w:b w:val="0"/>
          <w:color w:val="15131F"/>
          <w:sz w:val="21"/>
        </w:rPr>
        <w:t>Grazie, [nome], la visita è confermata. Non posso dare dettagli via SMS. Chiamaci al [telefono] entro le [ora] o leggi il messaggio nel portale. A [giorno]!</w:t>
      </w:r>
    </w:p>
    <w:p>
      <w:pPr>
        <w:spacing w:after="60"/>
      </w:pPr>
      <w:r>
        <w:rPr>
          <w:rFonts w:ascii="Calibri" w:hAnsi="Calibri" w:cs="Calibri" w:eastAsia="Calibri"/>
          <w:b/>
          <w:color w:val="6B3CF0"/>
          <w:sz w:val="21"/>
        </w:rPr>
        <w:t xml:space="preserve">C e R, non SÌ e ANNULLA: </w:t>
      </w:r>
      <w:r>
        <w:rPr>
          <w:rFonts w:ascii="Calibri" w:hAnsi="Calibri" w:cs="Calibri" w:eastAsia="Calibri"/>
          <w:b w:val="0"/>
          <w:color w:val="5D5A70"/>
          <w:sz w:val="21"/>
        </w:rPr>
        <w:t>Cancel (annulla) è una delle parole di disiscrizione nelle regole della FCC: un paziente che la scrive per disdire una visita ti ha anche chiesto di non mandargli più SMS. Conferma la disiscrizione con un solo SMS e risolvi la visita al telefono. I pazienti abituali che hanno risposto C non ricevono l’SMS del giorno stesso: due SMS bastano.</w:t>
      </w:r>
    </w:p>
    <w:p>
      <w:pPr>
        <w:spacing w:after="60"/>
      </w:pPr>
      <w:r>
        <w:rPr>
          <w:rFonts w:ascii="Calibri" w:hAnsi="Calibri" w:cs="Calibri" w:eastAsia="Calibri"/>
          <w:b/>
          <w:color w:val="6B3CF0"/>
          <w:sz w:val="21"/>
        </w:rPr>
        <w:t xml:space="preserve">SMS del giorno stesso solo per: </w:t>
      </w:r>
      <w:r>
        <w:rPr>
          <w:rFonts w:ascii="Calibri" w:hAnsi="Calibri" w:cs="Calibri" w:eastAsia="Calibri"/>
          <w:b w:val="0"/>
          <w:color w:val="5D5A70"/>
          <w:sz w:val="21"/>
        </w:rPr>
        <w:t>Nuovi pazienti, Appuntamenti già mancati, Prenotati 14+ giorni prima, Visite in video</w:t>
      </w:r>
    </w:p>
    <w:p>
      <w:pPr>
        <w:spacing w:after="60"/>
      </w:pPr>
      <w:r>
        <w:rPr>
          <w:rFonts w:ascii="Calibri" w:hAnsi="Calibri" w:cs="Calibri" w:eastAsia="Calibri"/>
          <w:b/>
          <w:color w:val="6B3CF0"/>
          <w:sz w:val="21"/>
        </w:rPr>
        <w:t xml:space="preserve">Codici di risposta: </w:t>
      </w:r>
      <w:r>
        <w:rPr>
          <w:rFonts w:ascii="Calibri" w:hAnsi="Calibri" w:cs="Calibri" w:eastAsia="Calibri"/>
          <w:b w:val="0"/>
          <w:color w:val="5D5A70"/>
          <w:sz w:val="21"/>
        </w:rPr>
        <w:t>C: confermare, R: rinviare, STOP: disiscriversi</w:t>
      </w:r>
    </w:p>
    <w:p>
      <w:pPr>
        <w:spacing w:after="160"/>
      </w:pPr>
    </w:p>
    <w:p>
      <w:pPr>
        <w:spacing w:after="60"/>
      </w:pPr>
      <w:r>
        <w:rPr>
          <w:rFonts w:ascii="Calibri" w:hAnsi="Calibri" w:cs="Calibri" w:eastAsia="Calibri"/>
          <w:b/>
          <w:color w:val="15131F"/>
          <w:sz w:val="28"/>
        </w:rPr>
        <w:t>5. SMS promemoria per la televisita con il link video</w:t>
      </w:r>
    </w:p>
    <w:p>
      <w:pPr>
        <w:spacing w:after="80"/>
      </w:pPr>
      <w:r>
        <w:rPr>
          <w:rFonts w:ascii="Calibri" w:hAnsi="Calibri" w:cs="Calibri" w:eastAsia="Calibri"/>
          <w:b w:val="0"/>
          <w:color w:val="5D5A70"/>
          <w:sz w:val="20"/>
        </w:rPr>
        <w:t>Link di nuovo: 15 min prima · Fuso orario: Sempre, per il video · Link non funziona: Il medico chiama entro 10 min</w:t>
      </w:r>
    </w:p>
    <w:p>
      <w:pPr>
        <w:spacing w:after="80"/>
      </w:pPr>
      <w:r>
        <w:rPr>
          <w:rFonts w:ascii="Calibri" w:hAnsi="Calibri" w:cs="Calibri" w:eastAsia="Calibri"/>
          <w:b w:val="0"/>
          <w:color w:val="15131F"/>
          <w:sz w:val="21"/>
        </w:rPr>
        <w:t>Per una visita in video l’SMS deve contenere tre cose: l’ora con il fuso orario, il link e una riga su un posto appartato. Le istruzioni di configurazione e le password vanno nel portale, e il link viene inviato di nuovo 15 minuti prima della visita.</w:t>
      </w:r>
    </w:p>
    <w:p>
      <w:pPr>
        <w:spacing w:after="60"/>
      </w:pPr>
      <w:r>
        <w:rPr>
          <w:rFonts w:ascii="Calibri" w:hAnsi="Calibri" w:cs="Calibri" w:eastAsia="Calibri"/>
          <w:b/>
          <w:color w:val="6B3CF0"/>
          <w:sz w:val="21"/>
        </w:rPr>
        <w:t xml:space="preserve">Conferma della televisita: </w:t>
      </w:r>
      <w:r>
        <w:rPr>
          <w:rFonts w:ascii="Calibri" w:hAnsi="Calibri" w:cs="Calibri" w:eastAsia="Calibri"/>
          <w:b w:val="0"/>
          <w:color w:val="15131F"/>
          <w:sz w:val="21"/>
        </w:rPr>
        <w:t>[Studio]: [nome], la tua visita in video è [giorno, data] alle [ora] [fuso orario]. Link e istruzioni: [link al portale]. STOP per disiscriverti.</w:t>
      </w:r>
    </w:p>
    <w:p>
      <w:pPr>
        <w:spacing w:after="60"/>
      </w:pPr>
      <w:r>
        <w:rPr>
          <w:rFonts w:ascii="Calibri" w:hAnsi="Calibri" w:cs="Calibri" w:eastAsia="Calibri"/>
          <w:b/>
          <w:color w:val="6B3CF0"/>
          <w:sz w:val="21"/>
        </w:rPr>
        <w:t xml:space="preserve">15 minuti prima: </w:t>
      </w:r>
      <w:r>
        <w:rPr>
          <w:rFonts w:ascii="Calibri" w:hAnsi="Calibri" w:cs="Calibri" w:eastAsia="Calibri"/>
          <w:b w:val="0"/>
          <w:color w:val="15131F"/>
          <w:sz w:val="21"/>
        </w:rPr>
        <w:t>[Studio]: La tua visita in video inizia alle [ora]. Entra: [link della videochiamata]. Scegli un posto appartato. Problemi? Chiama [telefono].</w:t>
      </w:r>
    </w:p>
    <w:p>
      <w:pPr>
        <w:spacing w:after="60"/>
      </w:pPr>
      <w:r>
        <w:rPr>
          <w:rFonts w:ascii="Calibri" w:hAnsi="Calibri" w:cs="Calibri" w:eastAsia="Calibri"/>
          <w:b/>
          <w:color w:val="6B3CF0"/>
          <w:sz w:val="21"/>
        </w:rPr>
        <w:t xml:space="preserve">Il link non funziona: </w:t>
      </w:r>
      <w:r>
        <w:rPr>
          <w:rFonts w:ascii="Calibri" w:hAnsi="Calibri" w:cs="Calibri" w:eastAsia="Calibri"/>
          <w:b w:val="0"/>
          <w:color w:val="15131F"/>
          <w:sz w:val="21"/>
        </w:rPr>
        <w:t>[Studio]: Ci scusiamo, il link non funziona. Il tuo medico ti chiama a questo numero entro 10 min. Se preferisci rinviare, chiama [telefono].</w:t>
      </w:r>
    </w:p>
    <w:p>
      <w:pPr>
        <w:spacing w:after="40"/>
      </w:pPr>
      <w:r>
        <w:rPr>
          <w:rFonts w:ascii="Calibri" w:hAnsi="Calibri" w:cs="Calibri" w:eastAsia="Calibri"/>
          <w:b/>
          <w:color w:val="6B3CF0"/>
          <w:sz w:val="21"/>
        </w:rPr>
        <w:t>Regole per gli SMS di televisita</w:t>
      </w:r>
    </w:p>
    <w:p>
      <w:pPr>
        <w:spacing w:after="40"/>
        <w:ind w:left="283"/>
      </w:pPr>
      <w:r>
        <w:rPr>
          <w:rFonts w:ascii="Calibri" w:hAnsi="Calibri" w:cs="Calibri" w:eastAsia="Calibri"/>
          <w:b w:val="0"/>
          <w:color w:val="15131F"/>
          <w:sz w:val="21"/>
        </w:rPr>
        <w:t>• Il link indica solo la piattaforma che usi, mai il nome del paziente o il tipo di visita.</w:t>
      </w:r>
    </w:p>
    <w:p>
      <w:pPr>
        <w:spacing w:after="40"/>
        <w:ind w:left="283"/>
      </w:pPr>
      <w:r>
        <w:rPr>
          <w:rFonts w:ascii="Calibri" w:hAnsi="Calibri" w:cs="Calibri" w:eastAsia="Calibri"/>
          <w:b w:val="0"/>
          <w:color w:val="15131F"/>
          <w:sz w:val="21"/>
        </w:rPr>
        <w:t>• Nessuna password via SMS: messaggio nel portale o telefono.</w:t>
      </w:r>
    </w:p>
    <w:p>
      <w:pPr>
        <w:spacing w:after="40"/>
        <w:ind w:left="283"/>
      </w:pPr>
      <w:r>
        <w:rPr>
          <w:rFonts w:ascii="Calibri" w:hAnsi="Calibri" w:cs="Calibri" w:eastAsia="Calibri"/>
          <w:b w:val="0"/>
          <w:color w:val="15131F"/>
          <w:sz w:val="21"/>
        </w:rPr>
        <w:t>• Nulla di clinico via SMS dopo la visita. Il riepilogo va nel portale; un SMS “chiamaci” rimanda a quello.</w:t>
      </w:r>
    </w:p>
    <w:p>
      <w:pPr>
        <w:spacing w:after="60"/>
      </w:pPr>
      <w:r>
        <w:rPr>
          <w:rFonts w:ascii="Calibri" w:hAnsi="Calibri" w:cs="Calibri" w:eastAsia="Calibri"/>
          <w:b/>
          <w:color w:val="6B3CF0"/>
          <w:sz w:val="21"/>
        </w:rPr>
        <w:t xml:space="preserve">In un SMS di televisita: </w:t>
      </w:r>
      <w:r>
        <w:rPr>
          <w:rFonts w:ascii="Calibri" w:hAnsi="Calibri" w:cs="Calibri" w:eastAsia="Calibri"/>
          <w:b w:val="0"/>
          <w:color w:val="5D5A70"/>
          <w:sz w:val="21"/>
        </w:rPr>
        <w:t>Visita in video, Ora con fuso orario, Link, Telefono</w:t>
      </w:r>
    </w:p>
    <w:p>
      <w:pPr>
        <w:spacing w:after="160"/>
      </w:pPr>
    </w:p>
    <w:p>
      <w:pPr>
        <w:spacing w:after="60"/>
      </w:pPr>
      <w:r>
        <w:rPr>
          <w:rFonts w:ascii="Calibri" w:hAnsi="Calibri" w:cs="Calibri" w:eastAsia="Calibri"/>
          <w:b/>
          <w:color w:val="15131F"/>
          <w:sz w:val="28"/>
        </w:rPr>
        <w:t>6. SMS di richiamo e SMS “chiamaci”, senza dettagli</w:t>
      </w:r>
    </w:p>
    <w:p>
      <w:pPr>
        <w:spacing w:after="80"/>
      </w:pPr>
      <w:r>
        <w:rPr>
          <w:rFonts w:ascii="Calibri" w:hAnsi="Calibri" w:cs="Calibri" w:eastAsia="Calibri"/>
          <w:b w:val="0"/>
          <w:color w:val="5D5A70"/>
          <w:sz w:val="20"/>
        </w:rPr>
        <w:t>Richiamo: 1 SMS, 1 chiamata · Poi: Basta, nota in cartella</w:t>
      </w:r>
    </w:p>
    <w:p>
      <w:pPr>
        <w:spacing w:after="80"/>
      </w:pPr>
      <w:r>
        <w:rPr>
          <w:rFonts w:ascii="Calibri" w:hAnsi="Calibri" w:cs="Calibri" w:eastAsia="Calibri"/>
          <w:b w:val="0"/>
          <w:color w:val="15131F"/>
          <w:sz w:val="21"/>
        </w:rPr>
        <w:t>L’HHS esclude dalla definizione di marketing le comunicazioni per le cure della persona, con i promemoria per il rinnovo delle ricette come esempio. Un SMS che dice che è ora di una visita è una di queste comunicazioni, e i controlli di prevenzione e gli avvisi sulle prescrizioni sono nell’elenco FCC dei messaggi sanitari esenti. Lascia fuori offerte e nuovi servizi, e di’ che è ora di una visita, mai perché.</w:t>
      </w:r>
    </w:p>
    <w:p>
      <w:pPr>
        <w:spacing w:after="60"/>
      </w:pPr>
      <w:r>
        <w:rPr>
          <w:rFonts w:ascii="Calibri" w:hAnsi="Calibri" w:cs="Calibri" w:eastAsia="Calibri"/>
          <w:b/>
          <w:color w:val="6B3CF0"/>
          <w:sz w:val="21"/>
        </w:rPr>
        <w:t xml:space="preserve">Visita annuale da fare: </w:t>
      </w:r>
      <w:r>
        <w:rPr>
          <w:rFonts w:ascii="Calibri" w:hAnsi="Calibri" w:cs="Calibri" w:eastAsia="Calibri"/>
          <w:b w:val="0"/>
          <w:color w:val="15131F"/>
          <w:sz w:val="21"/>
        </w:rPr>
        <w:t>[Studio]: Ciao [nome], è ora di prenotare la tua visita annuale. Online: [link di prenotazione] o chiama [telefono]. STOP per disiscriverti.</w:t>
      </w:r>
    </w:p>
    <w:p>
      <w:pPr>
        <w:spacing w:after="60"/>
      </w:pPr>
      <w:r>
        <w:rPr>
          <w:rFonts w:ascii="Calibri" w:hAnsi="Calibri" w:cs="Calibri" w:eastAsia="Calibri"/>
          <w:b/>
          <w:color w:val="6B3CF0"/>
          <w:sz w:val="21"/>
        </w:rPr>
        <w:t xml:space="preserve">Visita di controllo da fare, dopo una visita: </w:t>
      </w:r>
      <w:r>
        <w:rPr>
          <w:rFonts w:ascii="Calibri" w:hAnsi="Calibri" w:cs="Calibri" w:eastAsia="Calibri"/>
          <w:b w:val="0"/>
          <w:color w:val="15131F"/>
          <w:sz w:val="21"/>
        </w:rPr>
        <w:t>[Studio]: Ciao [nome], il tuo medico vorrebbe rivederti verso [mese]. Prenota: [link di prenotazione] o chiama [telefono].</w:t>
      </w:r>
    </w:p>
    <w:p>
      <w:pPr>
        <w:spacing w:after="60"/>
      </w:pPr>
      <w:r>
        <w:rPr>
          <w:rFonts w:ascii="Calibri" w:hAnsi="Calibri" w:cs="Calibri" w:eastAsia="Calibri"/>
          <w:b/>
          <w:color w:val="6B3CF0"/>
          <w:sz w:val="21"/>
        </w:rPr>
        <w:t xml:space="preserve">Chiamaci: esiti, domande, qualsiasi cosa con dettagli: </w:t>
      </w:r>
      <w:r>
        <w:rPr>
          <w:rFonts w:ascii="Calibri" w:hAnsi="Calibri" w:cs="Calibri" w:eastAsia="Calibri"/>
          <w:b w:val="0"/>
          <w:color w:val="15131F"/>
          <w:sz w:val="21"/>
        </w:rPr>
        <w:t>[Studio]: Ciao [nome], chiamaci al [telefono] quando puoi, [giorni e orari]. Chiedi di [il tuo nome].</w:t>
      </w:r>
    </w:p>
    <w:p>
      <w:pPr>
        <w:spacing w:after="40"/>
      </w:pPr>
      <w:r>
        <w:rPr>
          <w:rFonts w:ascii="Calibri" w:hAnsi="Calibri" w:cs="Calibri" w:eastAsia="Calibri"/>
          <w:b/>
          <w:color w:val="6B3CF0"/>
          <w:sz w:val="21"/>
        </w:rPr>
        <w:t>Regole per i richiami</w:t>
      </w:r>
    </w:p>
    <w:p>
      <w:pPr>
        <w:spacing w:after="40"/>
        <w:ind w:left="283"/>
      </w:pPr>
      <w:r>
        <w:rPr>
          <w:rFonts w:ascii="Calibri" w:hAnsi="Calibri" w:cs="Calibri" w:eastAsia="Calibri"/>
          <w:b w:val="0"/>
          <w:color w:val="15131F"/>
          <w:sz w:val="21"/>
        </w:rPr>
        <w:t>• Un SMS, poi una chiamata due settimane dopo, poi basta: annotalo nella cartella. Tre SMS a settimana sono il limite della FCC, non un obiettivo.</w:t>
      </w:r>
    </w:p>
    <w:p>
      <w:pPr>
        <w:spacing w:after="40"/>
        <w:ind w:left="283"/>
      </w:pPr>
      <w:r>
        <w:rPr>
          <w:rFonts w:ascii="Calibri" w:hAnsi="Calibri" w:cs="Calibri" w:eastAsia="Calibri"/>
          <w:b w:val="0"/>
          <w:color w:val="15131F"/>
          <w:sz w:val="21"/>
        </w:rPr>
        <w:t>• “La tua visita annuale”, non la patologia che controlla. “Il tuo medico vorrebbe rivederti”, non per cosa.</w:t>
      </w:r>
    </w:p>
    <w:p>
      <w:pPr>
        <w:spacing w:after="40"/>
        <w:ind w:left="283"/>
      </w:pPr>
      <w:r>
        <w:rPr>
          <w:rFonts w:ascii="Calibri" w:hAnsi="Calibri" w:cs="Calibri" w:eastAsia="Calibri"/>
          <w:b w:val="0"/>
          <w:color w:val="15131F"/>
          <w:sz w:val="21"/>
        </w:rPr>
        <w:t>• Un messaggio “la tua ricetta è pronta” è consentito dall’HHS; il nome del farmaco e la dose restano fuori.</w:t>
      </w:r>
    </w:p>
    <w:p>
      <w:pPr>
        <w:spacing w:after="60"/>
      </w:pPr>
      <w:r>
        <w:rPr>
          <w:rFonts w:ascii="Calibri" w:hAnsi="Calibri" w:cs="Calibri" w:eastAsia="Calibri"/>
          <w:b/>
          <w:color w:val="6B3CF0"/>
          <w:sz w:val="21"/>
        </w:rPr>
        <w:t xml:space="preserve">Scrivi: </w:t>
      </w:r>
      <w:r>
        <w:rPr>
          <w:rFonts w:ascii="Calibri" w:hAnsi="Calibri" w:cs="Calibri" w:eastAsia="Calibri"/>
          <w:b w:val="0"/>
          <w:color w:val="5D5A70"/>
          <w:sz w:val="21"/>
        </w:rPr>
        <w:t>Visita annuale da fare, Visita di controllo, Chiamaci</w:t>
      </w:r>
    </w:p>
    <w:p>
      <w:pPr>
        <w:spacing w:after="60"/>
      </w:pPr>
      <w:r>
        <w:rPr>
          <w:rFonts w:ascii="Calibri" w:hAnsi="Calibri" w:cs="Calibri" w:eastAsia="Calibri"/>
          <w:b/>
          <w:color w:val="6B3CF0"/>
          <w:sz w:val="21"/>
        </w:rPr>
        <w:t xml:space="preserve">Non scrivere: </w:t>
      </w:r>
      <w:r>
        <w:rPr>
          <w:rFonts w:ascii="Calibri" w:hAnsi="Calibri" w:cs="Calibri" w:eastAsia="Calibri"/>
          <w:b w:val="0"/>
          <w:color w:val="5D5A70"/>
          <w:sz w:val="21"/>
        </w:rPr>
        <w:t>Perché, Esiti, Nomi di farmaci</w:t>
      </w:r>
    </w:p>
    <w:p>
      <w:pPr>
        <w:spacing w:after="160"/>
      </w:pPr>
    </w:p>
    <w:p>
      <w:pPr>
        <w:spacing w:after="60"/>
      </w:pPr>
      <w:r>
        <w:rPr>
          <w:rFonts w:ascii="Calibri" w:hAnsi="Calibri" w:cs="Calibri" w:eastAsia="Calibri"/>
          <w:b/>
          <w:color w:val="15131F"/>
          <w:sz w:val="28"/>
        </w:rPr>
        <w:t>7. Studio medico: SMS per appuntamento mancato senza accuse</w:t>
      </w:r>
    </w:p>
    <w:p>
      <w:pPr>
        <w:spacing w:after="80"/>
      </w:pPr>
      <w:r>
        <w:rPr>
          <w:rFonts w:ascii="Calibri" w:hAnsi="Calibri" w:cs="Calibri" w:eastAsia="Calibri"/>
          <w:b w:val="0"/>
          <w:color w:val="5D5A70"/>
          <w:sz w:val="20"/>
        </w:rPr>
        <w:t>Chiamata: 15 min dopo l’inizio · SMS: Entro 1 ora · Segna: “No Show” in “Bookings” · Responsabile e azione: [Nome] chiama, invia l’unico SMS, segna la visita come “No Show”, annota l’ora della chiamata e la risposta, e prenota il nuovo orario.</w:t>
      </w:r>
    </w:p>
    <w:p>
      <w:pPr>
        <w:spacing w:after="80"/>
      </w:pPr>
      <w:r>
        <w:rPr>
          <w:rFonts w:ascii="Calibri" w:hAnsi="Calibri" w:cs="Calibri" w:eastAsia="Calibri"/>
          <w:b w:val="0"/>
          <w:color w:val="15131F"/>
          <w:sz w:val="21"/>
        </w:rPr>
        <w:t>Quindici minuti dopo l’inizio, chiama una volta. Nessuna risposta: un solo SMS entro l’ora. In uno studio medico l’SMS per appuntamento mancato tiene anche la porta aperta: nessuna colpa, nessuna spiegazione del perché la visita era importante, un solo modo per riprenotare. Segna la visita come “No Show” nel tuo sistema di prenotazione e annota l’ora della chiamata.</w:t>
      </w:r>
    </w:p>
    <w:p>
      <w:pPr>
        <w:spacing w:after="60"/>
      </w:pPr>
      <w:r>
        <w:rPr>
          <w:rFonts w:ascii="Calibri" w:hAnsi="Calibri" w:cs="Calibri" w:eastAsia="Calibri"/>
          <w:b/>
          <w:color w:val="6B3CF0"/>
          <w:sz w:val="21"/>
        </w:rPr>
        <w:t xml:space="preserve">SMS per appuntamento mancato: </w:t>
      </w:r>
      <w:r>
        <w:rPr>
          <w:rFonts w:ascii="Calibri" w:hAnsi="Calibri" w:cs="Calibri" w:eastAsia="Calibri"/>
          <w:b w:val="0"/>
          <w:color w:val="15131F"/>
          <w:sz w:val="21"/>
        </w:rPr>
        <w:t>[Studio]: Ti aspettavamo oggi alle [ora]. Speriamo vada tutto bene. Riprenota: [telefono] o [link di prenotazione]. STOP per disiscriverti.</w:t>
      </w:r>
    </w:p>
    <w:p>
      <w:pPr>
        <w:spacing w:after="60"/>
      </w:pPr>
      <w:r>
        <w:rPr>
          <w:rFonts w:ascii="Calibri" w:hAnsi="Calibri" w:cs="Calibri" w:eastAsia="Calibri"/>
          <w:b/>
          <w:color w:val="6B3CF0"/>
          <w:sz w:val="21"/>
        </w:rPr>
        <w:t xml:space="preserve">Con le condizioni indicate alla prenotazione: </w:t>
      </w:r>
      <w:r>
        <w:rPr>
          <w:rFonts w:ascii="Calibri" w:hAnsi="Calibri" w:cs="Calibri" w:eastAsia="Calibri"/>
          <w:b w:val="0"/>
          <w:color w:val="15131F"/>
          <w:sz w:val="21"/>
        </w:rPr>
        <w:t>[Studio]: Ciao [nome], ti aspettavamo oggi alle [ora] e ti abbiamo chiamato alle [ora]. Visite mancate: [condizioni in una riga]. Riprenota: [telefono].</w:t>
      </w:r>
    </w:p>
    <w:p>
      <w:pPr>
        <w:spacing w:after="60"/>
      </w:pPr>
      <w:r>
        <w:rPr>
          <w:rFonts w:ascii="Calibri" w:hAnsi="Calibri" w:cs="Calibri" w:eastAsia="Calibri"/>
          <w:b/>
          <w:color w:val="6B3CF0"/>
          <w:sz w:val="21"/>
        </w:rPr>
        <w:t xml:space="preserve">Se risponde con un motivo: </w:t>
      </w:r>
      <w:r>
        <w:rPr>
          <w:rFonts w:ascii="Calibri" w:hAnsi="Calibri" w:cs="Calibri" w:eastAsia="Calibri"/>
          <w:b w:val="0"/>
          <w:color w:val="15131F"/>
          <w:sz w:val="21"/>
        </w:rPr>
        <w:t>Grazie per avercelo fatto sapere, [nome]. Ti va bene [giorno] alle [ora] o [giorno] alle [ora]? Rispondi con quello che preferisci.</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dire mai perché la visita era importante: “i tuoi esiti vanno rivisti” è un esito via SMS.</w:t>
      </w:r>
    </w:p>
    <w:p>
      <w:pPr>
        <w:spacing w:after="40"/>
        <w:ind w:left="283"/>
      </w:pPr>
      <w:r>
        <w:rPr>
          <w:rFonts w:ascii="Calibri" w:hAnsi="Calibri" w:cs="Calibri" w:eastAsia="Calibri"/>
          <w:b w:val="0"/>
          <w:color w:val="15131F"/>
          <w:sz w:val="21"/>
        </w:rPr>
        <w:t>• Non chiedere mai una penale che non hai indicato alla prenotazione, e non mettere mai un importo in denaro nell’SMS: i contenuti di fatturazione sono fuori dall’esenzione FCC.</w:t>
      </w:r>
    </w:p>
    <w:p>
      <w:pPr>
        <w:spacing w:after="40"/>
        <w:ind w:left="283"/>
      </w:pPr>
      <w:r>
        <w:rPr>
          <w:rFonts w:ascii="Calibri" w:hAnsi="Calibri" w:cs="Calibri" w:eastAsia="Calibri"/>
          <w:b w:val="0"/>
          <w:color w:val="15131F"/>
          <w:sz w:val="21"/>
        </w:rPr>
        <w:t>• Non inviare mai un secondo SMS per la stessa visita mancata, e non chiedere mai il motivo.</w:t>
      </w:r>
    </w:p>
    <w:p>
      <w:pPr>
        <w:spacing w:after="160"/>
      </w:pPr>
    </w:p>
    <w:p>
      <w:pPr>
        <w:spacing w:after="60"/>
      </w:pPr>
      <w:r>
        <w:rPr>
          <w:rFonts w:ascii="Calibri" w:hAnsi="Calibri" w:cs="Calibri" w:eastAsia="Calibri"/>
          <w:b/>
          <w:color w:val="15131F"/>
          <w:sz w:val="28"/>
        </w:rPr>
        <w:t>8. SMS promemoria in spagnolo per i pazienti</w:t>
      </w:r>
    </w:p>
    <w:p>
      <w:pPr>
        <w:spacing w:after="80"/>
      </w:pPr>
      <w:r>
        <w:rPr>
          <w:rFonts w:ascii="Calibri" w:hAnsi="Calibri" w:cs="Calibri" w:eastAsia="Calibri"/>
          <w:b w:val="0"/>
          <w:color w:val="5D5A70"/>
          <w:sz w:val="20"/>
        </w:rPr>
        <w:t>Codici di risposta: C, R, STOP: invariati · Sicure in GSM-7: é, ñ, ¿, ¡ e à è ì ò ù · Non GSM-7: á, í, ó, ú: 70 caratteri · Responsabile e azione: [Nome] tiene la serie spagnola accanto a quella italiana nello strumento SMS e controlla entrambe nel controllo SMS del file Excel dopo ogni modifica.</w:t>
      </w:r>
    </w:p>
    <w:p>
      <w:pPr>
        <w:spacing w:after="80"/>
      </w:pPr>
      <w:r>
        <w:rPr>
          <w:rFonts w:ascii="Calibri" w:hAnsi="Calibri" w:cs="Calibri" w:eastAsia="Calibri"/>
          <w:b w:val="0"/>
          <w:color w:val="15131F"/>
          <w:sz w:val="21"/>
        </w:rPr>
        <w:t>Chiedi la lingua preferita all’accettazione e scrivi in quella lingua, con la stessa struttura e gli stessi codici di risposta, C, R e STOP, perché STOP è la parola indicata dalle regole della FCC. Cambia una sola cosa: la lunghezza. Le lettere é e ñ e i segni ¿ e ¡ fanno parte dell’alfabeto GSM-7, ma á, í, ó e ú no, e una sola di queste lettere riduce un segmento a 70 caratteri. Dove puoi, scrivi senza usarle; il controllo SMS del file Excel mostra il risultato.</w:t>
      </w:r>
    </w:p>
    <w:p>
      <w:pPr>
        <w:spacing w:after="60"/>
      </w:pPr>
      <w:r>
        <w:rPr>
          <w:rFonts w:ascii="Calibri" w:hAnsi="Calibri" w:cs="Calibri" w:eastAsia="Calibri"/>
          <w:b/>
          <w:color w:val="6B3CF0"/>
          <w:sz w:val="21"/>
        </w:rPr>
        <w:t xml:space="preserve">Confirmación (conferma): </w:t>
      </w:r>
      <w:r>
        <w:rPr>
          <w:rFonts w:ascii="Calibri" w:hAnsi="Calibri" w:cs="Calibri" w:eastAsia="Calibri"/>
          <w:b w:val="0"/>
          <w:color w:val="15131F"/>
          <w:sz w:val="21"/>
        </w:rPr>
        <w:t>[Studio]: [nombre], su cita es el [día, fecha], [hora], [dirección]. Para cambiarla, llame al [teléfono]. STOP para no recibir mensajes.</w:t>
      </w:r>
    </w:p>
    <w:p>
      <w:pPr>
        <w:spacing w:after="60"/>
      </w:pPr>
      <w:r>
        <w:rPr>
          <w:rFonts w:ascii="Calibri" w:hAnsi="Calibri" w:cs="Calibri" w:eastAsia="Calibri"/>
          <w:b/>
          <w:color w:val="6B3CF0"/>
          <w:sz w:val="21"/>
        </w:rPr>
        <w:t xml:space="preserve">Recordatorio, 2 días antes (promemoria a 2 giorni): </w:t>
      </w:r>
      <w:r>
        <w:rPr>
          <w:rFonts w:ascii="Calibri" w:hAnsi="Calibri" w:cs="Calibri" w:eastAsia="Calibri"/>
          <w:b w:val="0"/>
          <w:color w:val="15131F"/>
          <w:sz w:val="21"/>
        </w:rPr>
        <w:t>[Studio]: Hola [nombre], recordatorio: [día, fecha] a las [hora]. Responda C para confirmar o R para cambiarla. STOP para no recibir mensajes.</w:t>
      </w:r>
    </w:p>
    <w:p>
      <w:pPr>
        <w:spacing w:after="60"/>
      </w:pPr>
      <w:r>
        <w:rPr>
          <w:rFonts w:ascii="Calibri" w:hAnsi="Calibri" w:cs="Calibri" w:eastAsia="Calibri"/>
          <w:b/>
          <w:color w:val="6B3CF0"/>
          <w:sz w:val="21"/>
        </w:rPr>
        <w:t xml:space="preserve">El mismo día (giorno stesso): </w:t>
      </w:r>
      <w:r>
        <w:rPr>
          <w:rFonts w:ascii="Calibri" w:hAnsi="Calibri" w:cs="Calibri" w:eastAsia="Calibri"/>
          <w:b w:val="0"/>
          <w:color w:val="15131F"/>
          <w:sz w:val="21"/>
        </w:rPr>
        <w:t>[Studio]: Nos vemos hoy a las [hora], [nombre]. Llegue 15 min antes con su ID y tarjeta del seguro. ¿Llega tarde? Llame al [teléfono].</w:t>
      </w:r>
    </w:p>
    <w:p>
      <w:pPr>
        <w:spacing w:after="60"/>
      </w:pPr>
      <w:r>
        <w:rPr>
          <w:rFonts w:ascii="Calibri" w:hAnsi="Calibri" w:cs="Calibri" w:eastAsia="Calibri"/>
          <w:b/>
          <w:color w:val="6B3CF0"/>
          <w:sz w:val="21"/>
        </w:rPr>
        <w:t xml:space="preserve">Cita perdida (appuntamento mancato): </w:t>
      </w:r>
      <w:r>
        <w:rPr>
          <w:rFonts w:ascii="Calibri" w:hAnsi="Calibri" w:cs="Calibri" w:eastAsia="Calibri"/>
          <w:b w:val="0"/>
          <w:color w:val="15131F"/>
          <w:sz w:val="21"/>
        </w:rPr>
        <w:t>[Studio]: Hola [nombre], hoy no pudimos atenderle a las [hora]. Esperamos que esté bien. Para reprogramar, llame al [teléfono].</w:t>
      </w:r>
    </w:p>
    <w:p>
      <w:pPr>
        <w:spacing w:after="40"/>
      </w:pPr>
      <w:r>
        <w:rPr>
          <w:rFonts w:ascii="Calibri" w:hAnsi="Calibri" w:cs="Calibri" w:eastAsia="Calibri"/>
          <w:b/>
          <w:color w:val="6B3CF0"/>
          <w:sz w:val="21"/>
        </w:rPr>
        <w:t>Regole per una seconda lingua</w:t>
      </w:r>
    </w:p>
    <w:p>
      <w:pPr>
        <w:spacing w:after="40"/>
        <w:ind w:left="283"/>
      </w:pPr>
      <w:r>
        <w:rPr>
          <w:rFonts w:ascii="Calibri" w:hAnsi="Calibri" w:cs="Calibri" w:eastAsia="Calibri"/>
          <w:b w:val="0"/>
          <w:color w:val="15131F"/>
          <w:sz w:val="21"/>
        </w:rPr>
        <w:t>• Sempre il formale “usted”, e la stessa regola HIPAA: data, ora, luogo e telefono, nient’altro.</w:t>
      </w:r>
    </w:p>
    <w:p>
      <w:pPr>
        <w:spacing w:after="40"/>
        <w:ind w:left="283"/>
      </w:pPr>
      <w:r>
        <w:rPr>
          <w:rFonts w:ascii="Calibri" w:hAnsi="Calibri" w:cs="Calibri" w:eastAsia="Calibri"/>
          <w:b w:val="0"/>
          <w:color w:val="15131F"/>
          <w:sz w:val="21"/>
        </w:rPr>
        <w:t>• Una persona bilingue legge le risposte e risponde al telefono alle domande sulla visita.</w:t>
      </w:r>
    </w:p>
    <w:p>
      <w:pPr>
        <w:spacing w:after="40"/>
        <w:ind w:left="283"/>
      </w:pPr>
      <w:r>
        <w:rPr>
          <w:rFonts w:ascii="Calibri" w:hAnsi="Calibri" w:cs="Calibri" w:eastAsia="Calibri"/>
          <w:b w:val="0"/>
          <w:color w:val="15131F"/>
          <w:sz w:val="21"/>
        </w:rPr>
        <w:t>• Mantieni gli stessi codici di risposta C, R e STOP, e spiegali una volta all’accettazione.</w:t>
      </w:r>
    </w:p>
    <w:p>
      <w:pPr>
        <w:spacing w:after="160"/>
      </w:pPr>
    </w:p>
    <w:p>
      <w:pPr>
        <w:spacing w:after="80"/>
      </w:pPr>
      <w:r>
        <w:rPr>
          <w:rFonts w:ascii="Calibri" w:hAnsi="Calibri" w:cs="Calibri" w:eastAsia="Calibri"/>
          <w:b/>
          <w:color w:val="15131F"/>
          <w:sz w:val="28"/>
        </w:rPr>
        <w:t>Esempio: Esempio di SMS promemoria visita medica: un paziente, una settimana</w:t>
      </w:r>
    </w:p>
    <w:p>
      <w:pPr>
        <w:spacing w:after="120"/>
      </w:pPr>
      <w:r>
        <w:rPr>
          <w:rFonts w:ascii="Calibri" w:hAnsi="Calibri" w:cs="Calibri" w:eastAsia="Calibri"/>
          <w:b w:val="0"/>
          <w:color w:val="5D5A70"/>
          <w:sz w:val="21"/>
        </w:rPr>
        <w:t>Cedar Hollow Family Practice, uno studio di medicina di famiglia fittizio a Raleigh, North Carolina, invia questi SMS promemoria dal proprio strumento SMS, mentre CRMsoftware.pro invia le email di prenotazione. Walter K., un nuovo paziente, ha prenotato per telefono lunedì 5 ottobre 2026 una visita per giovedì 15 ottobre alle 14:30 e ha detto sì agli SMS. Beatriz Lemos gestisce la reception.</w:t>
      </w:r>
    </w:p>
    <w:p>
      <w:pPr>
        <w:spacing w:after="60"/>
      </w:pPr>
      <w:r>
        <w:rPr>
          <w:rFonts w:ascii="Calibri" w:hAnsi="Calibri" w:cs="Calibri" w:eastAsia="Calibri"/>
          <w:b/>
          <w:color w:val="6B3CF0"/>
          <w:sz w:val="21"/>
        </w:rPr>
        <w:t xml:space="preserve">SMS programmato: </w:t>
      </w:r>
      <w:r>
        <w:rPr>
          <w:rFonts w:ascii="Calibri" w:hAnsi="Calibri" w:cs="Calibri" w:eastAsia="Calibri"/>
          <w:b w:val="0"/>
          <w:color w:val="15131F"/>
          <w:sz w:val="21"/>
        </w:rPr>
        <w:t>Lun 5 ott, 11:05: Cedar Hollow Family Practice: Benvenuto, Walter! Visita: gio 15 ott, 14:30, 1180 Cedar Hollow Dr. Compila i moduli: chfp.example/forms. STOP per disiscriverti.</w:t>
      </w:r>
    </w:p>
    <w:p>
      <w:pPr>
        <w:spacing w:after="60"/>
      </w:pPr>
      <w:r>
        <w:rPr>
          <w:rFonts w:ascii="Calibri" w:hAnsi="Calibri" w:cs="Calibri" w:eastAsia="Calibri"/>
          <w:b/>
          <w:color w:val="6B3CF0"/>
          <w:sz w:val="21"/>
        </w:rPr>
        <w:t xml:space="preserve">SMS programmato: </w:t>
      </w:r>
      <w:r>
        <w:rPr>
          <w:rFonts w:ascii="Calibri" w:hAnsi="Calibri" w:cs="Calibri" w:eastAsia="Calibri"/>
          <w:b w:val="0"/>
          <w:color w:val="15131F"/>
          <w:sz w:val="21"/>
        </w:rPr>
        <w:t>Mar 13 ott, 14:30: Cedar Hollow Family Practice: Walter, promemoria: gio 15 ott, 14:30, 1180 Cedar Hollow Dr. Rispondi C per confermare o R per rinviare. STOP per disiscriverti.</w:t>
      </w:r>
    </w:p>
    <w:p>
      <w:pPr>
        <w:spacing w:after="60"/>
      </w:pPr>
      <w:r>
        <w:rPr>
          <w:rFonts w:ascii="Calibri" w:hAnsi="Calibri" w:cs="Calibri" w:eastAsia="Calibri"/>
          <w:b/>
          <w:color w:val="6B3CF0"/>
          <w:sz w:val="21"/>
        </w:rPr>
        <w:t xml:space="preserve">Paziente: </w:t>
      </w:r>
      <w:r>
        <w:rPr>
          <w:rFonts w:ascii="Calibri" w:hAnsi="Calibri" w:cs="Calibri" w:eastAsia="Calibri"/>
          <w:b w:val="0"/>
          <w:color w:val="15131F"/>
          <w:sz w:val="21"/>
        </w:rPr>
        <w:t>C. Potete dirmi a cosa serve la visita? Me lo sono dimenticato.</w:t>
      </w:r>
    </w:p>
    <w:p>
      <w:pPr>
        <w:spacing w:after="60"/>
      </w:pPr>
      <w:r>
        <w:rPr>
          <w:rFonts w:ascii="Calibri" w:hAnsi="Calibri" w:cs="Calibri" w:eastAsia="Calibri"/>
          <w:b/>
          <w:color w:val="6B3CF0"/>
          <w:sz w:val="21"/>
        </w:rPr>
        <w:t xml:space="preserve">Beatriz (reception): </w:t>
      </w:r>
      <w:r>
        <w:rPr>
          <w:rFonts w:ascii="Calibri" w:hAnsi="Calibri" w:cs="Calibri" w:eastAsia="Calibri"/>
          <w:b w:val="0"/>
          <w:color w:val="15131F"/>
          <w:sz w:val="21"/>
        </w:rPr>
        <w:t>Grazie, Walter, la visita è confermata. Non posso dare dettagli via SMS. Chiamaci al 919-555-0142 entro le 17 o leggi il messaggio nel portale. A giovedì!</w:t>
      </w:r>
    </w:p>
    <w:p>
      <w:pPr>
        <w:spacing w:after="60"/>
      </w:pPr>
      <w:r>
        <w:rPr>
          <w:rFonts w:ascii="Calibri" w:hAnsi="Calibri" w:cs="Calibri" w:eastAsia="Calibri"/>
          <w:b/>
          <w:color w:val="6B3CF0"/>
          <w:sz w:val="21"/>
        </w:rPr>
        <w:t xml:space="preserve">Paziente: </w:t>
      </w:r>
      <w:r>
        <w:rPr>
          <w:rFonts w:ascii="Calibri" w:hAnsi="Calibri" w:cs="Calibri" w:eastAsia="Calibri"/>
          <w:b w:val="0"/>
          <w:color w:val="15131F"/>
          <w:sz w:val="21"/>
        </w:rPr>
        <w:t>Capito, vi chiamo io. Grazie.</w:t>
      </w:r>
    </w:p>
    <w:p>
      <w:pPr>
        <w:spacing w:after="60"/>
      </w:pPr>
      <w:r>
        <w:rPr>
          <w:rFonts w:ascii="Calibri" w:hAnsi="Calibri" w:cs="Calibri" w:eastAsia="Calibri"/>
          <w:b/>
          <w:color w:val="6B3CF0"/>
          <w:sz w:val="21"/>
        </w:rPr>
        <w:t xml:space="preserve">SMS programmato: </w:t>
      </w:r>
      <w:r>
        <w:rPr>
          <w:rFonts w:ascii="Calibri" w:hAnsi="Calibri" w:cs="Calibri" w:eastAsia="Calibri"/>
          <w:b w:val="0"/>
          <w:color w:val="15131F"/>
          <w:sz w:val="21"/>
        </w:rPr>
        <w:t>Gio 15 ott, 12:30: Cedar Hollow Family Practice: Oggi alle 14:30, Walter: vieni 15 min prima con documento e tessera sanitaria. Parcheggio sul retro. Ritardo? Chiama 919-555-0142.</w:t>
      </w:r>
    </w:p>
    <w:p>
      <w:pPr>
        <w:spacing w:after="80"/>
      </w:pPr>
    </w:p>
    <w:p>
      <w:pPr>
        <w:spacing w:after="80"/>
      </w:pPr>
      <w:r>
        <w:rPr>
          <w:rFonts w:ascii="Calibri" w:hAnsi="Calibri" w:cs="Calibri" w:eastAsia="Calibri"/>
          <w:b/>
          <w:color w:val="15131F"/>
          <w:sz w:val="24"/>
        </w:rPr>
        <w:t>Gli SMS di Walter, passo per passo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Risultato</w:t>
            </w:r>
          </w:p>
        </w:tc>
      </w:tr>
      <w:tr>
        <w:tc>
          <w:tcPr>
            <w:tcW w:type="dxa" w:w="3324"/>
          </w:tcPr>
          <w:p>
            <w:r/>
            <w:r>
              <w:rPr>
                <w:rFonts w:ascii="Calibri" w:hAnsi="Calibri" w:cs="Calibri" w:eastAsia="Calibri"/>
                <w:b w:val="0"/>
                <w:color w:val="15131F"/>
                <w:sz w:val="19"/>
              </w:rPr>
              <w:t>Lun 5 ott, 11:05</w:t>
            </w:r>
          </w:p>
        </w:tc>
        <w:tc>
          <w:tcPr>
            <w:tcW w:type="dxa" w:w="3324"/>
          </w:tcPr>
          <w:p>
            <w:r/>
            <w:r>
              <w:rPr>
                <w:rFonts w:ascii="Calibri" w:hAnsi="Calibri" w:cs="Calibri" w:eastAsia="Calibri"/>
                <w:b w:val="0"/>
                <w:color w:val="15131F"/>
                <w:sz w:val="19"/>
              </w:rPr>
              <w:t>Conferma con link ai moduli, 159 caratteri</w:t>
            </w:r>
          </w:p>
        </w:tc>
        <w:tc>
          <w:tcPr>
            <w:tcW w:type="dxa" w:w="3324"/>
          </w:tcPr>
          <w:p>
            <w:r/>
            <w:r>
              <w:rPr>
                <w:rFonts w:ascii="Calibri" w:hAnsi="Calibri" w:cs="Calibri" w:eastAsia="Calibri"/>
                <w:b w:val="0"/>
                <w:color w:val="15131F"/>
                <w:sz w:val="19"/>
              </w:rPr>
              <w:t>Moduli compilati mer 7 ott</w:t>
            </w:r>
          </w:p>
        </w:tc>
      </w:tr>
      <w:tr>
        <w:tc>
          <w:tcPr>
            <w:tcW w:type="dxa" w:w="3324"/>
          </w:tcPr>
          <w:p>
            <w:r/>
            <w:r>
              <w:rPr>
                <w:rFonts w:ascii="Calibri" w:hAnsi="Calibri" w:cs="Calibri" w:eastAsia="Calibri"/>
                <w:b w:val="0"/>
                <w:color w:val="15131F"/>
                <w:sz w:val="19"/>
              </w:rPr>
              <w:t>Mar 13 ott, 14:30</w:t>
            </w:r>
          </w:p>
        </w:tc>
        <w:tc>
          <w:tcPr>
            <w:tcW w:type="dxa" w:w="3324"/>
          </w:tcPr>
          <w:p>
            <w:r/>
            <w:r>
              <w:rPr>
                <w:rFonts w:ascii="Calibri" w:hAnsi="Calibri" w:cs="Calibri" w:eastAsia="Calibri"/>
                <w:b w:val="0"/>
                <w:color w:val="15131F"/>
                <w:sz w:val="19"/>
              </w:rPr>
              <w:t>Promemoria a 2 giorni, 158 caratteri</w:t>
            </w:r>
          </w:p>
        </w:tc>
        <w:tc>
          <w:tcPr>
            <w:tcW w:type="dxa" w:w="3324"/>
          </w:tcPr>
          <w:p>
            <w:r/>
            <w:r>
              <w:rPr>
                <w:rFonts w:ascii="Calibri" w:hAnsi="Calibri" w:cs="Calibri" w:eastAsia="Calibri"/>
                <w:b w:val="0"/>
                <w:color w:val="15131F"/>
                <w:sz w:val="19"/>
              </w:rPr>
              <w:t>Risposta C alle 14:36, con una domanda</w:t>
            </w:r>
          </w:p>
        </w:tc>
      </w:tr>
      <w:tr>
        <w:tc>
          <w:tcPr>
            <w:tcW w:type="dxa" w:w="3324"/>
          </w:tcPr>
          <w:p>
            <w:r/>
            <w:r>
              <w:rPr>
                <w:rFonts w:ascii="Calibri" w:hAnsi="Calibri" w:cs="Calibri" w:eastAsia="Calibri"/>
                <w:b w:val="0"/>
                <w:color w:val="15131F"/>
                <w:sz w:val="19"/>
              </w:rPr>
              <w:t>Mar 13 ott, 14:41</w:t>
            </w:r>
          </w:p>
        </w:tc>
        <w:tc>
          <w:tcPr>
            <w:tcW w:type="dxa" w:w="3324"/>
          </w:tcPr>
          <w:p>
            <w:r/>
            <w:r>
              <w:rPr>
                <w:rFonts w:ascii="Calibri" w:hAnsi="Calibri" w:cs="Calibri" w:eastAsia="Calibri"/>
                <w:b w:val="0"/>
                <w:color w:val="15131F"/>
                <w:sz w:val="19"/>
              </w:rPr>
              <w:t>Beatriz: nessun dettaglio via SMS, chiamaci</w:t>
            </w:r>
          </w:p>
        </w:tc>
        <w:tc>
          <w:tcPr>
            <w:tcW w:type="dxa" w:w="3324"/>
          </w:tcPr>
          <w:p>
            <w:r/>
            <w:r>
              <w:rPr>
                <w:rFonts w:ascii="Calibri" w:hAnsi="Calibri" w:cs="Calibri" w:eastAsia="Calibri"/>
                <w:b w:val="0"/>
                <w:color w:val="15131F"/>
                <w:sz w:val="19"/>
              </w:rPr>
              <w:t>Walter ha chiamato alle 15:10</w:t>
            </w:r>
          </w:p>
        </w:tc>
      </w:tr>
      <w:tr>
        <w:tc>
          <w:tcPr>
            <w:tcW w:type="dxa" w:w="3324"/>
          </w:tcPr>
          <w:p>
            <w:r/>
            <w:r>
              <w:rPr>
                <w:rFonts w:ascii="Calibri" w:hAnsi="Calibri" w:cs="Calibri" w:eastAsia="Calibri"/>
                <w:b w:val="0"/>
                <w:color w:val="15131F"/>
                <w:sz w:val="19"/>
              </w:rPr>
              <w:t>Gio 15 ott, 12:30</w:t>
            </w:r>
          </w:p>
        </w:tc>
        <w:tc>
          <w:tcPr>
            <w:tcW w:type="dxa" w:w="3324"/>
          </w:tcPr>
          <w:p>
            <w:r/>
            <w:r>
              <w:rPr>
                <w:rFonts w:ascii="Calibri" w:hAnsi="Calibri" w:cs="Calibri" w:eastAsia="Calibri"/>
                <w:b w:val="0"/>
                <w:color w:val="15131F"/>
                <w:sz w:val="19"/>
              </w:rPr>
              <w:t>SMS del giorno stesso: nuovo paziente, 160 caratteri</w:t>
            </w:r>
          </w:p>
        </w:tc>
        <w:tc>
          <w:tcPr>
            <w:tcW w:type="dxa" w:w="3324"/>
          </w:tcPr>
          <w:p>
            <w:r/>
            <w:r>
              <w:rPr>
                <w:rFonts w:ascii="Calibri" w:hAnsi="Calibri" w:cs="Calibri" w:eastAsia="Calibri"/>
                <w:b w:val="0"/>
                <w:color w:val="15131F"/>
                <w:sz w:val="19"/>
              </w:rPr>
              <w:t>Visita svolta, arrivato alle 14:22</w:t>
            </w:r>
          </w:p>
        </w:tc>
      </w:tr>
    </w:tbl>
    <w:p/>
    <w:p>
      <w:pPr>
        <w:spacing w:after="80"/>
      </w:pPr>
      <w:r>
        <w:rPr>
          <w:rFonts w:ascii="Calibri" w:hAnsi="Calibri" w:cs="Calibri" w:eastAsia="Calibri"/>
          <w:b/>
          <w:color w:val="15131F"/>
          <w:sz w:val="24"/>
        </w:rPr>
        <w:t>Cosa ha scritto Beatriz nel registro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Paziente</w:t>
            </w:r>
          </w:p>
        </w:tc>
        <w:tc>
          <w:tcPr>
            <w:tcW w:type="dxa" w:w="4986"/>
          </w:tcPr>
          <w:p>
            <w:r/>
            <w:r>
              <w:rPr>
                <w:rFonts w:ascii="Calibri" w:hAnsi="Calibri" w:cs="Calibri" w:eastAsia="Calibri"/>
                <w:b w:val="0"/>
                <w:color w:val="15131F"/>
                <w:sz w:val="19"/>
              </w:rPr>
              <w:t>Walter K. negli SMS, numero di cartella nel registro. Niente nome completo, niente motivo della visita</w:t>
            </w:r>
          </w:p>
        </w:tc>
      </w:tr>
      <w:tr>
        <w:tc>
          <w:tcPr>
            <w:tcW w:type="dxa" w:w="4986"/>
          </w:tcPr>
          <w:p>
            <w:r/>
            <w:r>
              <w:rPr>
                <w:rFonts w:ascii="Calibri" w:hAnsi="Calibri" w:cs="Calibri" w:eastAsia="Calibri"/>
                <w:b/>
                <w:color w:val="15131F"/>
                <w:sz w:val="19"/>
              </w:rPr>
              <w:t>Consenso</w:t>
            </w:r>
          </w:p>
        </w:tc>
        <w:tc>
          <w:tcPr>
            <w:tcW w:type="dxa" w:w="4986"/>
          </w:tcPr>
          <w:p>
            <w:r/>
            <w:r>
              <w:rPr>
                <w:rFonts w:ascii="Calibri" w:hAnsi="Calibri" w:cs="Calibri" w:eastAsia="Calibri"/>
                <w:b w:val="0"/>
                <w:color w:val="15131F"/>
                <w:sz w:val="19"/>
              </w:rPr>
              <w:t>Sì, per telefono, lun 5 ott, raccolto da Beatriz</w:t>
            </w:r>
          </w:p>
        </w:tc>
      </w:tr>
      <w:tr>
        <w:tc>
          <w:tcPr>
            <w:tcW w:type="dxa" w:w="4986"/>
          </w:tcPr>
          <w:p>
            <w:r/>
            <w:r>
              <w:rPr>
                <w:rFonts w:ascii="Calibri" w:hAnsi="Calibri" w:cs="Calibri" w:eastAsia="Calibri"/>
                <w:b/>
                <w:color w:val="15131F"/>
                <w:sz w:val="19"/>
              </w:rPr>
              <w:t>Tipo di promemoria, SMS inviati</w:t>
            </w:r>
          </w:p>
        </w:tc>
        <w:tc>
          <w:tcPr>
            <w:tcW w:type="dxa" w:w="4986"/>
          </w:tcPr>
          <w:p>
            <w:r/>
            <w:r>
              <w:rPr>
                <w:rFonts w:ascii="Calibri" w:hAnsi="Calibri" w:cs="Calibri" w:eastAsia="Calibri"/>
                <w:b w:val="0"/>
                <w:color w:val="15131F"/>
                <w:sz w:val="19"/>
              </w:rPr>
              <w:t>Conferma + 2 giorni + giorno stesso (nuovo paziente), 3 SMS</w:t>
            </w:r>
          </w:p>
        </w:tc>
      </w:tr>
      <w:tr>
        <w:tc>
          <w:tcPr>
            <w:tcW w:type="dxa" w:w="4986"/>
          </w:tcPr>
          <w:p>
            <w:r/>
            <w:r>
              <w:rPr>
                <w:rFonts w:ascii="Calibri" w:hAnsi="Calibri" w:cs="Calibri" w:eastAsia="Calibri"/>
                <w:b/>
                <w:color w:val="15131F"/>
                <w:sz w:val="19"/>
              </w:rPr>
              <w:t>Risposta, esito</w:t>
            </w:r>
          </w:p>
        </w:tc>
        <w:tc>
          <w:tcPr>
            <w:tcW w:type="dxa" w:w="4986"/>
          </w:tcPr>
          <w:p>
            <w:r/>
            <w:r>
              <w:rPr>
                <w:rFonts w:ascii="Calibri" w:hAnsi="Calibri" w:cs="Calibri" w:eastAsia="Calibri"/>
                <w:b w:val="0"/>
                <w:color w:val="15131F"/>
                <w:sz w:val="19"/>
              </w:rPr>
              <w:t>C, domanda gestita al telefono. Svolto</w:t>
            </w:r>
          </w:p>
        </w:tc>
      </w:tr>
    </w:tbl>
    <w:p/>
    <w:p>
      <w:pPr>
        <w:spacing w:after="80"/>
      </w:pPr>
      <w:r>
        <w:rPr>
          <w:rFonts w:ascii="Calibri" w:hAnsi="Calibri" w:cs="Calibri" w:eastAsia="Calibri"/>
          <w:b/>
          <w:color w:val="15131F"/>
          <w:sz w:val="24"/>
        </w:rPr>
        <w:t>Cosa finisce nel registro e nell’app</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Registro promemoria</w:t>
            </w:r>
          </w:p>
        </w:tc>
        <w:tc>
          <w:tcPr>
            <w:tcW w:type="dxa" w:w="4986"/>
          </w:tcPr>
          <w:p>
            <w:r/>
            <w:r>
              <w:rPr>
                <w:rFonts w:ascii="Calibri" w:hAnsi="Calibri" w:cs="Calibri" w:eastAsia="Calibri"/>
                <w:b w:val="0"/>
                <w:color w:val="15131F"/>
                <w:sz w:val="19"/>
              </w:rPr>
              <w:t>28 visite, dal 5 al 21 ottobre: 26 chiuse, 2 in arrivo</w:t>
            </w:r>
          </w:p>
        </w:tc>
      </w:tr>
      <w:tr>
        <w:tc>
          <w:tcPr>
            <w:tcW w:type="dxa" w:w="4986"/>
          </w:tcPr>
          <w:p>
            <w:r/>
            <w:r>
              <w:rPr>
                <w:rFonts w:ascii="Calibri" w:hAnsi="Calibri" w:cs="Calibri" w:eastAsia="Calibri"/>
                <w:b/>
                <w:color w:val="15131F"/>
                <w:sz w:val="19"/>
              </w:rPr>
              <w:t>Tasso di appuntamenti mancati</w:t>
            </w:r>
          </w:p>
        </w:tc>
        <w:tc>
          <w:tcPr>
            <w:tcW w:type="dxa" w:w="4986"/>
          </w:tcPr>
          <w:p>
            <w:r/>
            <w:r>
              <w:rPr>
                <w:rFonts w:ascii="Calibri" w:hAnsi="Calibri" w:cs="Calibri" w:eastAsia="Calibri"/>
                <w:b w:val="0"/>
                <w:color w:val="15131F"/>
                <w:sz w:val="19"/>
              </w:rPr>
              <w:t>2 appuntamenti mancati su 24 visite previste: 8,3%</w:t>
            </w:r>
          </w:p>
        </w:tc>
      </w:tr>
      <w:tr>
        <w:tc>
          <w:tcPr>
            <w:tcW w:type="dxa" w:w="4986"/>
          </w:tcPr>
          <w:p>
            <w:r/>
            <w:r>
              <w:rPr>
                <w:rFonts w:ascii="Calibri" w:hAnsi="Calibri" w:cs="Calibri" w:eastAsia="Calibri"/>
                <w:b/>
                <w:color w:val="15131F"/>
                <w:sz w:val="19"/>
              </w:rPr>
              <w:t>Prima dei promemoria</w:t>
            </w:r>
          </w:p>
        </w:tc>
        <w:tc>
          <w:tcPr>
            <w:tcW w:type="dxa" w:w="4986"/>
          </w:tcPr>
          <w:p>
            <w:r/>
            <w:r>
              <w:rPr>
                <w:rFonts w:ascii="Calibri" w:hAnsi="Calibri" w:cs="Calibri" w:eastAsia="Calibri"/>
                <w:b w:val="0"/>
                <w:color w:val="15131F"/>
                <w:sz w:val="19"/>
              </w:rPr>
              <w:t>6 su 40 visite previste nelle 4 settimane fino al 2 ottobre: 15%</w:t>
            </w:r>
          </w:p>
        </w:tc>
      </w:tr>
      <w:tr>
        <w:tc>
          <w:tcPr>
            <w:tcW w:type="dxa" w:w="4986"/>
          </w:tcPr>
          <w:p>
            <w:r/>
            <w:r>
              <w:rPr>
                <w:rFonts w:ascii="Calibri" w:hAnsi="Calibri" w:cs="Calibri" w:eastAsia="Calibri"/>
                <w:b/>
                <w:color w:val="15131F"/>
                <w:sz w:val="19"/>
              </w:rPr>
              <w:t>Per tipo di promemoria</w:t>
            </w:r>
          </w:p>
        </w:tc>
        <w:tc>
          <w:tcPr>
            <w:tcW w:type="dxa" w:w="4986"/>
          </w:tcPr>
          <w:p>
            <w:r/>
            <w:r>
              <w:rPr>
                <w:rFonts w:ascii="Calibri" w:hAnsi="Calibri" w:cs="Calibri" w:eastAsia="Calibri"/>
                <w:b w:val="0"/>
                <w:color w:val="15131F"/>
                <w:sz w:val="19"/>
              </w:rPr>
              <w:t>Entrambi gli appuntamenti mancati senza risposta: uno senza consenso agli SMS, uno che non ha mai risposto al promemoria a 2 giorni</w:t>
            </w:r>
          </w:p>
        </w:tc>
      </w:tr>
      <w:tr>
        <w:tc>
          <w:tcPr>
            <w:tcW w:type="dxa" w:w="4986"/>
          </w:tcPr>
          <w:p>
            <w:r/>
            <w:r>
              <w:rPr>
                <w:rFonts w:ascii="Calibri" w:hAnsi="Calibri" w:cs="Calibri" w:eastAsia="Calibri"/>
                <w:b/>
                <w:color w:val="15131F"/>
                <w:sz w:val="19"/>
              </w:rPr>
              <w:t>“Bookings” di CRMsoftware.pro</w:t>
            </w:r>
          </w:p>
        </w:tc>
        <w:tc>
          <w:tcPr>
            <w:tcW w:type="dxa" w:w="4986"/>
          </w:tcPr>
          <w:p>
            <w:r/>
            <w:r>
              <w:rPr>
                <w:rFonts w:ascii="Calibri" w:hAnsi="Calibri" w:cs="Calibri" w:eastAsia="Calibri"/>
                <w:b w:val="0"/>
                <w:color w:val="15131F"/>
                <w:sz w:val="19"/>
              </w:rPr>
              <w:t>Visita di Walter “Confirmed”, email di promemoria 24 ore prima; le due visite mancate segnate come “No Show”</w:t>
            </w:r>
          </w:p>
        </w:tc>
      </w:tr>
    </w:tbl>
    <w:p/>
    <w:p>
      <w:pPr>
        <w:spacing w:after="240"/>
      </w:pPr>
      <w:r>
        <w:rPr>
          <w:rFonts w:ascii="Calibri" w:hAnsi="Calibri" w:cs="Calibri" w:eastAsia="Calibri"/>
          <w:b w:val="0"/>
          <w:color w:val="5D5A70"/>
          <w:sz w:val="18"/>
        </w:rPr>
        <w:t>Studio e paziente fittizi</w:t>
      </w:r>
    </w:p>
    <w:p>
      <w:pPr>
        <w:spacing w:after="80"/>
      </w:pPr>
      <w:r>
        <w:rPr>
          <w:rFonts w:ascii="Calibri" w:hAnsi="Calibri" w:cs="Calibri" w:eastAsia="Calibri"/>
          <w:b/>
          <w:color w:val="15131F"/>
          <w:sz w:val="28"/>
        </w:rPr>
        <w:t>SMS promemoria per pazienti: cosa può dire ognuno</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SMS</w:t>
            </w:r>
          </w:p>
        </w:tc>
        <w:tc>
          <w:tcPr>
            <w:tcW w:type="dxa" w:w="2493"/>
            <w:shd w:val="clear" w:color="auto" w:fill="EFE9FF"/>
          </w:tcPr>
          <w:p>
            <w:r/>
            <w:r>
              <w:rPr>
                <w:rFonts w:ascii="Calibri" w:hAnsi="Calibri" w:cs="Calibri" w:eastAsia="Calibri"/>
                <w:b/>
                <w:color w:val="15131F"/>
                <w:sz w:val="19"/>
              </w:rPr>
              <w:t>Può dire</w:t>
            </w:r>
          </w:p>
        </w:tc>
        <w:tc>
          <w:tcPr>
            <w:tcW w:type="dxa" w:w="2493"/>
            <w:shd w:val="clear" w:color="auto" w:fill="EFE9FF"/>
          </w:tcPr>
          <w:p>
            <w:r/>
            <w:r>
              <w:rPr>
                <w:rFonts w:ascii="Calibri" w:hAnsi="Calibri" w:cs="Calibri" w:eastAsia="Calibri"/>
                <w:b/>
                <w:color w:val="15131F"/>
                <w:sz w:val="19"/>
              </w:rPr>
              <w:t>Mai</w:t>
            </w:r>
          </w:p>
        </w:tc>
        <w:tc>
          <w:tcPr>
            <w:tcW w:type="dxa" w:w="2493"/>
            <w:shd w:val="clear" w:color="auto" w:fill="EFE9FF"/>
          </w:tcPr>
          <w:p>
            <w:r/>
            <w:r>
              <w:rPr>
                <w:rFonts w:ascii="Calibri" w:hAnsi="Calibri" w:cs="Calibri" w:eastAsia="Calibri"/>
                <w:b/>
                <w:color w:val="15131F"/>
                <w:sz w:val="19"/>
              </w:rPr>
              <w:t>Invio</w:t>
            </w:r>
          </w:p>
        </w:tc>
      </w:tr>
      <w:tr>
        <w:tc>
          <w:tcPr>
            <w:tcW w:type="dxa" w:w="2493"/>
          </w:tcPr>
          <w:p>
            <w:r/>
            <w:r>
              <w:rPr>
                <w:rFonts w:ascii="Calibri" w:hAnsi="Calibri" w:cs="Calibri" w:eastAsia="Calibri"/>
                <w:b w:val="0"/>
                <w:color w:val="15131F"/>
                <w:sz w:val="19"/>
              </w:rPr>
              <w:t>Conferma della prenotazione</w:t>
            </w:r>
          </w:p>
        </w:tc>
        <w:tc>
          <w:tcPr>
            <w:tcW w:type="dxa" w:w="2493"/>
          </w:tcPr>
          <w:p>
            <w:r/>
            <w:r>
              <w:rPr>
                <w:rFonts w:ascii="Calibri" w:hAnsi="Calibri" w:cs="Calibri" w:eastAsia="Calibri"/>
                <w:b w:val="0"/>
                <w:color w:val="15131F"/>
                <w:sz w:val="19"/>
              </w:rPr>
              <w:t>Studio, giorno, data, ora, indirizzo, link ai moduli, riga STOP</w:t>
            </w:r>
          </w:p>
        </w:tc>
        <w:tc>
          <w:tcPr>
            <w:tcW w:type="dxa" w:w="2493"/>
          </w:tcPr>
          <w:p>
            <w:r/>
            <w:r>
              <w:rPr>
                <w:rFonts w:ascii="Calibri" w:hAnsi="Calibri" w:cs="Calibri" w:eastAsia="Calibri"/>
                <w:b w:val="0"/>
                <w:color w:val="15131F"/>
                <w:sz w:val="19"/>
              </w:rPr>
              <w:t>Motivo della visita, una specialità che rivela una patologia</w:t>
            </w:r>
          </w:p>
        </w:tc>
        <w:tc>
          <w:tcPr>
            <w:tcW w:type="dxa" w:w="2493"/>
          </w:tcPr>
          <w:p>
            <w:r/>
            <w:r>
              <w:rPr>
                <w:rFonts w:ascii="Calibri" w:hAnsi="Calibri" w:cs="Calibri" w:eastAsia="Calibri"/>
                <w:b w:val="0"/>
                <w:color w:val="15131F"/>
                <w:sz w:val="19"/>
              </w:rPr>
              <w:t>Alla prenotazione; alle 8:00 se prenotato di notte</w:t>
            </w:r>
          </w:p>
        </w:tc>
      </w:tr>
      <w:tr>
        <w:tc>
          <w:tcPr>
            <w:tcW w:type="dxa" w:w="2493"/>
          </w:tcPr>
          <w:p>
            <w:r/>
            <w:r>
              <w:rPr>
                <w:rFonts w:ascii="Calibri" w:hAnsi="Calibri" w:cs="Calibri" w:eastAsia="Calibri"/>
                <w:b w:val="0"/>
                <w:color w:val="15131F"/>
                <w:sz w:val="19"/>
              </w:rPr>
              <w:t>Promemoria a 2 giorni</w:t>
            </w:r>
          </w:p>
        </w:tc>
        <w:tc>
          <w:tcPr>
            <w:tcW w:type="dxa" w:w="2493"/>
          </w:tcPr>
          <w:p>
            <w:r/>
            <w:r>
              <w:rPr>
                <w:rFonts w:ascii="Calibri" w:hAnsi="Calibri" w:cs="Calibri" w:eastAsia="Calibri"/>
                <w:b w:val="0"/>
                <w:color w:val="15131F"/>
                <w:sz w:val="19"/>
              </w:rPr>
              <w:t>Data, ora, C o R, “segui le indicazioni nel messaggio del portale”</w:t>
            </w:r>
          </w:p>
        </w:tc>
        <w:tc>
          <w:tcPr>
            <w:tcW w:type="dxa" w:w="2493"/>
          </w:tcPr>
          <w:p>
            <w:r/>
            <w:r>
              <w:rPr>
                <w:rFonts w:ascii="Calibri" w:hAnsi="Calibri" w:cs="Calibri" w:eastAsia="Calibri"/>
                <w:b w:val="0"/>
                <w:color w:val="15131F"/>
                <w:sz w:val="19"/>
              </w:rPr>
              <w:t>Le indicazioni di preparazione stesse, il nome di una procedura</w:t>
            </w:r>
          </w:p>
        </w:tc>
        <w:tc>
          <w:tcPr>
            <w:tcW w:type="dxa" w:w="2493"/>
          </w:tcPr>
          <w:p>
            <w:r/>
            <w:r>
              <w:rPr>
                <w:rFonts w:ascii="Calibri" w:hAnsi="Calibri" w:cs="Calibri" w:eastAsia="Calibri"/>
                <w:b w:val="0"/>
                <w:color w:val="15131F"/>
                <w:sz w:val="19"/>
              </w:rPr>
              <w:t>2 giorni prima, dalle 8:00 alle 20:00</w:t>
            </w:r>
          </w:p>
        </w:tc>
      </w:tr>
      <w:tr>
        <w:tc>
          <w:tcPr>
            <w:tcW w:type="dxa" w:w="2493"/>
          </w:tcPr>
          <w:p>
            <w:r/>
            <w:r>
              <w:rPr>
                <w:rFonts w:ascii="Calibri" w:hAnsi="Calibri" w:cs="Calibri" w:eastAsia="Calibri"/>
                <w:b w:val="0"/>
                <w:color w:val="15131F"/>
                <w:sz w:val="19"/>
              </w:rPr>
              <w:t>Giorno stesso</w:t>
            </w:r>
          </w:p>
        </w:tc>
        <w:tc>
          <w:tcPr>
            <w:tcW w:type="dxa" w:w="2493"/>
          </w:tcPr>
          <w:p>
            <w:r/>
            <w:r>
              <w:rPr>
                <w:rFonts w:ascii="Calibri" w:hAnsi="Calibri" w:cs="Calibri" w:eastAsia="Calibri"/>
                <w:b w:val="0"/>
                <w:color w:val="15131F"/>
                <w:sz w:val="19"/>
              </w:rPr>
              <w:t>Ora, arrivare prima, documento e tessera sanitaria, parcheggio</w:t>
            </w:r>
          </w:p>
        </w:tc>
        <w:tc>
          <w:tcPr>
            <w:tcW w:type="dxa" w:w="2493"/>
          </w:tcPr>
          <w:p>
            <w:r/>
            <w:r>
              <w:rPr>
                <w:rFonts w:ascii="Calibri" w:hAnsi="Calibri" w:cs="Calibri" w:eastAsia="Calibri"/>
                <w:b w:val="0"/>
                <w:color w:val="15131F"/>
                <w:sz w:val="19"/>
              </w:rPr>
              <w:t>Importo del ticket, importi da pagare</w:t>
            </w:r>
          </w:p>
        </w:tc>
        <w:tc>
          <w:tcPr>
            <w:tcW w:type="dxa" w:w="2493"/>
          </w:tcPr>
          <w:p>
            <w:r/>
            <w:r>
              <w:rPr>
                <w:rFonts w:ascii="Calibri" w:hAnsi="Calibri" w:cs="Calibri" w:eastAsia="Calibri"/>
                <w:b w:val="0"/>
                <w:color w:val="15131F"/>
                <w:sz w:val="19"/>
              </w:rPr>
              <w:t>2 ore prima: nuovi pazienti, appuntamenti già mancati, prenotati 14+ giorni prima, video</w:t>
            </w:r>
          </w:p>
        </w:tc>
      </w:tr>
      <w:tr>
        <w:tc>
          <w:tcPr>
            <w:tcW w:type="dxa" w:w="2493"/>
          </w:tcPr>
          <w:p>
            <w:r/>
            <w:r>
              <w:rPr>
                <w:rFonts w:ascii="Calibri" w:hAnsi="Calibri" w:cs="Calibri" w:eastAsia="Calibri"/>
                <w:b w:val="0"/>
                <w:color w:val="15131F"/>
                <w:sz w:val="19"/>
              </w:rPr>
              <w:t>Televisita</w:t>
            </w:r>
          </w:p>
        </w:tc>
        <w:tc>
          <w:tcPr>
            <w:tcW w:type="dxa" w:w="2493"/>
          </w:tcPr>
          <w:p>
            <w:r/>
            <w:r>
              <w:rPr>
                <w:rFonts w:ascii="Calibri" w:hAnsi="Calibri" w:cs="Calibri" w:eastAsia="Calibri"/>
                <w:b w:val="0"/>
                <w:color w:val="15131F"/>
                <w:sz w:val="19"/>
              </w:rPr>
              <w:t>Visita in video, ora con fuso orario, link, “un posto appartato”</w:t>
            </w:r>
          </w:p>
        </w:tc>
        <w:tc>
          <w:tcPr>
            <w:tcW w:type="dxa" w:w="2493"/>
          </w:tcPr>
          <w:p>
            <w:r/>
            <w:r>
              <w:rPr>
                <w:rFonts w:ascii="Calibri" w:hAnsi="Calibri" w:cs="Calibri" w:eastAsia="Calibri"/>
                <w:b w:val="0"/>
                <w:color w:val="15131F"/>
                <w:sz w:val="19"/>
              </w:rPr>
              <w:t>Password, l’argomento della visita</w:t>
            </w:r>
          </w:p>
        </w:tc>
        <w:tc>
          <w:tcPr>
            <w:tcW w:type="dxa" w:w="2493"/>
          </w:tcPr>
          <w:p>
            <w:r/>
            <w:r>
              <w:rPr>
                <w:rFonts w:ascii="Calibri" w:hAnsi="Calibri" w:cs="Calibri" w:eastAsia="Calibri"/>
                <w:b w:val="0"/>
                <w:color w:val="15131F"/>
                <w:sz w:val="19"/>
              </w:rPr>
              <w:t>Alla prenotazione e 15 minuti prima</w:t>
            </w:r>
          </w:p>
        </w:tc>
      </w:tr>
      <w:tr>
        <w:tc>
          <w:tcPr>
            <w:tcW w:type="dxa" w:w="2493"/>
          </w:tcPr>
          <w:p>
            <w:r/>
            <w:r>
              <w:rPr>
                <w:rFonts w:ascii="Calibri" w:hAnsi="Calibri" w:cs="Calibri" w:eastAsia="Calibri"/>
                <w:b w:val="0"/>
                <w:color w:val="15131F"/>
                <w:sz w:val="19"/>
              </w:rPr>
              <w:t>Richiamo</w:t>
            </w:r>
          </w:p>
        </w:tc>
        <w:tc>
          <w:tcPr>
            <w:tcW w:type="dxa" w:w="2493"/>
          </w:tcPr>
          <w:p>
            <w:r/>
            <w:r>
              <w:rPr>
                <w:rFonts w:ascii="Calibri" w:hAnsi="Calibri" w:cs="Calibri" w:eastAsia="Calibri"/>
                <w:b w:val="0"/>
                <w:color w:val="15131F"/>
                <w:sz w:val="19"/>
              </w:rPr>
              <w:t>“Visita annuale da fare”, “il tuo medico vorrebbe rivederti”</w:t>
            </w:r>
          </w:p>
        </w:tc>
        <w:tc>
          <w:tcPr>
            <w:tcW w:type="dxa" w:w="2493"/>
          </w:tcPr>
          <w:p>
            <w:r/>
            <w:r>
              <w:rPr>
                <w:rFonts w:ascii="Calibri" w:hAnsi="Calibri" w:cs="Calibri" w:eastAsia="Calibri"/>
                <w:b w:val="0"/>
                <w:color w:val="15131F"/>
                <w:sz w:val="19"/>
              </w:rPr>
              <w:t>Perché, la patologia, gli esiti</w:t>
            </w:r>
          </w:p>
        </w:tc>
        <w:tc>
          <w:tcPr>
            <w:tcW w:type="dxa" w:w="2493"/>
          </w:tcPr>
          <w:p>
            <w:r/>
            <w:r>
              <w:rPr>
                <w:rFonts w:ascii="Calibri" w:hAnsi="Calibri" w:cs="Calibri" w:eastAsia="Calibri"/>
                <w:b w:val="0"/>
                <w:color w:val="15131F"/>
                <w:sz w:val="19"/>
              </w:rPr>
              <w:t>Una volta, poi una chiamata due settimane dopo</w:t>
            </w:r>
          </w:p>
        </w:tc>
      </w:tr>
      <w:tr>
        <w:tc>
          <w:tcPr>
            <w:tcW w:type="dxa" w:w="2493"/>
          </w:tcPr>
          <w:p>
            <w:r/>
            <w:r>
              <w:rPr>
                <w:rFonts w:ascii="Calibri" w:hAnsi="Calibri" w:cs="Calibri" w:eastAsia="Calibri"/>
                <w:b w:val="0"/>
                <w:color w:val="15131F"/>
                <w:sz w:val="19"/>
              </w:rPr>
              <w:t>Chiamaci</w:t>
            </w:r>
          </w:p>
        </w:tc>
        <w:tc>
          <w:tcPr>
            <w:tcW w:type="dxa" w:w="2493"/>
          </w:tcPr>
          <w:p>
            <w:r/>
            <w:r>
              <w:rPr>
                <w:rFonts w:ascii="Calibri" w:hAnsi="Calibri" w:cs="Calibri" w:eastAsia="Calibri"/>
                <w:b w:val="0"/>
                <w:color w:val="15131F"/>
                <w:sz w:val="19"/>
              </w:rPr>
              <w:t>“Chiamaci”, orari, di chi chiedere</w:t>
            </w:r>
          </w:p>
        </w:tc>
        <w:tc>
          <w:tcPr>
            <w:tcW w:type="dxa" w:w="2493"/>
          </w:tcPr>
          <w:p>
            <w:r/>
            <w:r>
              <w:rPr>
                <w:rFonts w:ascii="Calibri" w:hAnsi="Calibri" w:cs="Calibri" w:eastAsia="Calibri"/>
                <w:b w:val="0"/>
                <w:color w:val="15131F"/>
                <w:sz w:val="19"/>
              </w:rPr>
              <w:t>Esiti, nomi di farmaci, “urgente” con un motivo</w:t>
            </w:r>
          </w:p>
        </w:tc>
        <w:tc>
          <w:tcPr>
            <w:tcW w:type="dxa" w:w="2493"/>
          </w:tcPr>
          <w:p>
            <w:r/>
            <w:r>
              <w:rPr>
                <w:rFonts w:ascii="Calibri" w:hAnsi="Calibri" w:cs="Calibri" w:eastAsia="Calibri"/>
                <w:b w:val="0"/>
                <w:color w:val="15131F"/>
                <w:sz w:val="19"/>
              </w:rPr>
              <w:t>In orario di apertura, quando serve una conversazione</w:t>
            </w:r>
          </w:p>
        </w:tc>
      </w:tr>
      <w:tr>
        <w:tc>
          <w:tcPr>
            <w:tcW w:type="dxa" w:w="2493"/>
          </w:tcPr>
          <w:p>
            <w:r/>
            <w:r>
              <w:rPr>
                <w:rFonts w:ascii="Calibri" w:hAnsi="Calibri" w:cs="Calibri" w:eastAsia="Calibri"/>
                <w:b w:val="0"/>
                <w:color w:val="15131F"/>
                <w:sz w:val="19"/>
              </w:rPr>
              <w:t>Appuntamento mancato</w:t>
            </w:r>
          </w:p>
        </w:tc>
        <w:tc>
          <w:tcPr>
            <w:tcW w:type="dxa" w:w="2493"/>
          </w:tcPr>
          <w:p>
            <w:r/>
            <w:r>
              <w:rPr>
                <w:rFonts w:ascii="Calibri" w:hAnsi="Calibri" w:cs="Calibri" w:eastAsia="Calibri"/>
                <w:b w:val="0"/>
                <w:color w:val="15131F"/>
                <w:sz w:val="19"/>
              </w:rPr>
              <w:t>“Ti aspettavamo”, come riprenotare, le condizioni indicate alla prenotazione</w:t>
            </w:r>
          </w:p>
        </w:tc>
        <w:tc>
          <w:tcPr>
            <w:tcW w:type="dxa" w:w="2493"/>
          </w:tcPr>
          <w:p>
            <w:r/>
            <w:r>
              <w:rPr>
                <w:rFonts w:ascii="Calibri" w:hAnsi="Calibri" w:cs="Calibri" w:eastAsia="Calibri"/>
                <w:b w:val="0"/>
                <w:color w:val="15131F"/>
                <w:sz w:val="19"/>
              </w:rPr>
              <w:t>Perché la visita era importante, colpe, un importo in denaro</w:t>
            </w:r>
          </w:p>
        </w:tc>
        <w:tc>
          <w:tcPr>
            <w:tcW w:type="dxa" w:w="2493"/>
          </w:tcPr>
          <w:p>
            <w:r/>
            <w:r>
              <w:rPr>
                <w:rFonts w:ascii="Calibri" w:hAnsi="Calibri" w:cs="Calibri" w:eastAsia="Calibri"/>
                <w:b w:val="0"/>
                <w:color w:val="15131F"/>
                <w:sz w:val="19"/>
              </w:rPr>
              <w:t>Entro 1 ora, dopo una chiamata</w:t>
            </w:r>
          </w:p>
        </w:tc>
      </w:tr>
    </w:tbl>
    <w:p/>
    <w:p>
      <w:pPr>
        <w:spacing w:after="80"/>
      </w:pPr>
      <w:r>
        <w:rPr>
          <w:rFonts w:ascii="Calibri" w:hAnsi="Calibri" w:cs="Calibri" w:eastAsia="Calibri"/>
          <w:b/>
          <w:color w:val="15131F"/>
          <w:sz w:val="28"/>
        </w:rPr>
        <w:t>SMS promemoria conformi alla HIPAA nei casi difficili</w:t>
      </w:r>
    </w:p>
    <w:p>
      <w:pPr>
        <w:spacing w:after="120"/>
      </w:pPr>
      <w:r>
        <w:rPr>
          <w:rFonts w:ascii="Calibri" w:hAnsi="Calibri" w:cs="Calibri" w:eastAsia="Calibri"/>
          <w:b w:val="0"/>
          <w:color w:val="5D5A70"/>
          <w:sz w:val="21"/>
        </w:rPr>
        <w:t>Cinque situazioni che la reception incontra ogni mese. La regola è la stessa in tutte: l’SMS dice meno, e una persona prende il telefono.</w:t>
      </w:r>
    </w:p>
    <w:p>
      <w:pPr>
        <w:spacing w:after="40"/>
      </w:pPr>
      <w:r>
        <w:rPr>
          <w:rFonts w:ascii="Calibri" w:hAnsi="Calibri" w:cs="Calibri" w:eastAsia="Calibri"/>
          <w:b/>
          <w:color w:val="15131F"/>
          <w:sz w:val="22"/>
        </w:rPr>
        <w:t>Un familiare legge il telefono</w:t>
      </w:r>
    </w:p>
    <w:p>
      <w:pPr>
        <w:spacing w:after="40"/>
      </w:pPr>
      <w:r>
        <w:rPr>
          <w:rFonts w:ascii="Calibri" w:hAnsi="Calibri" w:cs="Calibri" w:eastAsia="Calibri"/>
          <w:b w:val="0"/>
          <w:color w:val="15131F"/>
          <w:sz w:val="21"/>
        </w:rPr>
        <w:t>Scrivi ogni SMS come se qualcun altro dovesse leggerlo per primo: non deve rivelare altro se non che esiste una visita. Se un paziente ha chiesto di essere contattato in un altro modo o a un altro numero, usa solo quello; secondo l’HHS, chi fornisce le cure deve accogliere una richiesta ragionevole.</w:t>
      </w:r>
    </w:p>
    <w:p>
      <w:pPr>
        <w:spacing w:after="80"/>
      </w:pPr>
    </w:p>
    <w:p>
      <w:pPr>
        <w:spacing w:after="40"/>
      </w:pPr>
      <w:r>
        <w:rPr>
          <w:rFonts w:ascii="Calibri" w:hAnsi="Calibri" w:cs="Calibri" w:eastAsia="Calibri"/>
          <w:b/>
          <w:color w:val="15131F"/>
          <w:sz w:val="22"/>
        </w:rPr>
        <w:t>Salute mentale, salute sessuale, dipendenze, fertilità</w:t>
      </w:r>
    </w:p>
    <w:p>
      <w:pPr>
        <w:spacing w:after="40"/>
      </w:pPr>
      <w:r>
        <w:rPr>
          <w:rFonts w:ascii="Calibri" w:hAnsi="Calibri" w:cs="Calibri" w:eastAsia="Calibri"/>
          <w:b w:val="0"/>
          <w:color w:val="15131F"/>
          <w:sz w:val="21"/>
        </w:rPr>
        <w:t>Anche il nome dello studio può rivelare una patologia. Usa un nome del mittente neutro concordato con ogni paziente, offri promemoria per telefono o tramite portale, e non nominare mai il servizio.</w:t>
      </w:r>
    </w:p>
    <w:p>
      <w:pPr>
        <w:spacing w:after="80"/>
      </w:pPr>
    </w:p>
    <w:p>
      <w:pPr>
        <w:spacing w:after="40"/>
      </w:pPr>
      <w:r>
        <w:rPr>
          <w:rFonts w:ascii="Calibri" w:hAnsi="Calibri" w:cs="Calibri" w:eastAsia="Calibri"/>
          <w:b/>
          <w:color w:val="15131F"/>
          <w:sz w:val="22"/>
        </w:rPr>
        <w:t>Un paziente fa una domanda sulla salute via SMS</w:t>
      </w:r>
    </w:p>
    <w:p>
      <w:pPr>
        <w:spacing w:after="40"/>
      </w:pPr>
      <w:r>
        <w:rPr>
          <w:rFonts w:ascii="Calibri" w:hAnsi="Calibri" w:cs="Calibri" w:eastAsia="Calibri"/>
          <w:b w:val="0"/>
          <w:color w:val="15131F"/>
          <w:sz w:val="21"/>
        </w:rPr>
        <w:t>Rispondi alla persona, non alla domanda: per telefono o tramite portale, mai via SMS. La stessa regola va nelle istruzioni dell’agente IA sul tuo sito, insieme alle Risposte di riserva e di sicurezza per l’IA.</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[Studio], sono [il tuo nome] della reception. Non rispondo via SMS a domande sulla salute: chiamaci al [telefono] o usa il portale. Emergenza? Chiama il 911.</w:t>
      </w:r>
    </w:p>
    <w:p>
      <w:pPr>
        <w:spacing w:after="80"/>
      </w:pPr>
    </w:p>
    <w:p>
      <w:pPr>
        <w:spacing w:after="40"/>
      </w:pPr>
      <w:r>
        <w:rPr>
          <w:rFonts w:ascii="Calibri" w:hAnsi="Calibri" w:cs="Calibri" w:eastAsia="Calibri"/>
          <w:b/>
          <w:color w:val="15131F"/>
          <w:sz w:val="22"/>
        </w:rPr>
        <w:t>Numero sbagliato o “chi siete?”</w:t>
      </w:r>
    </w:p>
    <w:p>
      <w:pPr>
        <w:spacing w:after="40"/>
      </w:pPr>
      <w:r>
        <w:rPr>
          <w:rFonts w:ascii="Calibri" w:hAnsi="Calibri" w:cs="Calibri" w:eastAsia="Calibri"/>
          <w:b w:val="0"/>
          <w:color w:val="15131F"/>
          <w:sz w:val="21"/>
        </w:rPr>
        <w:t>Non confermare il nome del paziente né la visita. Smetti di scrivere a quel numero, toglilo dalla cartella e verifica il numero giusto con il paziente al telefono.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Ci scusiamo, questo SMS era per un'altra persona. Abbiamo rimosso il numero e non scriveremo più. [Studio], [telefono].</w:t>
      </w:r>
    </w:p>
    <w:p>
      <w:pPr>
        <w:spacing w:after="80"/>
      </w:pPr>
    </w:p>
    <w:p>
      <w:pPr>
        <w:spacing w:after="40"/>
      </w:pPr>
      <w:r>
        <w:rPr>
          <w:rFonts w:ascii="Calibri" w:hAnsi="Calibri" w:cs="Calibri" w:eastAsia="Calibri"/>
          <w:b/>
          <w:color w:val="15131F"/>
          <w:sz w:val="22"/>
        </w:rPr>
        <w:t>STOP da un paziente con una visita domani</w:t>
      </w:r>
    </w:p>
    <w:p>
      <w:pPr>
        <w:spacing w:after="40"/>
      </w:pPr>
      <w:r>
        <w:rPr>
          <w:rFonts w:ascii="Calibri" w:hAnsi="Calibri" w:cs="Calibri" w:eastAsia="Calibri"/>
          <w:b w:val="0"/>
          <w:color w:val="15131F"/>
          <w:sz w:val="21"/>
        </w:rPr>
        <w:t>Una sola conferma della disiscrizione e nient’altro: le regole della FCC impongono di rispettare subito le disiscrizioni. Poi chiama per la visita e passa la cartella ai promemoria per telefono o email.</w:t>
      </w:r>
    </w:p>
    <w:p>
      <w:pPr>
        <w:spacing w:after="80"/>
      </w:pPr>
    </w:p>
    <w:p>
      <w:pPr>
        <w:spacing w:after="200"/>
      </w:pPr>
      <w:r>
        <w:rPr>
          <w:rFonts w:ascii="Calibri" w:hAnsi="Calibri" w:cs="Calibri" w:eastAsia="Calibri"/>
          <w:b w:val="0"/>
          <w:color w:val="15131F"/>
          <w:sz w:val="21"/>
        </w:rPr>
        <w:t>Questa pagina non è una consulenza legale. Descrive regole federali degli Stati Uniti (l’HHS sulla HIPAA, la FCC sugli SMS); le leggi dei singoli stati, le regole degli operatori e le tue procedure interne si aggiungono a queste. Fuori dagli Stati Uniti, segui le regole locali sulla privacy sanitaria e sui messaggi.</w:t>
      </w:r>
    </w:p>
    <w:p>
      <w:pPr>
        <w:spacing w:after="120"/>
      </w:pPr>
      <w:r>
        <w:rPr>
          <w:rFonts w:ascii="Calibri" w:hAnsi="Calibri" w:cs="Calibri" w:eastAsia="Calibri"/>
          <w:b/>
          <w:color w:val="15131F"/>
          <w:sz w:val="28"/>
        </w:rPr>
        <w:t>Come usare questi modelli di SMS promemoria visita medica</w:t>
      </w:r>
    </w:p>
    <w:p>
      <w:pPr>
        <w:spacing w:after="40"/>
      </w:pPr>
      <w:r>
        <w:rPr>
          <w:rFonts w:ascii="Calibri" w:hAnsi="Calibri" w:cs="Calibri" w:eastAsia="Calibri"/>
          <w:b/>
          <w:color w:val="15131F"/>
          <w:sz w:val="22"/>
        </w:rPr>
        <w:t>1. Scrivi la tua serie di SMS</w:t>
      </w:r>
    </w:p>
    <w:p>
      <w:pPr>
        <w:spacing w:after="120"/>
      </w:pPr>
      <w:r>
        <w:rPr>
          <w:rFonts w:ascii="Calibri" w:hAnsi="Calibri" w:cs="Calibri" w:eastAsia="Calibri"/>
          <w:b w:val="0"/>
          <w:color w:val="15131F"/>
          <w:sz w:val="21"/>
        </w:rPr>
        <w:t>Compila le parentesi: nome dello studio, indirizzo, telefono, link. Incolla ogni SMS nel foglio Controllo SMS: 1 segmento, nessuna parola segnalata.</w:t>
      </w:r>
    </w:p>
    <w:p>
      <w:pPr>
        <w:spacing w:after="40"/>
      </w:pPr>
      <w:r>
        <w:rPr>
          <w:rFonts w:ascii="Calibri" w:hAnsi="Calibri" w:cs="Calibri" w:eastAsia="Calibri"/>
          <w:b/>
          <w:color w:val="15131F"/>
          <w:sz w:val="22"/>
        </w:rPr>
        <w:t>2. Raccogli consenso e preferenze</w:t>
      </w:r>
    </w:p>
    <w:p>
      <w:pPr>
        <w:spacing w:after="120"/>
      </w:pPr>
      <w:r>
        <w:rPr>
          <w:rFonts w:ascii="Calibri" w:hAnsi="Calibri" w:cs="Calibri" w:eastAsia="Calibri"/>
          <w:b w:val="0"/>
          <w:color w:val="15131F"/>
          <w:sz w:val="21"/>
        </w:rPr>
        <w:t>La riga nel modulo di accettazione e la domanda nella telefonata di prenotazione. Registra sì o no, il canale preferito e il numero.</w:t>
      </w:r>
    </w:p>
    <w:p>
      <w:pPr>
        <w:spacing w:after="40"/>
      </w:pPr>
      <w:r>
        <w:rPr>
          <w:rFonts w:ascii="Calibri" w:hAnsi="Calibri" w:cs="Calibri" w:eastAsia="Calibri"/>
          <w:b/>
          <w:color w:val="15131F"/>
          <w:sz w:val="22"/>
        </w:rPr>
        <w:t>3. Imposta i tempi</w:t>
      </w:r>
    </w:p>
    <w:p>
      <w:pPr>
        <w:spacing w:after="120"/>
      </w:pPr>
      <w:r>
        <w:rPr>
          <w:rFonts w:ascii="Calibri" w:hAnsi="Calibri" w:cs="Calibri" w:eastAsia="Calibri"/>
          <w:b w:val="0"/>
          <w:color w:val="15131F"/>
          <w:sz w:val="21"/>
        </w:rPr>
        <w:t>Conferma alla prenotazione, promemoria 2 giorni prima, giorno stesso per nuovi pazienti, appuntamenti già mancati e visite in video. Un SMS al giorno, tre a settimana al massimo.</w:t>
      </w:r>
    </w:p>
    <w:p>
      <w:pPr>
        <w:spacing w:after="40"/>
      </w:pPr>
      <w:r>
        <w:rPr>
          <w:rFonts w:ascii="Calibri" w:hAnsi="Calibri" w:cs="Calibri" w:eastAsia="Calibri"/>
          <w:b/>
          <w:color w:val="15131F"/>
          <w:sz w:val="22"/>
        </w:rPr>
        <w:t>4. Rispondi alle domande al telefono</w:t>
      </w:r>
    </w:p>
    <w:p>
      <w:pPr>
        <w:spacing w:after="120"/>
      </w:pPr>
      <w:r>
        <w:rPr>
          <w:rFonts w:ascii="Calibri" w:hAnsi="Calibri" w:cs="Calibri" w:eastAsia="Calibri"/>
          <w:b w:val="0"/>
          <w:color w:val="15131F"/>
          <w:sz w:val="21"/>
        </w:rPr>
        <w:t>Un responsabile legge le risposte tre volte al giorno. C e R ricevono un SMS; una domanda sulla visita riceve una chiamata o un messaggio nel portale.</w:t>
      </w:r>
    </w:p>
    <w:p>
      <w:pPr>
        <w:spacing w:after="40"/>
      </w:pPr>
      <w:r>
        <w:rPr>
          <w:rFonts w:ascii="Calibri" w:hAnsi="Calibri" w:cs="Calibri" w:eastAsia="Calibri"/>
          <w:b/>
          <w:color w:val="15131F"/>
          <w:sz w:val="22"/>
        </w:rPr>
        <w:t>5. Misura per 4 settimane</w:t>
      </w:r>
    </w:p>
    <w:p>
      <w:pPr>
        <w:spacing w:after="120"/>
      </w:pPr>
      <w:r>
        <w:rPr>
          <w:rFonts w:ascii="Calibri" w:hAnsi="Calibri" w:cs="Calibri" w:eastAsia="Calibri"/>
          <w:b w:val="0"/>
          <w:color w:val="15131F"/>
          <w:sz w:val="21"/>
        </w:rPr>
        <w:t>Confronta il tasso di appuntamenti mancati per tipo di promemoria con il tuo valore di riferimento, poi cambia una cosa alla volta.</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Apri “Scheduling” &gt; “Event Types” e modifica un tipo di evento, oppure fai clic su “New Event Type”. In “Reminders”, scegli “24 hours before”, “1 hour before” o “15 minutes before”. Sono email: l’app non invia SMS.</w:t>
      </w:r>
    </w:p>
    <w:p>
      <w:pPr>
        <w:spacing w:after="60"/>
      </w:pPr>
      <w:r>
        <w:rPr>
          <w:rFonts w:ascii="Calibri" w:hAnsi="Calibri" w:cs="Calibri" w:eastAsia="Calibri"/>
          <w:b w:val="0"/>
          <w:color w:val="15131F"/>
          <w:sz w:val="21"/>
        </w:rPr>
        <w:t>2. Nella scheda “Emails”, fai clic su “Edit Template” per “Booking Confirmation” e “Meeting Reminder”. Riduci “Email Subject”, “Heading” e “Body Text” a data, ora, indirizzo e telefono, poi fai clic su “Save Template”.</w:t>
      </w:r>
    </w:p>
    <w:p>
      <w:pPr>
        <w:spacing w:after="60"/>
      </w:pPr>
      <w:r>
        <w:rPr>
          <w:rFonts w:ascii="Calibri" w:hAnsi="Calibri" w:cs="Calibri" w:eastAsia="Calibri"/>
          <w:b w:val="0"/>
          <w:color w:val="15131F"/>
          <w:sz w:val="21"/>
        </w:rPr>
        <w:t>3. Per le visite in video, imposta la “Location” del tipo di evento su “Video Call” e inserisci il link in “Location Details”. Imposta un “Minimum Cancellation Notice” per bloccare le disdette online dell’ultimo minuto.</w:t>
      </w:r>
    </w:p>
    <w:p>
      <w:pPr>
        <w:spacing w:after="60"/>
      </w:pPr>
      <w:r>
        <w:rPr>
          <w:rFonts w:ascii="Calibri" w:hAnsi="Calibri" w:cs="Calibri" w:eastAsia="Calibri"/>
          <w:b w:val="0"/>
          <w:color w:val="15131F"/>
          <w:sz w:val="21"/>
        </w:rPr>
        <w:t>4. Dopo una visita mancata, apri “Bookings”, segnala come “No Show” e aggiungi la riga al registro Excel.</w:t>
      </w:r>
    </w:p>
    <w:p>
      <w:pPr>
        <w:spacing w:after="60"/>
      </w:pPr>
      <w:r>
        <w:rPr>
          <w:rFonts w:ascii="Calibri" w:hAnsi="Calibri" w:cs="Calibri" w:eastAsia="Calibri"/>
          <w:b w:val="0"/>
          <w:color w:val="15131F"/>
          <w:sz w:val="21"/>
        </w:rPr>
        <w:t>5. In “Contacts”, registra il consenso agli SMS e il canale preferito nelle “Notes” o in un campo “Custom Fields” (“Add field”, “Field label”, “Field type”). Per un richiamo, crea un’attività in “Tasks” &gt; “New Task” con una “Deadline”.</w:t>
      </w:r>
    </w:p>
    <w:p>
      <w:pPr>
        <w:spacing w:after="60"/>
      </w:pPr>
      <w:r>
        <w:rPr>
          <w:rFonts w:ascii="Calibri" w:hAnsi="Calibri" w:cs="Calibri" w:eastAsia="Calibri"/>
          <w:b w:val="0"/>
          <w:color w:val="15131F"/>
          <w:sz w:val="21"/>
        </w:rPr>
        <w:t>6. In “My Bots” &gt; “Basics” &gt; “Instructions”, chiedi all’agente IA del sito di offrire il link di prenotazione e di non rispondere mai a domande sulla salute. Fai clic su “Save Bot”, poi su “Try Bot”.</w:t>
      </w:r>
    </w:p>
    <w:p>
      <w:pPr>
        <w:spacing w:after="200"/>
      </w:pPr>
      <w:r>
        <w:rPr>
          <w:rFonts w:ascii="Calibri" w:hAnsi="Calibri" w:cs="Calibri" w:eastAsia="Calibri"/>
          <w:b w:val="0"/>
          <w:color w:val="5D5A70"/>
          <w:sz w:val="21"/>
        </w:rPr>
        <w:t>CRMsoftware.pro invia email di prenotazione, non SMS, e non è un sistema di cartelle cliniche: tieni i dettagli clinici nel software del tuo studio. Le prenotazioni con sincronizzazione del calendario arrivano con Launch, 19 $ al mese con fatturazione annuale per 8 utenti. La chat IA sul tuo sito è gratuita per 3 utenti, senza carta di credito.</w:t>
      </w:r>
    </w:p>
    <w:p>
      <w:pPr>
        <w:spacing w:after="80"/>
      </w:pPr>
      <w:r>
        <w:rPr>
          <w:rFonts w:ascii="Calibri" w:hAnsi="Calibri" w:cs="Calibri" w:eastAsia="Calibri"/>
          <w:b/>
          <w:color w:val="15131F"/>
          <w:sz w:val="24"/>
        </w:rPr>
        <w:t>Controllo settimanale, 10 minuti</w:t>
      </w:r>
    </w:p>
    <w:p>
      <w:pPr>
        <w:spacing w:after="60"/>
        <w:ind w:left="283"/>
      </w:pPr>
      <w:r>
        <w:rPr>
          <w:rFonts w:ascii="Calibri" w:hAnsi="Calibri" w:cs="Calibri" w:eastAsia="Calibri"/>
          <w:b w:val="0"/>
          <w:color w:val="15131F"/>
          <w:sz w:val="21"/>
        </w:rPr>
        <w:t>• Ogni numero che riceve SMS ha Consenso SMS Sì nel registro e nella cartella.</w:t>
      </w:r>
    </w:p>
    <w:p>
      <w:pPr>
        <w:spacing w:after="60"/>
        <w:ind w:left="283"/>
      </w:pPr>
      <w:r>
        <w:rPr>
          <w:rFonts w:ascii="Calibri" w:hAnsi="Calibri" w:cs="Calibri" w:eastAsia="Calibri"/>
          <w:b w:val="0"/>
          <w:color w:val="15131F"/>
          <w:sz w:val="21"/>
        </w:rPr>
        <w:t>• Nessun SMS nel foglio Controllo SMS ha una parola segnalata o un secondo segmento.</w:t>
      </w:r>
    </w:p>
    <w:p>
      <w:pPr>
        <w:spacing w:after="60"/>
        <w:ind w:left="283"/>
      </w:pPr>
      <w:r>
        <w:rPr>
          <w:rFonts w:ascii="Calibri" w:hAnsi="Calibri" w:cs="Calibri" w:eastAsia="Calibri"/>
          <w:b w:val="0"/>
          <w:color w:val="15131F"/>
          <w:sz w:val="21"/>
        </w:rPr>
        <w:t>• Ogni STOP è registrato, e nessuno ha più scritto a quel numero.</w:t>
      </w:r>
    </w:p>
    <w:p>
      <w:pPr>
        <w:spacing w:after="60"/>
        <w:ind w:left="283"/>
      </w:pPr>
      <w:r>
        <w:rPr>
          <w:rFonts w:ascii="Calibri" w:hAnsi="Calibri" w:cs="Calibri" w:eastAsia="Calibri"/>
          <w:b w:val="0"/>
          <w:color w:val="15131F"/>
          <w:sz w:val="21"/>
        </w:rPr>
        <w:t>• Ogni visita passata ha un esito, e il tasso di appuntamenti mancati per tipo di promemoria è confrontato con il tuo valore di riferimento.</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https://crmsoftware.pro/it/templates/medical-appointment-reminder-text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SMS promemoria visita medica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