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退货和退款政策模板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适用于小型网店或服务类企业的七个选项卡：每条条款背后的决定、现成的网店政策、服务类版本、简短的客户摘要、版本管理和 AI 客服规则。来自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先在选项卡 1 和 2 中做出八项决定，并记入 Excel 决定表。然后替换选项卡 3 或选项卡 4 中[方括号]里的每个词，加上版本和生效日期，并把同一份文本发布在政策页面、结账页和 AI 客服的知识库中。本文不构成法律建议。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先定基本规则：期限、商品状况、运费、退款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决定：第 1 到 4 项 · 写法：每项一句话 · 记录在：“政策决定”工作表 · 不构成法律建议：本页用通俗的语言解释官方规则。请核对您和您的客户所在地的规则，有疑问时请咨询律师。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退货政策模板好不好，取决于它背后的决定。先做出这四项决定，每项写成一句通俗的话，并把您的选择记入 Excel 决定表。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退货期限：多少天，从何时起算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天数，以及从下单日期还是送达日期起算。对于需要发货的订单，从送达起算更清楚。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14 天、30 天或 60 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欧盟：网上购物可在 14 天内取消，从送达起算。英国：相同。加州：如果在 7 天内提供的不是全额退款或等值换货，就必须公示您的政策。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大多数商品可在送达后 [30] 天内退货。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商品状况：什么样的商品可以退回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只接受未使用的，还是允许试用一次？吊牌要保留吗？需要原包装吗？需要购买凭证吗？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未使用且配件齐全；机器可试用一次；服装需保留吊牌。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欧盟：客户可以像在实体店里一样查看和试用商品。只有超出这一范围的使用造成商品贬值，您才可以收费。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商品必须[未使用、配件齐全并保留原包装]。请附上您的订单号。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退货运费：由谁承担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分两种情况：客户改变主意，以及您的失误（损坏、有缺陷或发错）。如果是您的失误，运费一律由您承担。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改变主意：提供免费面单、从退款中扣除固定费用（例如 [$8.95]），或由客户自行寄回。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欧盟和英国：只有在购买前已告知客户，才能由客户承担退货的直接费用。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改变主意：[退货运费由您承担]。损坏、有缺陷或发错：运费由我们承担。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退款方式和时间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钱退到哪里，以及收到退货后几个工作日内发起退款。承诺的是您发起退款的那一天，而不是银行显示退款的那一天。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事实：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Stripe 只把退款退回原付款方式，银行卡退款在发起后约 5 到 10 个工作日显示。Stripe 不会退还原付款中收取的手续费。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欧盟和英国：在 14 天内以相同的付款方式退款；可以等到商品退回或客户出示寄出证明后再退。英国：退款不得收取费用。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我们会在收到退货后 [5] 个工作日内，把款项退回到您的原付款方式。银行卡退款通常在之后 [5 到 10] 个工作日显示，具体取决于您的银行。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换货、店铺抵用金、售出不退和损坏商品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决定：第 5 到 8 项 · 购买前展示：售出不退标签 · 损坏商品：店铺承担运费 · 例外情况：任何超出这些规则的情况，都交给一个人，即政策负责人，并记入退货记录表。同一种例外批准过 3 次，就把它写成一条条款。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客户是在付款之后才会碰到这些规则的，所以要在购买前就展示出来：放在商品页面和结账页上。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换货和店铺抵用金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期限内可以换尺码、颜色或型号吗？店铺抵用金由客户选择，还是唯一的选项？会过期吗？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期限相同，新商品免费寄出；抵用金由客户选择，没有有效期限制。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美国：如果您无法按时发货的订单被取消，就必须退款。FTC 表示，不能用店铺抵用金、代金券或代币代替退款。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想换个尺码或颜色？我们在同样的 [30] 天内为您换货。店铺抵用金由您选择，永不过期。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售出不退商品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列出具体商品，在商品页面和结账页上给每一件标上“售出不退”，并写明售出不退绝不适用于损坏、有缺陷或发错的商品。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定制或裁剪的商品、礼品卡、易腐商品、已拆封的卫生用品、数字下载。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加州：公示规则不适用于标有“售出概不退换”或“按现状出售”的商品、按订单要求收到的定制商品、易腐商品以及其他一些商品。欧盟：例外包括按客户要求定制的商品、很快会变质的商品，以及送达后被拆封的密封卫生用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[按长度裁剪的布料]、[礼品卡]和[已开封的针和大头针]售出不退，除非到货时损坏、有缺陷或发错。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损坏、有缺陷或发错的商品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如何报告（一张照片）、多久内报告，以及您提供什么：更换、维修或退款。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送达后 [14] 天内发一张照片；更换或全额退款。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您的规则是在客户法定权利之上的补充，绝不能取而代之。要在政策中写明这一点。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到货时损坏、有缺陷或发错？请在送达后 [14] 天内告诉我们，并发一张照片。我们会为您更换或全额退款，并承担退货运费。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延迟或丢失的订单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决定什么：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您的发货时间，以及您没能按时发货时客户可以怎么做。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常见做法：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[2] 个工作日内发货；如果延迟，给出新日期或全额退款。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需核对的法律：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美国 FTC 规则：在您声明的时间内发货，如果没有声明，则在 30 天内发货。做不到的话，要征得客户对延迟的同意或取消订单；对大多数付款方式，被取消的订单须在 7 个工作日内退款。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政策条文：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我们在 [2] 个工作日内发货。如果无法在告知您的日期前发货，我们会通过邮件告诉您新的日期，并让您选择取消订单、获得全额退款。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网店退货政策模板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节数：9 · 第一行：版本和日期 · 发布位置：政策页面和结账页 · 加州：如果在 7 天内提供的不是全额退款或等值换货，法律要求在收银台和入口处的告示、商品标签或订单表格上展示政策。网上销售时，也要在结账页展示。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把每个[方括号]替换成您在选项卡 1 和 2 中的选择，并保留顶部的版本行：AI 客服、团队和客户都会引用它。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标题和版本：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[店铺名称]退货和退款政策</w:t>
        <w:br/>
        <w:t>第 [3] 版，自 [2026 年 9 月 1 日] 起生效。适用于在此日期当天或之后下的订单。在此之前下的订单，适用其下单当日有效的版本，除非本版本对您更有利。</w:t>
        <w:br/>
        <w:t>本政策不限制您的法定权利。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1. 退货：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大多数商品可在送达后 [30] 天内退货。商品必须[未使用、配件齐全并保留原包装]。如需退货，请[发邮件给我们或使用退货页面]，并提供您的订单号。我们会在 [1] 个工作日内回复退货地址[和预付面单]。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2. 退货运费：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改变主意：[退货运费由您承担，或者我们从退款中扣除 $8.95 的预付面单费]。损坏、有缺陷或发错的商品：退货运费由我们承担。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3. 退款：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我们会在收到退货后 [5] 个工作日内，把款项退回到您的原付款方式。银行卡退款通常在之后 [5 到 10] 个工作日显示，具体取决于您的银行。我们退还[商品价格；只有因我们的失误而退回整笔订单时，才退还原运费]。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4. 换货和店铺抵用金：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想换个尺码或颜色？我们在同样的 [30] 天内为您换货，并[免费]寄出新商品。店铺抵用金由您选择，永不过期。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5. 售出不退：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[按长度裁剪的布料]、[礼品卡]和[已开封的针和大头针]不能退货。它们在商品页面和结账页上都标有“售出不退”。售出不退不适用于到货时损坏、有缺陷或发错的商品。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6. 损坏、有缺陷或发错的商品：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请在送达后 [14] 天内告诉我们，并发一张问题照片。我们会为您更换商品或全额退款，并承担退货运费。[低价商品无需退回。]超过 [14] 天也请联系我们：[保修条款]。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7. 延迟订单：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我们在 [2] 个工作日内发货。如果无法在告知您的日期前发货，我们会通过邮件告诉您新的日期，并让您选择是否取消。如果您取消，我们会在 [7] 个工作日内全额退款。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8. 欧盟和英国客户：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[仅限您在当地销售时。]您还可以在送达后 14 天内无理由取消订单。请通过[邮箱地址][或我们网站上的撤回按钮]告诉我们。请在告知我们后 14 天内寄回商品。我们会在您取消后 14 天内，以相同的付款方式退还全部款项，包括标准运费；我们可以等到收到商品或您的寄出证明后再退款。[退货的直接费用由您承担。]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9. 问题咨询：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欢迎通过[网站]与我们聊天，发邮件至[地址]或致电[电话]，[营业时间]。本政策的早期版本：[链接]。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8 节：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仅适用于欧盟或英国的消费者；请找律师核对。自 2026 年 6 月 19 日起，欧盟规则还要求网上卖家提供撤回功能，标注为“在此撤回合同”或类似字样。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服务类退款政策范例：预订和预约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免费取消：提前 48 小时 · 较晚取消或未到场：保留定金 · 我们取消：全额退款或改期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适用于课程、预约、维修和项目：用什么保留预订、免费取消需要提前多久通知，以及未到场的代价。FTC 的邮购规则只适用于商品，不适用于服务。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标题和版本：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[企业名称]的[课程、预约或项目]取消和退款政策</w:t>
        <w:br/>
        <w:t>第 [3] 版，自 [2026 年 9 月 1 日] 起生效。适用于在此日期当天或之后的预订。本政策不限制您的法定权利。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1. 预订和定金：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预订时，您需支付 [$25] 定金[或全款]。余款[在当天]支付。定金用于为您保留名额。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2. 取消或改期：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在开始前至少 [48 小时] 取消或改期：我们全额退还定金，或为您改到其他日期，由您选择。开始前不足 [48 小时]：我们保留定金，或免费为您改期一次。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3. 未到场：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如果您没有来，也没有通知我们，我们将保留定金。开始后我们会等 [15] 分钟，之后才算作未到场。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4. 如果我们取消：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如果我们取消或更改日期，由您选择：在 [5] 个工作日内全额退款，或改到新的日期。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5. 套餐和预付课时：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如果您中途停止，我们按套餐的单次价格，退还您未使用的课时。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6. 不满意：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请在 [7] 天内告诉我们。我们会先免费重做或修正[不满意的部分]。如果做不到，我们会退还[该部分]的费用。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7. 问题咨询：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请致电[电话]或发邮件至[地址]，[营业时间]。本政策的早期版本：[链接]。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欧盟和英国的网上预订：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欧盟和英国：在网上预订服务的客户，可以在预订后 14 天内取消。在欧盟，如果客户要求您提前开始，客户需要为您已提供的部分付费；在客户同意的情况下，服务全部提供完毕后，取消权即终止；为特定日期预订的休闲、餐饮或住宿服务属于例外。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课程, 预约, 维修, 项目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用于结账、邮件和预订的简短客户摘要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行数：5 · 注明：版本和日期 · 链接到：完整政策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在“购买”按钮旁边、订单邮件和预订页面上放一个简短版本；在聊天中，使用选项卡 7 中的已保存回复。每个版本都注明版本号，并链接到完整政策。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结账页和商品页面：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退货：送达后 [30] 天内，[未使用并保留原包装]。</w:t>
        <w:br/>
        <w:t>收到退货后 [5] 个工作日内退回原付款方式。</w:t>
        <w:br/>
        <w:t>改变主意：[退货运费由您承担]。损坏、有缺陷或发错：运费由我们承担，请在 [14] 天内告诉我们。</w:t>
        <w:br/>
        <w:t>售出不退：[按长度裁剪的布料、礼品卡、已开封的针和大头针]。</w:t>
        <w:br/>
        <w:t>完整政策，[2026 年 9 月 1 日] 第 [3] 版：[链接]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订单确认邮件：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改变主意了？未使用的商品可在送达后 [30] 天内退货。回复这封邮件并附上订单号，即可开始办理。我们的退货政策，[2026 年 9 月 1 日] 第 [3] 版：[链接]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预订页面：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最晚在开始前 [48 小时] 可免费取消或改期。较晚取消或未到场，[$25] 定金不予退还。完整政策，第 [3] 版：[链接]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加州：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公示的政策必须写明您提供的是现金退款、店铺抵用金还是换货，以及期限、适用的商品和其他条件。上面的结账摘要涵盖了全部四项。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版本和日期管理：一份政策，一份变更记录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复核：每 12 个月 · 旧版本：绝不删除 · 适用：下单日版本 · 版本行：第 [3] 版，自 [2026 年 9 月 1 日] 起生效。适用于在此日期当天或之后下的订单。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退货申请按下单当日有效的政策来判断，所以每个版本都需要编号和日期，旧版本也要保留。退款邮件模板在登记时把它记为“政策版本”。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五条规则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给每个版本编号并标上日期: 第 1、2、3 版，每份副本的第一行都写明生效日期。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保留每个旧版本: 保存在“版本”工作表中和一个有链接的页面上。绝不修改已发布的版本：另写一个新版本。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适用下单日版本: 按下单当日有效的版本处理（服务按预订日期）。如果新版本对客户更有利，就按新版本处理。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同一天在所有地方更新: 政策页面、结账页、售出不退标签、订单邮件、装箱单、AI 客服的知识库和已保存回复。然后运行选项卡 7 中的 6 项测试。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每年复核一次: 每当您更改产品、价格、支付服务商或销售国家时，也要复核。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变更记录（完整示例）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版本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生效日期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变更内容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批准人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v1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2025 年 4 月 1 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第一版书面政策：下单后 14 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Ruth Ellison（店主）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v2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3 月 1 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送达后 30 天；课程需提前 48 小时通知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Ruth Ellison（店主）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v3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9 月 1 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按长度裁剪的布料售出不退；因改变主意退货扣 $8.95 面单费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Ruth Ellison（店主）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旧版本暂不下线：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政策变更后的 [60] 天内，把上一版本保留在知识库中，加上类似“第 2 版：2026 年 9 月 1 日之前下的订单”的标题。旧订单的退货仍会陆续到来。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AI 客服和团队：同一份文本，同样的答案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需通过的测试：6 项全部通过 · 答案依据：知识库 · 例外转至：实时支持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把标有日期的政策粘贴到 AI 客服的知识库，把下面这些规则粘贴到它的指令中。团队用一条已保存回复，依据同一份文本作答。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客服指令：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退货和退款问题：</w:t>
        <w:br/>
        <w:t>1. 只根据知识库中的退货政策回答。绝不添加任何规则、费用或例外。</w:t>
        <w:br/>
        <w:t>2. 询问订单号和下单日期。使用该日期当天有效的版本，并说明版本：“根据我们 [2026 年 9 月 1 日] 第 [3] 版退货政策……”</w:t>
        <w:br/>
        <w:t>3. 按以下顺序回答：期限、商品状况、谁承担退货运费、如何以及何时退款。</w:t>
        <w:br/>
        <w:t>4. 绝不批准退货、退款或例外，也绝不承诺钱到账的日期。</w:t>
        <w:br/>
        <w:t>5. 遇到以下情况时，把聊天转给真人：商品到货时损坏、有缺陷或发错；申请超出期限或涉及售出不退商品；客户提到拒付、律师或法定权利；或者政策没有回答这个问题。</w:t>
        <w:br/>
        <w:t>6. 转接之前，告诉客户您转交了哪些信息，并告知真人会[在营业时间内 2 小时内]回复。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上线前测试：6 个问题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客户问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正确的回答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 周后还能退吗？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超出 [30] 天期限；转给真人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退货运费谁出？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改变主意：客户；损坏或发错：店铺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我什么时候能拿到钱？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收到退货后 [5] 个工作日内；不给银行到账日期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你们裁的布颜色不对。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除非损坏或发错，否则售出不退；索要照片，转给真人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我是在你们政策变更前下的单。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说明该下单日期适用的版本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那我直接找银行好了。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不争辩；转给真人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团队已保存回复 /returns：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[名字]您好，我们的退货政策（[2026 年 9 月 1 日] 第 [3] 版）规定：未使用的商品可在送达后 [30] 天内退回，我们会在收到退货后 [5] 个工作日内退回到您的原付款方式。您的订单 [订单号] 于[下单日期]下单，适用版本为[版本]：[回答这个问题的那条规则]。完整政策：[链接]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同一份文本：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每次政策变更后，重新运行这 6 项测试。团队批准的每个例外都记入退货记录表。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损坏或发错, 超出期限, 售出不退, 拒付或律师, 政策未涵盖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示例：退货退款政策范例：从聊天到退款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一家虚构的缝纫用品店位于加州萨克拉门托，在网上销售缝纫机和布料，并开设缝纫课程。这个退货政策模板示例展示了：对于政策变更前下的订单，AI 客服如何依据第 2 版作答，如何把一台损坏的缝纫机转给真人，以及留下了哪些记录。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你好，我新买的缝纫机到货时梭芯套裂了。我订的亚麻布颜色也不对。两样都能退吗？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缝纫机的事真抱歉。能告诉我您的订单号和下单日期吗？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TS-10482，8 月 28 日下的单。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谢谢。您是在 9 月 1 日之前下的单，所以适用我们 2026 年 3 月 1 日的第 2 版退货政策。亚麻布只要未下水，就可以在送达后 30 天内退回，也就是 10 月 2 日前；因改变主意退货，退货运费由您承担。损坏的商品由真人核查，退货运费由我们承担。我现在就把聊天转给 Nora。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Dana 您好，我是 Nora。谢谢您发来照片。缝纫机有两个方案：周一给您寄一个新的梭芯套，或者用我们的预付面单寄回，全额退款 $329.00。亚麻布可以放在同一个箱子里寄回，不收费。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两样都退款吧，谢谢。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办好了。面单已发到您的邮箱。我们收到包裹后 5 个工作日内，会把 $377.00 退回到您尾号 4417 的银行卡。银行卡退款通常在我们发起后 5 到 10 个工作日显示。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2026 年 3 月 1 日第 2 版：适用的条款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期限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送达后 30 天：9 月 2 日送达，因此截至 10 月 2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商品状况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未使用或仅试用，配件齐全；布料未下水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退货运费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改变主意：客户承担。损坏、有缺陷或发错：店铺出面单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退款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原付款方式，收到退货后 5 个工作日内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售出不退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礼品卡、已开封的针和大头针。裁剪布料从 v3 起才售出不退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退货记录表：两行，9 月 12 日（周六）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商品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期限核对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Model T200 缝纫机，$329.00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损坏：14 天中的第 10 天，在期限内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退款，店铺出面单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水洗亚麻布，铁锈红，裁剪 3 码，$48.00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退货：30 天中的第 10 天，在期限内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退款，同箱寄回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完成检查与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引用的版本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客服：v2，与下单日期相符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“实时支持”，Nora 于 10:36 认领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退货已到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17 日（周四），两件商品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退款已发起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18 日（周五）退款 $377.00，尾号 4417 的银行卡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备注和标签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订单、版本和商品写在“备注”中；标签“退货”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虚构的店铺和客户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退款政策模板中会引发纠纷的错误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政策里有四句话看似无害，到了处理退货时却很费时间。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“退款由我们酌情决定”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这句话没有告诉客户任何可以核对的东西。在加州，公示的政策必须写明退款、抵用金或换货，以及期限、适用的商品和条件。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用抵用金代替法定退款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如果您无法按时发货的订单被取消，FTC 规则要求退款。店铺抵用金、代金券或代币都不算。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售出不退只写在政策里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如果客户在退回裁剪或定制商品时才知道售出不退，纠纷就难免了。要在商品页面和结账页上标明。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同一个问题，两种答案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客服即兴发挥，或者某条已保存回复还在引用旧版本。知识库和已保存回复使用同一份文本，并在同一天更新，两个问题就都解决了。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不构成法律建议。各州和各国的法律不同；请查阅下方的官方资料来源。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法律对退货和退款政策有哪些规定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官方规则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写进政策的内容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美国各州：FTC Mail, Internet, or Telephone Order Merchandise Rule（《邮购、网购或电话订购商品规则》）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在您声明的时间内发货，如果没有声明，则在 30 天内发货。做不到的话，要征得客户对延迟的同意或取消订单；对大多数付款方式，被取消的订单须在 7 个工作日内退款，不能用店铺抵用金代替。只适用于商品，不适用于服务。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您的发货时间和延迟订单一节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加州：Civil Code section 1723（《加州民法典》第 1723 条）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 7 天内提供的不是全额现金或信用退款、也不是等值换货：须公示政策，写明退款类型、期限、适用的商品和条件。未公示：客户可在购买后 30 天内退货。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结账摘要和售出不退标签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欧盟：第 2011/83/EU 号指令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网上购物可在 14 天内取消，商品从送达起算，服务从合同订立起算。须在 14 天内以相同的付款方式退还全部款项，包括标准运费；可以等收回商品或收到寄出证明后再退。自 2026 年 6 月 19 日起须提供撤回功能。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欧盟和英国一节、退货费用、售出不退清单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英国：《2013 年消费者合同条例》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商品从送达起 14 天，服务从合同订立起 14 天。在收回商品或收到寄出证明后 14 天内，以相同的付款方式退款，不收取费用。只有事先告知，客户才承担退货的直接费用。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同一个欧盟和英国一节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如何用这份模板撰写退货政策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逐条做出决定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填写“政策决定”工作表，每条条款一个选择。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撰写政策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复制选项卡 3 或选项卡 4，替换方括号，加上版本和日期。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核对法律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阅读法律表中与您销售地区相关的规则；有疑问时咨询律师。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在所有地方发布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政策页面、结账页、商品页面、订单邮件和 AI 客服，同一天更新。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记录和复核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记录每个例外，每年复核一次政策。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“我的机器人”&gt; 选择机器人 &gt;“基础知识”选项卡：把标有日期的政策粘贴到“知识库”，并在下方附上上一版本及其适用的下单日期。如果政策已发布在您的网站上，也可以使用“从网站导入”。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在“说明”中粘贴选项卡 7 中的规则。点击“保存更改”，然后用“尝试机器人”测试这 6 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损坏商品和例外情况会进入“实时支持”，状态为“等待客服”。点击“认领”接手聊天，做出决定，并把订单、版本和决定写在联系人的“备注”中。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“设置”&gt;“对话标签”&gt;“新标签”：添加“退货”，用于统计退货聊天。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Growth 版时：“设置”&gt;“已保存回复”&gt;“新建回复”，“快捷键”填 /returns，“标题”填“退货政策”，“回复内容”取自选项卡 7，并开启“与团队共享”。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聊天和基础知识库：免费版，3 位用户。转人工和统一收件箱：Launch 版，按年付费每月 $19，支持 8 位用户。已保存回复：Growth 版，按年付费每月 $49，支持 20 位用户。应用不处理退款：请在您的支付服务商或店铺平台中操作。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每年政策复核，30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每份副本都有版本、日期和负责人：页面、结账页、邮件、知识库、已保存回复。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批准过 3 次的例外，写成一条条款。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法律表仍与官方资料来源和您的销售地区相符。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每次变更后，6 项 AI 客服测试都能通过。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https://crmsoftware.pro/zh/templates/returns-refund-policy-template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退货和退款政策模板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